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atLeast"/>
        <w:jc w:val="center"/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  <w:t>“十三五”环境保护重大工程</w:t>
      </w:r>
    </w:p>
    <w:bookmarkEnd w:id="0"/>
    <w:tbl>
      <w:tblPr>
        <w:tblStyle w:val="5"/>
        <w:tblW w:w="9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7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重大工程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重大工程及方向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环境质量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改善工程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水环境质量改善工程：城市黑臭水体治理、流域水污染综合治理、良好水体生态保护、城乡饮用水水源地环境保护、地下水污染防治与修复、农业面源污染防治等。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大气环境质量改善工程：工业企业污染治理、清洁能源替代、车用气柴油提标、加快淘汰黄标车和老旧车、加强城乡大气面源污染综合整治、煤炭清洁利用及挥发性有机物等大气复合污染防治等。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土壤环境质量改善工程：土壤污染状况详查评估和质量等级划分、工业污染场地和土壤污染治理与修复、耕地土壤区域保护等。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固体废物污染防治工程：一般工业固体废物处置和综合利用，危险废物依法安全处置，城乡生活垃圾减量化、资源化、无害化处理等。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主要污染物减排工程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工业水污染防治、城镇生活污水处置、污水处理升级改造及再生水利用、污泥安全处置、重点行业脱硫脱硝、重点行业烟粉尘、VOCs控制、面源污染区域化控制、清洁生产技术改造和示范试点项目建设等。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生态修复与环境保护工程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态（文明）县、生态（文明）乡镇、生态（文明）村等生态细胞工程建设，自然保护区规范化建设、生态科研观测体系建设、生态恢复试点示范建设、生物多样性保护能力建设、重要生态功能区示范性生态保护与恢复示范工程建设、土壤修复工程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重点领域环境风险防范工程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重金属污染调查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环境与健康影响评估、化学品生产和使用调查与防控体系建设、POPs污染防治、核与辐射安全、化工园区有毒有害气体环境风险预警体系建设、危险废物调查和利用处置等。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农村环境综合整治工程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农村小型环境基础设施建设、农村集中连片环境整治、农村饮用水安全保护和农业源治理、规模化畜禽养殖污染治理等基础设施建设等工程。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环境监管能力基础保障与信息化改造工程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环境质量监测网络建设、环境质量预警预报体系建设、环境质量监管能力建设、环境执法与应急能力建设、环保新技术新设备和新产品项目研究、环保先进技术推广试点示范项目建设。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环境基础设施公共服务工程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污水管网雨污分流工程建设、城市及工业集聚区落后污水处理设施升级改造、危险废物处理设施建设、垃圾收集转运工程建设等。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社会行动体系建设工程</w:t>
            </w:r>
          </w:p>
        </w:tc>
        <w:tc>
          <w:tcPr>
            <w:tcW w:w="7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推动全民环境教育、环境科普项目建设。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b/>
        <w:sz w:val="24"/>
        <w:szCs w:val="24"/>
      </w:rPr>
    </w:pPr>
    <w:r>
      <w:rPr>
        <w:rFonts w:ascii="宋体" w:hAnsi="宋体"/>
        <w:b/>
        <w:sz w:val="24"/>
        <w:szCs w:val="24"/>
      </w:rPr>
      <w:fldChar w:fldCharType="begin"/>
    </w:r>
    <w:r>
      <w:rPr>
        <w:rStyle w:val="4"/>
        <w:rFonts w:ascii="宋体" w:hAnsi="宋体"/>
        <w:b/>
        <w:sz w:val="24"/>
        <w:szCs w:val="24"/>
      </w:rPr>
      <w:instrText xml:space="preserve">PAGE  </w:instrText>
    </w:r>
    <w:r>
      <w:rPr>
        <w:rFonts w:ascii="宋体" w:hAnsi="宋体"/>
        <w:b/>
        <w:sz w:val="24"/>
        <w:szCs w:val="24"/>
      </w:rPr>
      <w:fldChar w:fldCharType="separate"/>
    </w:r>
    <w:r>
      <w:rPr>
        <w:rStyle w:val="4"/>
        <w:rFonts w:ascii="宋体" w:hAnsi="宋体"/>
        <w:b/>
        <w:sz w:val="24"/>
        <w:szCs w:val="24"/>
      </w:rPr>
      <w:t>- 23 -</w:t>
    </w:r>
    <w:r>
      <w:rPr>
        <w:rFonts w:ascii="宋体" w:hAnsi="宋体"/>
        <w:b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C17ED"/>
    <w:rsid w:val="5ADC1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2018-05-18T09:16:00Z</dcterms:created>
  <dc:creator>lenovo2</dc:creator>
  <cp:lastModifiedBy>lenovo2</cp:lastModifiedBy>
  <dcterms:modified xsi:type="dcterms:W3CDTF">2018-05-18T09:17:07Z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