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D4" w:rsidRDefault="00AE7ECC">
      <w:pPr>
        <w:pStyle w:val="Default"/>
        <w:spacing w:line="60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auto"/>
          <w:sz w:val="32"/>
          <w:szCs w:val="32"/>
        </w:rPr>
        <w:t>1</w:t>
      </w:r>
    </w:p>
    <w:p w:rsidR="000158D4" w:rsidRDefault="00AE7ECC">
      <w:pPr>
        <w:pStyle w:val="Default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b/>
          <w:bCs/>
          <w:color w:val="auto"/>
          <w:sz w:val="44"/>
          <w:szCs w:val="44"/>
        </w:rPr>
        <w:t>年浙川东西部扶贫协作第一批帮扶项目资金计划表</w:t>
      </w:r>
    </w:p>
    <w:p w:rsidR="000158D4" w:rsidRDefault="00AE7ECC">
      <w:pPr>
        <w:pStyle w:val="Default"/>
        <w:spacing w:line="600" w:lineRule="exact"/>
        <w:jc w:val="right"/>
        <w:rPr>
          <w:rFonts w:hAnsi="仿宋_GB2312"/>
          <w:color w:val="auto"/>
          <w:sz w:val="32"/>
          <w:szCs w:val="32"/>
        </w:rPr>
      </w:pPr>
      <w:r>
        <w:rPr>
          <w:rFonts w:hAnsi="仿宋_GB2312" w:hint="eastAsia"/>
          <w:color w:val="auto"/>
          <w:sz w:val="32"/>
          <w:szCs w:val="32"/>
        </w:rPr>
        <w:t>单位：万元</w:t>
      </w:r>
    </w:p>
    <w:tbl>
      <w:tblPr>
        <w:tblW w:w="139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"/>
        <w:gridCol w:w="818"/>
        <w:gridCol w:w="8444"/>
        <w:gridCol w:w="486"/>
        <w:gridCol w:w="818"/>
        <w:gridCol w:w="708"/>
        <w:gridCol w:w="765"/>
        <w:gridCol w:w="766"/>
        <w:gridCol w:w="691"/>
      </w:tblGrid>
      <w:tr w:rsidR="000158D4">
        <w:trPr>
          <w:trHeight w:val="91"/>
          <w:tblHeader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建设内容及规模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建设时限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项目总投资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东西部扶贫协作资金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行业主管部门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项目</w:t>
            </w:r>
          </w:p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业主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带动建档立卡贫困人口</w:t>
            </w:r>
          </w:p>
        </w:tc>
      </w:tr>
      <w:tr w:rsidR="000158D4">
        <w:trPr>
          <w:trHeight w:val="90"/>
        </w:trPr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旺苍县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0158D4">
            <w:pPr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4290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2700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4522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一</w:t>
            </w:r>
          </w:p>
        </w:tc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产业合作类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3547.6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2157.6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年米仓山茶叶全产业链示范项目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新建黄茶标准化基地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2820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覆盖五权镇、高阳镇、木门镇、双汇镇、九龙镇、正源乡、三江镇、普济镇、英萃镇等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个乡镇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个村。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建设茶叶加工示范点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个，按照“六个一”扶持模式，在双汇镇桥安村、正源乡卫星村、木门镇三合村建设茶叶示范加工点。</w:t>
            </w:r>
          </w:p>
          <w:p w:rsidR="000158D4" w:rsidRDefault="00AE7ECC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开展黄茶技术培训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人次，其中县级培训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人次，各新建黄茶乡镇培训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2560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人次，</w:t>
            </w:r>
            <w:bookmarkStart w:id="0" w:name="_GoBack"/>
            <w:bookmarkEnd w:id="0"/>
            <w:r>
              <w:rPr>
                <w:snapToGrid w:val="0"/>
                <w:kern w:val="0"/>
                <w:szCs w:val="21"/>
              </w:rPr>
              <w:t>管护黄茶</w:t>
            </w:r>
            <w:r>
              <w:rPr>
                <w:snapToGrid w:val="0"/>
                <w:kern w:val="0"/>
                <w:szCs w:val="21"/>
              </w:rPr>
              <w:t>5348</w:t>
            </w:r>
            <w:r>
              <w:rPr>
                <w:snapToGrid w:val="0"/>
                <w:kern w:val="0"/>
                <w:szCs w:val="21"/>
              </w:rPr>
              <w:t>亩，</w:t>
            </w:r>
            <w:r>
              <w:rPr>
                <w:rFonts w:hint="eastAsia"/>
                <w:snapToGrid w:val="0"/>
                <w:kern w:val="0"/>
                <w:szCs w:val="21"/>
              </w:rPr>
              <w:t>覆盖</w:t>
            </w:r>
            <w:r>
              <w:rPr>
                <w:snapToGrid w:val="0"/>
                <w:kern w:val="0"/>
                <w:szCs w:val="21"/>
              </w:rPr>
              <w:t>木门镇、农建乡等</w:t>
            </w:r>
            <w:r>
              <w:rPr>
                <w:snapToGrid w:val="0"/>
                <w:kern w:val="0"/>
                <w:szCs w:val="21"/>
              </w:rPr>
              <w:t>17</w:t>
            </w:r>
            <w:r>
              <w:rPr>
                <w:snapToGrid w:val="0"/>
                <w:kern w:val="0"/>
                <w:szCs w:val="21"/>
              </w:rPr>
              <w:t>个乡镇</w:t>
            </w:r>
            <w:r>
              <w:rPr>
                <w:snapToGrid w:val="0"/>
                <w:kern w:val="0"/>
                <w:szCs w:val="21"/>
              </w:rPr>
              <w:t>42</w:t>
            </w:r>
            <w:r>
              <w:rPr>
                <w:snapToGrid w:val="0"/>
                <w:kern w:val="0"/>
                <w:szCs w:val="21"/>
              </w:rPr>
              <w:t>个村。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浙江帮扶资金主要用途：一是黄茶标准化示范基地建设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万元，每亩补助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0.35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万元，主要用于购置茶苗、肥料和农用物资等补助；二是示范点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万元，用于补助精深加工设备、小微加工厂。政府配套、农户自筹或企业自筹主要用于茶园基础设施配套、茶园管护和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劳务等；三是技术培训经费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30.6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2134.60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1147.6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县农业农村局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县茶叶产业发展服务中心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800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年林下中药材种植及示范基地建设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发展林下中药材种植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覆盖五权镇、普济镇等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个乡镇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个村，其中，种植前胡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亩，柴胡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亩，白芍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亩，药菊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亩，瓜蒌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亩，重楼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亩。包括五权镇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亩、普济镇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亩、大两乡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亩、三江镇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亩、国华镇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亩、盐河乡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亩、柳溪乡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亩，嘉川镇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亩，盐河乡盐河村油坊坪建重楼示范基地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亩，在水磨乡广福村、檬子乡柏杨村分别新建高山天麻烘干、加工扶贫车间一个。依托专合组织、家庭农场等，实行“专合组织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家庭农场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农户（贫困户）”的经营模式，采取农户（贫困户）土地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入股或专合社提供种植技术和销售服务，通过产品收益和劳务收入等方式带动贫困人口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人，人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均增收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元以上。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465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335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县林业局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县林业局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860 </w:t>
            </w:r>
          </w:p>
        </w:tc>
      </w:tr>
      <w:tr w:rsidR="000158D4">
        <w:trPr>
          <w:trHeight w:val="221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核桃综合管护提质增效项目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核桃综合管护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亩，覆盖三江镇、万山镇等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个乡镇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个村，其中三江镇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亩、万山乡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亩、普济镇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亩、大两乡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亩、五权镇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亩、东河镇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亩、国华镇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亩、化龙乡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亩、九龙镇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亩、木门镇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亩、天星乡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亩、万家乡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亩、英萃镇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亩、高阳镇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亩、嘉川镇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亩；通过“专合社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农户（贫困户）”的经营模式，让农户（贫困户）参与产业发展，获得务工收入、工资性收入和产品收益等方式带动贫困人口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人，人均增收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元以上。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120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县林业局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县林业局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1059 </w:t>
            </w:r>
          </w:p>
        </w:tc>
      </w:tr>
      <w:tr w:rsidR="000158D4">
        <w:trPr>
          <w:trHeight w:val="212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望仙杨梅全产业链示范项目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打造望仙杨梅种植示范基地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亩，其中：东河镇红垭村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亩、凤阳村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亩、南峰村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亩。通过建立“专合社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户（贫困户）”的模式，采取土地流转或农户土地入股分红的方式，让农户（贫困户）参与产业发展，合作社形成的收益按股量化到户；吸纳农户（贫困户）通过就业（务工）的方式参与项目建设，在项目建设过程中获得务工收入和工资性收入；为农户（贫困户）提供种植技术，带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人通过发展农业产业脱贫致富，预计贫困人口年人均增收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232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县农业农村局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东河镇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160 </w:t>
            </w:r>
          </w:p>
        </w:tc>
      </w:tr>
      <w:tr w:rsidR="000158D4">
        <w:trPr>
          <w:trHeight w:val="298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 xml:space="preserve">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仙居鸡养殖示范项目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养殖仙居鸡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只，其中：张华镇大梁村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只、张华镇八一村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只、张华镇香岭村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只、张华镇友坝村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只、张华镇五一村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只、张华镇大龙村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只、正源乡深溪村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只、正源乡学堂村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只、金溪镇黄柏村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只、国华镇山坪村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只、东河镇红垭村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只、东河镇川山村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只、南阳村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只，在国华镇山坪修建圈舍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平方米。通过建立“专合社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农户（贫困户）”的模式，采取土地流转或农户土地入股分红的方式，让农户（贫困户）参与产业发展，合作社形成的收益按股量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化到户；吸纳农户（贫困户）通过就业（务工）的方式参与项目建设，在项目建设过程中获得务工收入和工资性收入；为农户（贫困户）提供种植技术，带动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人通过发展农业产业脱贫致富，预计贫困人口年人均增收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158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108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县农业农村局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县农业农村局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180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浙江白沙枇杷示范基地建设项目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发展白沙枇杷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亩，覆盖张华镇凤凰村和松浪村。通过建立“专合社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户（贫困户）”的模式，采取土地流转或农户土地入股分红的方式，让农户（贫困户）参与产业发展，合作社形成的收益按股量化到户；吸纳农户（贫困户）通过就业（务工）和自建的方式参与项目建设，在项目建设过程中获得产业收入和工资性收入；为农户（贫困户）提供种植技术，带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人（其中贫困户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人）通过发展农业产业脱贫致富，投产后预计贫困人口年人均增收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80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县农业农村局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张华镇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112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车厘子产业发展项目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新发展车厘子产业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亩，通过建立“专合社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户（贫困户）”的模式，采取土地流转或农户土地入股分红的方式，让农户（贫困户）参与产业发展，合作社形成的收益按股量化到户；吸纳农户（贫困户）通过就业（务工）的方式参与项目建设，在项目建设过程中获得务工收入和工资性收入；为农户（贫困户）提供种植技术，带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人通过发展农业产业脱贫致富，其中，贫困户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70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县农业农村局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万家乡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150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8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消费扶贫项目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在浙江省仙居县境内建设旺苍农特产品体验店或者直销店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平方米以上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个；在旺苍县创建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家东西部电商协作示范店，每家面积在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平方米以上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年到浙江省对接开展旺苍农特产品对接活动。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到浙江培训电商致富带头人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人，在旺苍举办电商人才培训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人次。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45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县商务局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县商务局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150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 xml:space="preserve">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农产品初加工扶贫车间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在普济镇清江村建设农产品初加工扶贫车间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个，帮扶资金主要用于购置藤椒烘干房及冷储库扶贫车间机械设备，通过解决藤椒储藏及初加工问题直接受益贫困户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35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县农业农村局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普济镇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227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二</w:t>
            </w:r>
          </w:p>
        </w:tc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劳务协作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161.4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161.4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624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10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劳务协作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举办劳务协作培训班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期以上，组织贫困人口就业培训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人；组织贫困村创业致富带头人培训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人；举办劳务协作专场招聘会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期；组织贫困人口在省内转移就业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人；组织贫困人口到省外就业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人（其中：转移到浙江省就业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人，含仙居县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人）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161.4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161.4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旺苍县人社局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旺苍县人社局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624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三</w:t>
            </w:r>
          </w:p>
        </w:tc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职业教育就读就业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54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2+1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”仙居旺苍职业教育协作班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名旺苍职业中学贫困学生采用“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2+1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”模式进行教学（在旺苍职业中学就读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年，在仙居职业中专就读实训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年），并推荐到东部地区就业。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54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县教育局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县教育局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四</w:t>
            </w:r>
          </w:p>
        </w:tc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帮助建档立卡贫困残疾人就业创业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200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帮助建档立卡贫困残疾人就业创业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帮助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个建档立卡贫困残疾人创业就业，其中：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残疾人创业直补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万元，主要用于从事个体经营、制造业、零售业、服务业并取得营业执照的残疾人，按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元补助；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残疾人就业直补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万元，主要对从事种植业和养殖业达到一定规模的残疾人按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元补助，对发展有“微庭园”的建档立卡贫困残疾人按每人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元补助；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安置残疾人企业奖励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万元，主要用于对吸纳安置残疾人就业的按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元奖励。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50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县残联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县残联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200 </w:t>
            </w: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五</w:t>
            </w:r>
          </w:p>
        </w:tc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人才交流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60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158D4">
        <w:trPr>
          <w:trHeight w:val="9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党政干部培训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分批次选派东西部扶贫协作干部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人、基层干部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人、专业技术人才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人赴仙居县开展短期交流学习培训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周。县内培训专业技术人员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人次以上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县委组织部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县委组织部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158D4">
        <w:trPr>
          <w:trHeight w:val="90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东西部扶贫协作干部培训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东西部扶贫协作专职干部培训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人次以上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县委组织部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县发改局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六</w:t>
            </w:r>
          </w:p>
        </w:tc>
        <w:tc>
          <w:tcPr>
            <w:tcW w:w="9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改善民生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417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217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158D4">
        <w:trPr>
          <w:trHeight w:val="9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14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尚武镇仙居幼儿园建设项目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在旺苍县尚武镇新建幼儿园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所，新建幼儿园综合楼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幢，建筑面积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平方米，新建幼儿活动场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平方米，配套道路、绿化、停车等附属设施建设及设备购置等。该项目建成后，可容纳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名学前适龄儿童入园，其中建档立卡贫困儿童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人，极大缓解了尚武镇幼儿入园难的问题，切实减轻了全镇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名建档立卡贫困人口的子女入园的教育负担。浙江帮扶资金主要用于新建幼儿园综合楼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平方米和学生活动场地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平方米。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2019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417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 xml:space="preserve">217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县教育局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AE7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县教育局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8D4" w:rsidRDefault="000158D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0158D4" w:rsidRDefault="000158D4" w:rsidP="00C17170">
      <w:pPr>
        <w:spacing w:line="640" w:lineRule="exact"/>
      </w:pPr>
    </w:p>
    <w:sectPr w:rsidR="000158D4" w:rsidSect="00C17170">
      <w:footerReference w:type="even" r:id="rId7"/>
      <w:footerReference w:type="default" r:id="rId8"/>
      <w:pgSz w:w="16783" w:h="11850" w:orient="landscape"/>
      <w:pgMar w:top="1417" w:right="1440" w:bottom="1417" w:left="144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ECC" w:rsidRDefault="00AE7ECC" w:rsidP="000158D4">
      <w:r>
        <w:separator/>
      </w:r>
    </w:p>
  </w:endnote>
  <w:endnote w:type="continuationSeparator" w:id="0">
    <w:p w:rsidR="00AE7ECC" w:rsidRDefault="00AE7ECC" w:rsidP="0001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633249619"/>
    </w:sdtPr>
    <w:sdtContent>
      <w:p w:rsidR="000158D4" w:rsidRDefault="000158D4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AE7EC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E7ECC">
          <w:rPr>
            <w:rFonts w:asciiTheme="minorEastAsia" w:hAnsiTheme="minorEastAsia"/>
            <w:sz w:val="28"/>
            <w:szCs w:val="28"/>
            <w:lang w:val="zh-CN"/>
          </w:rPr>
          <w:t>-</w:t>
        </w:r>
        <w:r w:rsidR="00AE7ECC"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158D4" w:rsidRDefault="000158D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249620"/>
    </w:sdtPr>
    <w:sdtEndPr>
      <w:rPr>
        <w:rFonts w:asciiTheme="minorEastAsia" w:hAnsiTheme="minorEastAsia"/>
        <w:sz w:val="28"/>
        <w:szCs w:val="28"/>
      </w:rPr>
    </w:sdtEndPr>
    <w:sdtContent>
      <w:p w:rsidR="000158D4" w:rsidRDefault="000158D4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AE7EC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C17170" w:rsidRPr="00C1717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1717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158D4" w:rsidRDefault="000158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ECC" w:rsidRDefault="00AE7ECC" w:rsidP="000158D4">
      <w:r>
        <w:separator/>
      </w:r>
    </w:p>
  </w:footnote>
  <w:footnote w:type="continuationSeparator" w:id="0">
    <w:p w:rsidR="00AE7ECC" w:rsidRDefault="00AE7ECC" w:rsidP="00015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575074"/>
    <w:rsid w:val="000158D4"/>
    <w:rsid w:val="00AE7ECC"/>
    <w:rsid w:val="00C17170"/>
    <w:rsid w:val="0A4435A4"/>
    <w:rsid w:val="14575074"/>
    <w:rsid w:val="24BA2166"/>
    <w:rsid w:val="385E7B26"/>
    <w:rsid w:val="397B2E15"/>
    <w:rsid w:val="39D27ADA"/>
    <w:rsid w:val="41222C8A"/>
    <w:rsid w:val="438231BB"/>
    <w:rsid w:val="45A60F21"/>
    <w:rsid w:val="6A225856"/>
    <w:rsid w:val="719732F6"/>
    <w:rsid w:val="7231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8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15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qFormat/>
    <w:rsid w:val="000158D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4">
    <w:name w:val="Balloon Text"/>
    <w:basedOn w:val="a"/>
    <w:link w:val="Char"/>
    <w:rsid w:val="00C17170"/>
    <w:rPr>
      <w:sz w:val="18"/>
      <w:szCs w:val="18"/>
    </w:rPr>
  </w:style>
  <w:style w:type="character" w:customStyle="1" w:styleId="Char">
    <w:name w:val="批注框文本 Char"/>
    <w:basedOn w:val="a0"/>
    <w:link w:val="a4"/>
    <w:rsid w:val="00C17170"/>
    <w:rPr>
      <w:kern w:val="2"/>
      <w:sz w:val="18"/>
      <w:szCs w:val="18"/>
    </w:rPr>
  </w:style>
  <w:style w:type="paragraph" w:styleId="a5">
    <w:name w:val="header"/>
    <w:basedOn w:val="a"/>
    <w:link w:val="Char0"/>
    <w:rsid w:val="00C17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17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庞菊华</dc:creator>
  <cp:lastModifiedBy>鲜林杞</cp:lastModifiedBy>
  <cp:revision>3</cp:revision>
  <dcterms:created xsi:type="dcterms:W3CDTF">2019-09-12T01:00:00Z</dcterms:created>
  <dcterms:modified xsi:type="dcterms:W3CDTF">2019-09-12T07:03:00Z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