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spacing w:val="-6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pacing w:val="-6"/>
          <w:sz w:val="32"/>
          <w:szCs w:val="32"/>
        </w:rPr>
        <w:t>附件1</w:t>
      </w:r>
    </w:p>
    <w:bookmarkEnd w:id="0"/>
    <w:p>
      <w:pPr>
        <w:spacing w:line="580" w:lineRule="exact"/>
        <w:jc w:val="center"/>
        <w:rPr>
          <w:rFonts w:ascii="方正小标宋简体" w:hAnsi="黑体" w:eastAsia="方正小标宋简体" w:cs="黑体"/>
          <w:spacing w:val="-6"/>
          <w:sz w:val="44"/>
          <w:szCs w:val="44"/>
        </w:rPr>
      </w:pPr>
      <w:r>
        <w:rPr>
          <w:rFonts w:hint="eastAsia" w:ascii="方正小标宋简体" w:hAnsi="黑体" w:eastAsia="方正小标宋简体" w:cs="黑体"/>
          <w:spacing w:val="-6"/>
          <w:sz w:val="44"/>
          <w:szCs w:val="44"/>
        </w:rPr>
        <w:t>2019年度行政许可实施情况统计表</w:t>
      </w:r>
    </w:p>
    <w:p>
      <w:pPr>
        <w:spacing w:line="580" w:lineRule="exact"/>
        <w:rPr>
          <w:rFonts w:ascii="楷体_GB2312" w:hAnsi="Calibri" w:eastAsia="楷体_GB2312" w:cs="黑体"/>
          <w:b/>
          <w:spacing w:val="-6"/>
          <w:sz w:val="28"/>
          <w:szCs w:val="28"/>
        </w:rPr>
      </w:pPr>
      <w:r>
        <w:rPr>
          <w:rFonts w:hint="eastAsia" w:ascii="楷体_GB2312" w:hAnsi="Calibri" w:eastAsia="楷体_GB2312" w:cs="黑体"/>
          <w:b/>
          <w:spacing w:val="-6"/>
          <w:sz w:val="28"/>
          <w:szCs w:val="28"/>
        </w:rPr>
        <w:t>制表单位（盖章）：</w:t>
      </w:r>
      <w:r>
        <w:rPr>
          <w:rFonts w:hint="eastAsia" w:ascii="楷体_GB2312" w:hAnsi="Calibri" w:eastAsia="楷体_GB2312" w:cs="黑体"/>
          <w:b/>
          <w:spacing w:val="-6"/>
          <w:sz w:val="28"/>
          <w:szCs w:val="28"/>
          <w:lang w:val="en-US" w:eastAsia="zh-CN"/>
        </w:rPr>
        <w:t>旺苍县司法局</w:t>
      </w:r>
      <w:r>
        <w:rPr>
          <w:rFonts w:hint="eastAsia" w:ascii="楷体_GB2312" w:hAnsi="Calibri" w:eastAsia="楷体_GB2312" w:cs="黑体"/>
          <w:b/>
          <w:spacing w:val="-6"/>
          <w:sz w:val="28"/>
          <w:szCs w:val="28"/>
        </w:rPr>
        <w:t xml:space="preserve">                           </w:t>
      </w:r>
      <w:r>
        <w:rPr>
          <w:rFonts w:hint="eastAsia" w:ascii="楷体_GB2312" w:hAnsi="Calibri" w:eastAsia="楷体_GB2312" w:cs="黑体"/>
          <w:b/>
          <w:spacing w:val="-6"/>
          <w:sz w:val="28"/>
          <w:szCs w:val="28"/>
          <w:lang w:val="en-US" w:eastAsia="zh-CN"/>
        </w:rPr>
        <w:t xml:space="preserve">               </w:t>
      </w:r>
      <w:r>
        <w:rPr>
          <w:rFonts w:hint="eastAsia" w:ascii="楷体_GB2312" w:hAnsi="Calibri" w:eastAsia="楷体_GB2312" w:cs="黑体"/>
          <w:b/>
          <w:spacing w:val="-6"/>
          <w:sz w:val="28"/>
          <w:szCs w:val="28"/>
        </w:rPr>
        <w:t xml:space="preserve"> 制表日期：</w:t>
      </w:r>
      <w:r>
        <w:rPr>
          <w:rFonts w:hint="eastAsia" w:ascii="楷体_GB2312" w:hAnsi="Calibri" w:eastAsia="楷体_GB2312" w:cs="黑体"/>
          <w:b/>
          <w:spacing w:val="-6"/>
          <w:sz w:val="28"/>
          <w:szCs w:val="28"/>
          <w:lang w:val="en-US" w:eastAsia="zh-CN"/>
        </w:rPr>
        <w:t>2020</w:t>
      </w:r>
      <w:r>
        <w:rPr>
          <w:rFonts w:hint="eastAsia" w:ascii="楷体_GB2312" w:hAnsi="Calibri" w:eastAsia="楷体_GB2312" w:cs="黑体"/>
          <w:b/>
          <w:spacing w:val="-6"/>
          <w:sz w:val="28"/>
          <w:szCs w:val="28"/>
        </w:rPr>
        <w:t>年</w:t>
      </w:r>
      <w:r>
        <w:rPr>
          <w:rFonts w:hint="eastAsia" w:ascii="楷体_GB2312" w:hAnsi="Calibri" w:eastAsia="楷体_GB2312" w:cs="黑体"/>
          <w:b/>
          <w:spacing w:val="-6"/>
          <w:sz w:val="28"/>
          <w:szCs w:val="28"/>
          <w:lang w:val="en-US" w:eastAsia="zh-CN"/>
        </w:rPr>
        <w:t>1</w:t>
      </w:r>
      <w:r>
        <w:rPr>
          <w:rFonts w:hint="eastAsia" w:ascii="楷体_GB2312" w:hAnsi="Calibri" w:eastAsia="楷体_GB2312" w:cs="黑体"/>
          <w:b/>
          <w:spacing w:val="-6"/>
          <w:sz w:val="28"/>
          <w:szCs w:val="28"/>
        </w:rPr>
        <w:t>月</w:t>
      </w:r>
      <w:r>
        <w:rPr>
          <w:rFonts w:hint="eastAsia" w:ascii="楷体_GB2312" w:hAnsi="Calibri" w:eastAsia="楷体_GB2312" w:cs="黑体"/>
          <w:b/>
          <w:spacing w:val="-6"/>
          <w:sz w:val="28"/>
          <w:szCs w:val="28"/>
          <w:lang w:val="en-US" w:eastAsia="zh-CN"/>
        </w:rPr>
        <w:t>3</w:t>
      </w:r>
      <w:r>
        <w:rPr>
          <w:rFonts w:hint="eastAsia" w:ascii="楷体_GB2312" w:hAnsi="Calibri" w:eastAsia="楷体_GB2312" w:cs="黑体"/>
          <w:b/>
          <w:spacing w:val="-6"/>
          <w:sz w:val="28"/>
          <w:szCs w:val="28"/>
        </w:rPr>
        <w:t>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806"/>
        <w:gridCol w:w="2713"/>
        <w:gridCol w:w="1636"/>
        <w:gridCol w:w="1263"/>
        <w:gridCol w:w="1122"/>
        <w:gridCol w:w="982"/>
        <w:gridCol w:w="1264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08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楷体_GB2312" w:hAnsi="Calibri" w:eastAsia="楷体_GB2312" w:cs="黑体"/>
                <w:b/>
                <w:spacing w:val="-6"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pacing w:val="-6"/>
                <w:sz w:val="24"/>
                <w:szCs w:val="24"/>
              </w:rPr>
              <w:t>序号</w:t>
            </w:r>
          </w:p>
        </w:tc>
        <w:tc>
          <w:tcPr>
            <w:tcW w:w="280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楷体_GB2312" w:hAnsi="Calibri" w:eastAsia="楷体_GB2312" w:cs="黑体"/>
                <w:b/>
                <w:spacing w:val="-6"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pacing w:val="-6"/>
                <w:sz w:val="24"/>
                <w:szCs w:val="24"/>
              </w:rPr>
              <w:t>统一社会信用代码</w:t>
            </w:r>
          </w:p>
        </w:tc>
        <w:tc>
          <w:tcPr>
            <w:tcW w:w="2713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楷体_GB2312" w:hAnsi="Calibri" w:eastAsia="楷体_GB2312" w:cs="黑体"/>
                <w:b/>
                <w:spacing w:val="-6"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pacing w:val="-6"/>
                <w:sz w:val="24"/>
                <w:szCs w:val="24"/>
              </w:rPr>
              <w:t>组织机构代码</w:t>
            </w:r>
          </w:p>
        </w:tc>
        <w:tc>
          <w:tcPr>
            <w:tcW w:w="163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楷体_GB2312" w:hAnsi="Calibri" w:eastAsia="楷体_GB2312" w:cs="黑体"/>
                <w:b/>
                <w:spacing w:val="-6"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pacing w:val="-6"/>
                <w:sz w:val="24"/>
                <w:szCs w:val="24"/>
              </w:rPr>
              <w:t>单位全称</w:t>
            </w:r>
          </w:p>
        </w:tc>
        <w:tc>
          <w:tcPr>
            <w:tcW w:w="4631" w:type="dxa"/>
            <w:gridSpan w:val="4"/>
            <w:vAlign w:val="center"/>
          </w:tcPr>
          <w:p>
            <w:pPr>
              <w:spacing w:line="580" w:lineRule="exact"/>
              <w:jc w:val="center"/>
              <w:rPr>
                <w:rFonts w:ascii="楷体_GB2312" w:hAnsi="Calibri" w:eastAsia="楷体_GB2312" w:cs="黑体"/>
                <w:b/>
                <w:spacing w:val="-6"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pacing w:val="-6"/>
                <w:sz w:val="24"/>
                <w:szCs w:val="24"/>
              </w:rPr>
              <w:t>行政许可实施数量（件）</w:t>
            </w:r>
          </w:p>
        </w:tc>
        <w:tc>
          <w:tcPr>
            <w:tcW w:w="1263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楷体_GB2312" w:hAnsi="Calibri" w:eastAsia="楷体_GB2312" w:cs="黑体"/>
                <w:b/>
                <w:spacing w:val="-6"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pacing w:val="-6"/>
                <w:sz w:val="24"/>
                <w:szCs w:val="24"/>
              </w:rPr>
              <w:t>撤销许可的数量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808" w:type="dxa"/>
            <w:vMerge w:val="continue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</w:p>
        </w:tc>
        <w:tc>
          <w:tcPr>
            <w:tcW w:w="2806" w:type="dxa"/>
            <w:vMerge w:val="continue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</w:p>
        </w:tc>
        <w:tc>
          <w:tcPr>
            <w:tcW w:w="2713" w:type="dxa"/>
            <w:vMerge w:val="continue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</w:p>
        </w:tc>
        <w:tc>
          <w:tcPr>
            <w:tcW w:w="1636" w:type="dxa"/>
            <w:vMerge w:val="continue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580" w:lineRule="exact"/>
              <w:jc w:val="center"/>
              <w:rPr>
                <w:rFonts w:ascii="楷体_GB2312" w:hAnsi="Calibri" w:eastAsia="楷体_GB2312" w:cs="黑体"/>
                <w:b/>
                <w:spacing w:val="-6"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pacing w:val="-6"/>
                <w:sz w:val="24"/>
                <w:szCs w:val="24"/>
              </w:rPr>
              <w:t>申请数量</w:t>
            </w:r>
          </w:p>
        </w:tc>
        <w:tc>
          <w:tcPr>
            <w:tcW w:w="1122" w:type="dxa"/>
            <w:vAlign w:val="center"/>
          </w:tcPr>
          <w:p>
            <w:pPr>
              <w:spacing w:line="580" w:lineRule="exact"/>
              <w:jc w:val="center"/>
              <w:rPr>
                <w:rFonts w:ascii="楷体_GB2312" w:hAnsi="Calibri" w:eastAsia="楷体_GB2312" w:cs="黑体"/>
                <w:b/>
                <w:spacing w:val="-6"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pacing w:val="-6"/>
                <w:sz w:val="24"/>
                <w:szCs w:val="24"/>
              </w:rPr>
              <w:t>受理数量</w:t>
            </w:r>
          </w:p>
        </w:tc>
        <w:tc>
          <w:tcPr>
            <w:tcW w:w="982" w:type="dxa"/>
            <w:vAlign w:val="center"/>
          </w:tcPr>
          <w:p>
            <w:pPr>
              <w:spacing w:line="580" w:lineRule="exact"/>
              <w:jc w:val="center"/>
              <w:rPr>
                <w:rFonts w:ascii="楷体_GB2312" w:hAnsi="Calibri" w:eastAsia="楷体_GB2312" w:cs="黑体"/>
                <w:b/>
                <w:spacing w:val="-6"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pacing w:val="-6"/>
                <w:sz w:val="24"/>
                <w:szCs w:val="24"/>
              </w:rPr>
              <w:t>许可的数量</w:t>
            </w:r>
          </w:p>
        </w:tc>
        <w:tc>
          <w:tcPr>
            <w:tcW w:w="1264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楷体_GB2312" w:hAnsi="Calibri" w:eastAsia="楷体_GB2312" w:cs="黑体"/>
                <w:b/>
                <w:spacing w:val="-6"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pacing w:val="-6"/>
                <w:sz w:val="24"/>
                <w:szCs w:val="24"/>
              </w:rPr>
              <w:t>不予许可</w:t>
            </w:r>
          </w:p>
          <w:p>
            <w:pPr>
              <w:spacing w:line="580" w:lineRule="exact"/>
              <w:jc w:val="center"/>
              <w:rPr>
                <w:rFonts w:ascii="楷体_GB2312" w:hAnsi="Calibri" w:eastAsia="楷体_GB2312" w:cs="黑体"/>
                <w:b/>
                <w:spacing w:val="-6"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pacing w:val="-6"/>
                <w:sz w:val="24"/>
                <w:szCs w:val="24"/>
              </w:rPr>
              <w:t>的数量</w:t>
            </w:r>
          </w:p>
        </w:tc>
        <w:tc>
          <w:tcPr>
            <w:tcW w:w="1263" w:type="dxa"/>
            <w:vMerge w:val="continue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08" w:type="dxa"/>
            <w:vAlign w:val="center"/>
          </w:tcPr>
          <w:p>
            <w:pPr>
              <w:spacing w:line="580" w:lineRule="exact"/>
              <w:jc w:val="center"/>
              <w:rPr>
                <w:rFonts w:ascii="楷体_GB2312" w:hAnsi="Calibri" w:eastAsia="楷体_GB2312" w:cs="黑体"/>
                <w:b/>
                <w:spacing w:val="-6"/>
                <w:sz w:val="24"/>
                <w:szCs w:val="24"/>
              </w:rPr>
            </w:pPr>
            <w:r>
              <w:rPr>
                <w:rFonts w:ascii="楷体_GB2312" w:hAnsi="Calibri" w:eastAsia="楷体_GB2312" w:cs="黑体"/>
                <w:b/>
                <w:spacing w:val="-6"/>
                <w:sz w:val="24"/>
                <w:szCs w:val="24"/>
              </w:rPr>
              <w:t>1</w:t>
            </w:r>
          </w:p>
        </w:tc>
        <w:tc>
          <w:tcPr>
            <w:tcW w:w="2806" w:type="dxa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1151072200846626XJ</w:t>
            </w:r>
          </w:p>
        </w:tc>
        <w:tc>
          <w:tcPr>
            <w:tcW w:w="2713" w:type="dxa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24"/>
                <w:szCs w:val="24"/>
              </w:rPr>
            </w:pPr>
          </w:p>
        </w:tc>
        <w:tc>
          <w:tcPr>
            <w:tcW w:w="1636" w:type="dxa"/>
          </w:tcPr>
          <w:p>
            <w:pPr>
              <w:spacing w:line="580" w:lineRule="exact"/>
              <w:rPr>
                <w:rFonts w:hint="default" w:ascii="仿宋_GB2312" w:hAnsi="Calibri" w:eastAsia="仿宋_GB2312" w:cs="黑体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24"/>
                <w:szCs w:val="24"/>
                <w:lang w:val="en-US" w:eastAsia="zh-CN"/>
              </w:rPr>
              <w:t>旺苍县司法局</w:t>
            </w:r>
          </w:p>
        </w:tc>
        <w:tc>
          <w:tcPr>
            <w:tcW w:w="1263" w:type="dxa"/>
          </w:tcPr>
          <w:p>
            <w:pPr>
              <w:spacing w:line="580" w:lineRule="exact"/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122" w:type="dxa"/>
          </w:tcPr>
          <w:p>
            <w:pPr>
              <w:spacing w:line="580" w:lineRule="exact"/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982" w:type="dxa"/>
          </w:tcPr>
          <w:p>
            <w:pPr>
              <w:spacing w:line="580" w:lineRule="exact"/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264" w:type="dxa"/>
          </w:tcPr>
          <w:p>
            <w:pPr>
              <w:spacing w:line="580" w:lineRule="exact"/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263" w:type="dxa"/>
          </w:tcPr>
          <w:p>
            <w:pPr>
              <w:spacing w:line="580" w:lineRule="exact"/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08" w:type="dxa"/>
            <w:vAlign w:val="center"/>
          </w:tcPr>
          <w:p>
            <w:pPr>
              <w:spacing w:line="580" w:lineRule="exact"/>
              <w:jc w:val="center"/>
              <w:rPr>
                <w:rFonts w:ascii="楷体_GB2312" w:hAnsi="Calibri" w:eastAsia="楷体_GB2312" w:cs="黑体"/>
                <w:b/>
                <w:spacing w:val="-6"/>
                <w:sz w:val="24"/>
                <w:szCs w:val="24"/>
              </w:rPr>
            </w:pPr>
            <w:r>
              <w:rPr>
                <w:rFonts w:ascii="楷体_GB2312" w:hAnsi="Calibri" w:eastAsia="楷体_GB2312" w:cs="黑体"/>
                <w:b/>
                <w:spacing w:val="-6"/>
                <w:sz w:val="24"/>
                <w:szCs w:val="24"/>
              </w:rPr>
              <w:t>2</w:t>
            </w:r>
          </w:p>
        </w:tc>
        <w:tc>
          <w:tcPr>
            <w:tcW w:w="2806" w:type="dxa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24"/>
                <w:szCs w:val="24"/>
              </w:rPr>
            </w:pPr>
          </w:p>
        </w:tc>
        <w:tc>
          <w:tcPr>
            <w:tcW w:w="2713" w:type="dxa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24"/>
                <w:szCs w:val="24"/>
              </w:rPr>
            </w:pPr>
          </w:p>
        </w:tc>
        <w:tc>
          <w:tcPr>
            <w:tcW w:w="1636" w:type="dxa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24"/>
                <w:szCs w:val="24"/>
              </w:rPr>
            </w:pPr>
          </w:p>
        </w:tc>
        <w:tc>
          <w:tcPr>
            <w:tcW w:w="1263" w:type="dxa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</w:p>
        </w:tc>
        <w:tc>
          <w:tcPr>
            <w:tcW w:w="1122" w:type="dxa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</w:p>
        </w:tc>
        <w:tc>
          <w:tcPr>
            <w:tcW w:w="982" w:type="dxa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</w:p>
        </w:tc>
        <w:tc>
          <w:tcPr>
            <w:tcW w:w="1264" w:type="dxa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</w:p>
        </w:tc>
        <w:tc>
          <w:tcPr>
            <w:tcW w:w="1263" w:type="dxa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963" w:type="dxa"/>
            <w:gridSpan w:val="4"/>
          </w:tcPr>
          <w:p>
            <w:pPr>
              <w:spacing w:line="580" w:lineRule="exact"/>
              <w:jc w:val="center"/>
              <w:rPr>
                <w:rFonts w:ascii="仿宋_GB2312" w:hAnsi="Calibri" w:eastAsia="仿宋_GB2312" w:cs="黑体"/>
                <w:spacing w:val="-6"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pacing w:val="-6"/>
                <w:sz w:val="24"/>
                <w:szCs w:val="24"/>
              </w:rPr>
              <w:t>合    计</w:t>
            </w:r>
          </w:p>
        </w:tc>
        <w:tc>
          <w:tcPr>
            <w:tcW w:w="1263" w:type="dxa"/>
          </w:tcPr>
          <w:p>
            <w:pPr>
              <w:spacing w:line="580" w:lineRule="exact"/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122" w:type="dxa"/>
          </w:tcPr>
          <w:p>
            <w:pPr>
              <w:spacing w:line="580" w:lineRule="exact"/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982" w:type="dxa"/>
          </w:tcPr>
          <w:p>
            <w:pPr>
              <w:spacing w:line="580" w:lineRule="exact"/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264" w:type="dxa"/>
          </w:tcPr>
          <w:p>
            <w:pPr>
              <w:spacing w:line="580" w:lineRule="exact"/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263" w:type="dxa"/>
          </w:tcPr>
          <w:p>
            <w:pPr>
              <w:spacing w:line="580" w:lineRule="exact"/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</w:trPr>
        <w:tc>
          <w:tcPr>
            <w:tcW w:w="13857" w:type="dxa"/>
            <w:gridSpan w:val="9"/>
          </w:tcPr>
          <w:p>
            <w:pPr>
              <w:spacing w:line="580" w:lineRule="exact"/>
              <w:rPr>
                <w:rFonts w:ascii="宋体" w:hAnsi="宋体" w:eastAsia="宋体" w:cs="Times New Roman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24"/>
                <w:szCs w:val="24"/>
              </w:rPr>
              <w:t>说明:</w:t>
            </w:r>
            <w:r>
              <w:rPr>
                <w:rFonts w:hint="eastAsia" w:ascii="宋体" w:hAnsi="宋体" w:eastAsia="宋体" w:cs="Times New Roman"/>
                <w:spacing w:val="-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pacing w:val="-6"/>
                <w:sz w:val="24"/>
                <w:szCs w:val="24"/>
              </w:rPr>
              <w:t>1.“申请数量”的统计范围为统计年度1月1日至12月31日期间许可机关收到当事人许可申请的数量。</w:t>
            </w:r>
          </w:p>
          <w:p>
            <w:pPr>
              <w:spacing w:line="580" w:lineRule="exact"/>
              <w:ind w:firstLine="684" w:firstLineChars="300"/>
              <w:rPr>
                <w:rFonts w:ascii="宋体" w:hAnsi="宋体" w:eastAsia="宋体" w:cs="Times New Roman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24"/>
                <w:szCs w:val="24"/>
              </w:rPr>
              <w:t>2.“受理数量”、“许可的数量”、“不予许可的数量”、“撤销许可的数量”的统计范围为统计年度1月1日至12月31日期间许可机关作出受理决定、许可决定、不予许可决定的数量，以及撤销许可决定的数量。</w:t>
            </w:r>
          </w:p>
          <w:p>
            <w:pPr>
              <w:spacing w:line="580" w:lineRule="exact"/>
              <w:ind w:firstLine="684" w:firstLineChars="300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24"/>
                <w:szCs w:val="24"/>
              </w:rPr>
              <w:t>3. 准予变更、延续和不予变更、延续的数量，分别计入“许可的数量”、“不予许可的数量”。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17377"/>
    <w:rsid w:val="2D456477"/>
    <w:rsid w:val="42D878EE"/>
    <w:rsid w:val="4C276581"/>
    <w:rsid w:val="6B20424E"/>
    <w:rsid w:val="7481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2019-12-26T03:10:00Z</dcterms:created>
  <dc:creator>簡簡℃單單</dc:creator>
  <cp:lastModifiedBy>上善若水</cp:lastModifiedBy>
  <cp:lastPrinted>2020-01-06T03:22:00Z</cp:lastPrinted>
  <dcterms:modified xsi:type="dcterms:W3CDTF">2020-01-17T09:07:20Z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