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                          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spacing w:line="360" w:lineRule="auto"/>
        <w:rPr>
          <w:rFonts w:hint="eastAsia"/>
        </w:rPr>
      </w:pPr>
    </w:p>
    <w:tbl>
      <w:tblPr>
        <w:tblStyle w:val="3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1"/>
        <w:gridCol w:w="2115"/>
        <w:gridCol w:w="3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955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旺苍县定点职业培训机构培训工种（专业）申报表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申请培训的工种（专业）名称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拟在20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年度培训人数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86ACB"/>
    <w:rsid w:val="35C86A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2020-12-07T09:27:00Z</dcterms:created>
  <dc:creator>hp</dc:creator>
  <cp:lastModifiedBy>hp</cp:lastModifiedBy>
  <dcterms:modified xsi:type="dcterms:W3CDTF">2020-12-07T09:28:11Z</dcterms:modified>
  <dc:title>附件2                            编号：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