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caps w:val="0"/>
          <w:color w:val="000000"/>
          <w:spacing w:val="0"/>
          <w:sz w:val="44"/>
          <w:szCs w:val="44"/>
          <w:shd w:val="clear" w:fill="FFFFFF"/>
        </w:rPr>
      </w:pPr>
      <w:r>
        <w:rPr>
          <w:rFonts w:hint="eastAsia" w:ascii="方正小标宋简体" w:hAnsi="方正小标宋简体" w:eastAsia="方正小标宋简体" w:cs="方正小标宋简体"/>
          <w:i w:val="0"/>
          <w:caps w:val="0"/>
          <w:color w:val="000000"/>
          <w:spacing w:val="0"/>
          <w:sz w:val="44"/>
          <w:szCs w:val="44"/>
          <w:shd w:val="clear" w:fill="FFFFFF"/>
        </w:rPr>
        <w:t>旺苍县</w:t>
      </w:r>
      <w:r>
        <w:rPr>
          <w:rFonts w:hint="eastAsia" w:ascii="方正小标宋简体" w:hAnsi="方正小标宋简体" w:eastAsia="方正小标宋简体" w:cs="方正小标宋简体"/>
          <w:i w:val="0"/>
          <w:caps w:val="0"/>
          <w:color w:val="000000"/>
          <w:spacing w:val="0"/>
          <w:sz w:val="44"/>
          <w:szCs w:val="44"/>
          <w:shd w:val="clear" w:fill="FFFFFF"/>
          <w:lang w:eastAsia="zh-CN"/>
        </w:rPr>
        <w:t>经济信息化和科学技术</w:t>
      </w:r>
      <w:r>
        <w:rPr>
          <w:rFonts w:hint="eastAsia" w:ascii="方正小标宋简体" w:hAnsi="方正小标宋简体" w:eastAsia="方正小标宋简体" w:cs="方正小标宋简体"/>
          <w:i w:val="0"/>
          <w:caps w:val="0"/>
          <w:color w:val="000000"/>
          <w:spacing w:val="0"/>
          <w:sz w:val="44"/>
          <w:szCs w:val="44"/>
          <w:shd w:val="clear" w:fill="FFFFFF"/>
        </w:rPr>
        <w:t>局</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caps w:val="0"/>
          <w:color w:val="000000"/>
          <w:spacing w:val="0"/>
          <w:sz w:val="44"/>
          <w:szCs w:val="44"/>
          <w:shd w:val="clear" w:fill="FFFFFF"/>
        </w:rPr>
      </w:pPr>
      <w:r>
        <w:rPr>
          <w:rFonts w:hint="eastAsia" w:ascii="方正小标宋简体" w:hAnsi="方正小标宋简体" w:eastAsia="方正小标宋简体" w:cs="方正小标宋简体"/>
          <w:i w:val="0"/>
          <w:caps w:val="0"/>
          <w:color w:val="000000"/>
          <w:spacing w:val="0"/>
          <w:sz w:val="44"/>
          <w:szCs w:val="44"/>
          <w:shd w:val="clear" w:fill="FFFFFF"/>
        </w:rPr>
        <w:t>202</w:t>
      </w:r>
      <w: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t>2</w:t>
      </w:r>
      <w:r>
        <w:rPr>
          <w:rFonts w:hint="eastAsia" w:ascii="方正小标宋简体" w:hAnsi="方正小标宋简体" w:eastAsia="方正小标宋简体" w:cs="方正小标宋简体"/>
          <w:i w:val="0"/>
          <w:caps w:val="0"/>
          <w:color w:val="000000"/>
          <w:spacing w:val="0"/>
          <w:sz w:val="44"/>
          <w:szCs w:val="44"/>
          <w:shd w:val="clear" w:fill="FFFFFF"/>
        </w:rPr>
        <w:t>年度“双随机、一公开”抽查工作计划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560" w:firstLineChars="200"/>
        <w:jc w:val="both"/>
        <w:textAlignment w:val="auto"/>
        <w:rPr>
          <w:rFonts w:hint="eastAsia" w:ascii="宋体" w:hAnsi="宋体" w:eastAsia="宋体" w:cs="宋体"/>
          <w:b w:val="0"/>
          <w:bCs w:val="0"/>
          <w:i w:val="0"/>
          <w:caps w:val="0"/>
          <w:color w:val="000000" w:themeColor="text1"/>
          <w:spacing w:val="0"/>
          <w:sz w:val="28"/>
          <w:szCs w:val="28"/>
          <w:shd w:val="clear" w:fill="FFFFFF"/>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为扎实开展202</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年“双随机、一公开”监管工作，着力提升</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经济信息化、科技</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领域事中</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事后监管效能，结合我局工作实际，制定此“双随机、一公开”抽查工作计划。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val="0"/>
          <w:i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t>一、目标任务</w:t>
      </w:r>
    </w:p>
    <w:p>
      <w:pPr>
        <w:spacing w:line="576" w:lineRule="exact"/>
        <w:jc w:val="center"/>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贯彻落实《</w:t>
      </w:r>
      <w:r>
        <w:rPr>
          <w:rFonts w:hint="eastAsia" w:ascii="仿宋_GB2312" w:hAnsi="仿宋_GB2312" w:eastAsia="仿宋_GB2312" w:cs="仿宋_GB2312"/>
          <w:kern w:val="0"/>
          <w:sz w:val="32"/>
          <w:szCs w:val="32"/>
        </w:rPr>
        <w:t>旺苍县人民政府办公室关于印发</w:t>
      </w:r>
      <w:r>
        <w:rPr>
          <w:rFonts w:hint="eastAsia" w:ascii="仿宋_GB2312" w:hAnsi="仿宋_GB2312" w:eastAsia="仿宋_GB2312" w:cs="仿宋_GB2312"/>
          <w:kern w:val="0"/>
          <w:sz w:val="32"/>
          <w:szCs w:val="32"/>
          <w:lang w:val="en-US" w:eastAsia="zh-CN"/>
        </w:rPr>
        <w:t>&lt;</w:t>
      </w:r>
      <w:r>
        <w:rPr>
          <w:rFonts w:hint="eastAsia" w:ascii="仿宋_GB2312" w:hAnsi="仿宋_GB2312" w:eastAsia="仿宋_GB2312" w:cs="仿宋_GB2312"/>
          <w:kern w:val="0"/>
          <w:sz w:val="32"/>
          <w:szCs w:val="32"/>
        </w:rPr>
        <w:t>旺苍县2022年市场监管领域部门联合“双随机、一公开”监管计划</w:t>
      </w:r>
      <w:r>
        <w:rPr>
          <w:rFonts w:hint="eastAsia" w:ascii="仿宋_GB2312" w:hAnsi="仿宋_GB2312" w:eastAsia="仿宋_GB2312" w:cs="仿宋_GB2312"/>
          <w:kern w:val="0"/>
          <w:sz w:val="32"/>
          <w:szCs w:val="32"/>
          <w:lang w:val="en-US" w:eastAsia="zh-CN"/>
        </w:rPr>
        <w:t>&gt;</w:t>
      </w:r>
      <w:r>
        <w:rPr>
          <w:rFonts w:hint="eastAsia" w:ascii="仿宋_GB2312" w:hAnsi="仿宋_GB2312" w:eastAsia="仿宋_GB2312" w:cs="仿宋_GB2312"/>
          <w:kern w:val="0"/>
          <w:sz w:val="32"/>
          <w:szCs w:val="32"/>
        </w:rPr>
        <w:t>的通知</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w:t>
      </w:r>
      <w:bookmarkStart w:id="0" w:name="_GoBack"/>
      <w:bookmarkEnd w:id="0"/>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旺</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府发〔20</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22</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号）精神，健全工作机制，统筹执法资源，在制定的时间节点内，有序的开展抽查工作。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t>二、抽查时间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自202</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9</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月份开始至202</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年1</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0</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月底完成本年度的抽查计划。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t>三、抽查内容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本年度抽查计划内容为：对</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民用爆炸物品生产、销售领域开展</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行政检查。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t>四、抽查范围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在全县</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从事民用爆炸物品生产、销售的企业</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中抽取</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家</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企业</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进行检查。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t>五、抽查流程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通过登录四川省市场监管领域部门联合“双随机、一公开”监管平台，按照“获取抽查对象名单→随机匹配检查人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员→开展现场检查→5</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个工作</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日内录入抽查结果及公示→抽查结果后续处理”的流程开展抽查。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t>六、法律依据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caps w:val="0"/>
          <w:color w:val="000000" w:themeColor="text1"/>
          <w:spacing w:val="0"/>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主要包括</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w:t>
      </w:r>
      <w:r>
        <w:rPr>
          <w:rStyle w:val="7"/>
          <w:rFonts w:hint="eastAsia" w:ascii="仿宋_GB2312" w:hAnsi="仿宋_GB2312" w:eastAsia="仿宋_GB2312" w:cs="仿宋_GB2312"/>
          <w:b w:val="0"/>
          <w:bCs w:val="0"/>
          <w:caps w:val="0"/>
          <w:color w:val="000000" w:themeColor="text1"/>
          <w:spacing w:val="0"/>
          <w:sz w:val="32"/>
          <w:szCs w:val="32"/>
          <w:u w:val="none"/>
          <w14:textFill>
            <w14:solidFill>
              <w14:schemeClr w14:val="tx1"/>
            </w14:solidFill>
          </w14:textFill>
        </w:rPr>
        <w:t>民用爆炸物品安全管理条例</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w:t>
      </w:r>
      <w:r>
        <w:rPr>
          <w:rStyle w:val="7"/>
          <w:rFonts w:hint="eastAsia" w:ascii="仿宋_GB2312" w:hAnsi="仿宋_GB2312" w:eastAsia="仿宋_GB2312" w:cs="仿宋_GB2312"/>
          <w:b w:val="0"/>
          <w:bCs w:val="0"/>
          <w:caps w:val="0"/>
          <w:color w:val="000000" w:themeColor="text1"/>
          <w:spacing w:val="0"/>
          <w:sz w:val="32"/>
          <w:szCs w:val="32"/>
          <w:u w:val="none"/>
          <w14:textFill>
            <w14:solidFill>
              <w14:schemeClr w14:val="tx1"/>
            </w14:solidFill>
          </w14:textFill>
        </w:rPr>
        <w:t>第四条</w:t>
      </w:r>
      <w:r>
        <w:rPr>
          <w:rStyle w:val="7"/>
          <w:rFonts w:hint="eastAsia" w:ascii="仿宋_GB2312" w:hAnsi="仿宋_GB2312" w:eastAsia="仿宋_GB2312" w:cs="仿宋_GB2312"/>
          <w:b w:val="0"/>
          <w:bCs w:val="0"/>
          <w:caps w:val="0"/>
          <w:color w:val="000000" w:themeColor="text1"/>
          <w:spacing w:val="0"/>
          <w:sz w:val="32"/>
          <w:szCs w:val="32"/>
          <w:u w:val="none"/>
          <w:lang w:eastAsia="zh-CN"/>
          <w14:textFill>
            <w14:solidFill>
              <w14:schemeClr w14:val="tx1"/>
            </w14:solidFill>
          </w14:textFill>
        </w:rPr>
        <w:t>：“</w:t>
      </w:r>
      <w:r>
        <w:rPr>
          <w:rFonts w:hint="eastAsia" w:ascii="仿宋_GB2312" w:hAnsi="仿宋_GB2312" w:eastAsia="仿宋_GB2312" w:cs="仿宋_GB2312"/>
          <w:b w:val="0"/>
          <w:bCs w:val="0"/>
          <w:caps w:val="0"/>
          <w:color w:val="000000" w:themeColor="text1"/>
          <w:spacing w:val="0"/>
          <w:sz w:val="32"/>
          <w:szCs w:val="32"/>
          <w:u w:val="none"/>
          <w14:textFill>
            <w14:solidFill>
              <w14:schemeClr w14:val="tx1"/>
            </w14:solidFill>
          </w14:textFill>
        </w:rPr>
        <w:t>国防科技工业主管部门负责民用爆炸物品生产、销售的安全监督管理。</w:t>
      </w:r>
      <w:r>
        <w:rPr>
          <w:rFonts w:hint="eastAsia" w:ascii="仿宋_GB2312" w:hAnsi="仿宋_GB2312" w:eastAsia="仿宋_GB2312" w:cs="仿宋_GB2312"/>
          <w:b w:val="0"/>
          <w:bCs w:val="0"/>
          <w:caps w:val="0"/>
          <w:color w:val="000000" w:themeColor="text1"/>
          <w:spacing w:val="0"/>
          <w:sz w:val="32"/>
          <w:szCs w:val="32"/>
          <w:u w:val="none"/>
          <w14:textFill>
            <w14:solidFill>
              <w14:schemeClr w14:val="tx1"/>
            </w14:solidFill>
          </w14:textFill>
        </w:rPr>
        <w:br w:type="textWrapping"/>
      </w:r>
      <w:r>
        <w:rPr>
          <w:rFonts w:hint="eastAsia" w:ascii="仿宋_GB2312" w:hAnsi="仿宋_GB2312" w:eastAsia="仿宋_GB2312" w:cs="仿宋_GB2312"/>
          <w:b w:val="0"/>
          <w:bCs w:val="0"/>
          <w:caps w:val="0"/>
          <w:color w:val="000000" w:themeColor="text1"/>
          <w:spacing w:val="0"/>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bCs w:val="0"/>
          <w:caps w:val="0"/>
          <w:color w:val="000000" w:themeColor="text1"/>
          <w:spacing w:val="0"/>
          <w:sz w:val="32"/>
          <w:szCs w:val="32"/>
          <w:u w:val="none"/>
          <w14:textFill>
            <w14:solidFill>
              <w14:schemeClr w14:val="tx1"/>
            </w14:solidFill>
          </w14:textFill>
        </w:rPr>
        <w:t>公安机关负责民用爆炸物品公共安全管理和民用爆炸物品购买、运输、爆破作业的安全监督管理，监控民用爆炸物品流向。</w:t>
      </w:r>
      <w:r>
        <w:rPr>
          <w:rFonts w:hint="eastAsia" w:ascii="仿宋_GB2312" w:hAnsi="仿宋_GB2312" w:eastAsia="仿宋_GB2312" w:cs="仿宋_GB2312"/>
          <w:b w:val="0"/>
          <w:bCs w:val="0"/>
          <w:caps w:val="0"/>
          <w:color w:val="000000" w:themeColor="text1"/>
          <w:spacing w:val="0"/>
          <w:sz w:val="32"/>
          <w:szCs w:val="32"/>
          <w:u w:val="none"/>
          <w14:textFill>
            <w14:solidFill>
              <w14:schemeClr w14:val="tx1"/>
            </w14:solidFill>
          </w14:textFill>
        </w:rPr>
        <w:br w:type="textWrapping"/>
      </w:r>
      <w:r>
        <w:rPr>
          <w:rFonts w:hint="eastAsia" w:ascii="仿宋_GB2312" w:hAnsi="仿宋_GB2312" w:eastAsia="仿宋_GB2312" w:cs="仿宋_GB2312"/>
          <w:b w:val="0"/>
          <w:bCs w:val="0"/>
          <w:caps w:val="0"/>
          <w:color w:val="000000" w:themeColor="text1"/>
          <w:spacing w:val="0"/>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bCs w:val="0"/>
          <w:caps w:val="0"/>
          <w:color w:val="000000" w:themeColor="text1"/>
          <w:spacing w:val="0"/>
          <w:sz w:val="32"/>
          <w:szCs w:val="32"/>
          <w:u w:val="none"/>
          <w14:textFill>
            <w14:solidFill>
              <w14:schemeClr w14:val="tx1"/>
            </w14:solidFill>
          </w14:textFill>
        </w:rPr>
        <w:t>安全生产监督、铁路、交通、民用航空主管部门依照法律、行政法规的规定，负责做好民用爆炸物品的有关安全监督管理工作。</w:t>
      </w:r>
      <w:r>
        <w:rPr>
          <w:rFonts w:hint="eastAsia" w:ascii="仿宋_GB2312" w:hAnsi="仿宋_GB2312" w:eastAsia="仿宋_GB2312" w:cs="仿宋_GB2312"/>
          <w:b w:val="0"/>
          <w:bCs w:val="0"/>
          <w:caps w:val="0"/>
          <w:color w:val="000000" w:themeColor="text1"/>
          <w:spacing w:val="0"/>
          <w:sz w:val="32"/>
          <w:szCs w:val="32"/>
          <w:u w:val="none"/>
          <w14:textFill>
            <w14:solidFill>
              <w14:schemeClr w14:val="tx1"/>
            </w14:solidFill>
          </w14:textFill>
        </w:rPr>
        <w:br w:type="textWrapping"/>
      </w:r>
      <w:r>
        <w:rPr>
          <w:rFonts w:hint="eastAsia" w:ascii="仿宋_GB2312" w:hAnsi="仿宋_GB2312" w:eastAsia="仿宋_GB2312" w:cs="仿宋_GB2312"/>
          <w:b w:val="0"/>
          <w:bCs w:val="0"/>
          <w:caps w:val="0"/>
          <w:color w:val="000000" w:themeColor="text1"/>
          <w:spacing w:val="0"/>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bCs w:val="0"/>
          <w:caps w:val="0"/>
          <w:color w:val="000000" w:themeColor="text1"/>
          <w:spacing w:val="0"/>
          <w:sz w:val="32"/>
          <w:szCs w:val="32"/>
          <w:u w:val="none"/>
          <w14:textFill>
            <w14:solidFill>
              <w14:schemeClr w14:val="tx1"/>
            </w14:solidFill>
          </w14:textFill>
        </w:rPr>
        <w:t>国防科技工业主管部门、公安机关、工商行政管理部门按照职责分工，负责组织查处非法生产、销售、购买、储存、运输、邮寄、使用民用爆炸物品的行为。</w:t>
      </w:r>
      <w:r>
        <w:rPr>
          <w:rFonts w:hint="eastAsia" w:ascii="仿宋_GB2312" w:hAnsi="仿宋_GB2312" w:eastAsia="仿宋_GB2312" w:cs="仿宋_GB2312"/>
          <w:b w:val="0"/>
          <w:bCs w:val="0"/>
          <w:caps w:val="0"/>
          <w:color w:val="000000" w:themeColor="text1"/>
          <w:spacing w:val="0"/>
          <w:sz w:val="32"/>
          <w:szCs w:val="32"/>
          <w:u w:val="none"/>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民用爆炸物品安全生产许可实施办法</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第三条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工业和信息化部负责指导、监督全国民用爆炸物品生产企业安全生产许可的审批和管理工作。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省、自治区、直辖市人民政府民用爆炸物品行业主管部门(以下简称省级民爆行业主管部门)负责民用爆炸物品生产企业安全生产许可的审批和监督管理。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设区的市和县级人民政府民用爆炸物品行业主管部门在各自职责范围内依法对民用爆炸物品安全生产工作实施监督管理。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为方便申请人，省级民爆行业主管部门可委托设区的市或者县级人民政府民用爆炸物品行业主管部门(以下简称初审机关)承担本行政区内民用爆炸物品生产企业安全生产许可申请的受理、初审工作。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第四条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民用爆炸物品生产作业场所的安全生产，实行属地管理的原则。民用爆炸物品生产作业场所(含现场混装作业场所)安全生产应当接受生产作业场所所在地民用爆炸物品行业主管部门的监督管理。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val="0"/>
          <w:i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t>七、工作要求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加强“双随机、一公开”抽查工作的组织领导和统筹协调，确保此项工作不走过场，注重实效。加强执法人员管理，熟悉执法内容、执法程序和有关规定要求，严格执法，执法人员对被抽取的市场主体实施检查时，不得妨碍市场主体正常的生产经营活动，不得索取或收受市场主体的财物，不得谋取其他利益。增强执法人员的责任感，依法、有序、高效开展“双随机、一公开”抽查工作，保证检查结果的合法性、准确性和真实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附件：《旺苍县</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经济信息化和科学技术</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局2021年度“双随机、一公开” 随机抽查事项清单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旺苍县</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经济信息化和科学技术</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局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8</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日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sectPr>
          <w:footerReference r:id="rId3" w:type="default"/>
          <w:pgSz w:w="11906" w:h="16838"/>
          <w:pgMar w:top="1440" w:right="1800" w:bottom="1440" w:left="1800" w:header="851" w:footer="992" w:gutter="0"/>
          <w:pgNumType w:fmt="numberInDash" w:start="2"/>
          <w:cols w:space="425"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b w:val="0"/>
          <w:bCs w:val="0"/>
          <w:i w:val="0"/>
          <w:caps w:val="0"/>
          <w:color w:val="000000" w:themeColor="text1"/>
          <w:spacing w:val="0"/>
          <w:sz w:val="28"/>
          <w:szCs w:val="28"/>
          <w:lang w:eastAsia="zh-CN"/>
          <w14:textFill>
            <w14:solidFill>
              <w14:schemeClr w14:val="tx1"/>
            </w14:solidFill>
          </w14:textFill>
        </w:rPr>
      </w:pPr>
      <w:r>
        <w:rPr>
          <w:rFonts w:hint="eastAsia" w:ascii="黑体" w:hAnsi="黑体" w:eastAsia="黑体" w:cs="黑体"/>
          <w:b w:val="0"/>
          <w:bCs w:val="0"/>
          <w:i w:val="0"/>
          <w:caps w:val="0"/>
          <w:color w:val="000000" w:themeColor="text1"/>
          <w:spacing w:val="0"/>
          <w:sz w:val="28"/>
          <w:szCs w:val="28"/>
          <w:shd w:val="clear" w:fill="FFFFFF"/>
          <w14:textFill>
            <w14:solidFill>
              <w14:schemeClr w14:val="tx1"/>
            </w14:solidFill>
          </w14:textFill>
        </w:rPr>
        <w:t>附件</w:t>
      </w:r>
      <w:r>
        <w:rPr>
          <w:rFonts w:hint="eastAsia" w:ascii="黑体" w:hAnsi="黑体" w:eastAsia="黑体" w:cs="黑体"/>
          <w:b w:val="0"/>
          <w:bCs w:val="0"/>
          <w:i w:val="0"/>
          <w:caps w:val="0"/>
          <w:color w:val="000000" w:themeColor="text1"/>
          <w:spacing w:val="0"/>
          <w:sz w:val="28"/>
          <w:szCs w:val="28"/>
          <w:shd w:val="clear" w:fill="FFFFFF"/>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880" w:firstLineChars="200"/>
        <w:jc w:val="center"/>
        <w:textAlignment w:val="auto"/>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lang w:eastAsia="zh-CN"/>
          <w14:textFill>
            <w14:solidFill>
              <w14:schemeClr w14:val="tx1"/>
            </w14:solidFill>
          </w14:textFill>
        </w:rPr>
        <w:t>《</w:t>
      </w:r>
      <w:r>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14:textFill>
            <w14:solidFill>
              <w14:schemeClr w14:val="tx1"/>
            </w14:solidFill>
          </w14:textFill>
        </w:rPr>
        <w:t>旺苍县</w:t>
      </w:r>
      <w:r>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lang w:eastAsia="zh-CN"/>
          <w14:textFill>
            <w14:solidFill>
              <w14:schemeClr w14:val="tx1"/>
            </w14:solidFill>
          </w14:textFill>
        </w:rPr>
        <w:t>经济信息化和科学技术</w:t>
      </w:r>
      <w:r>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14:textFill>
            <w14:solidFill>
              <w14:schemeClr w14:val="tx1"/>
            </w14:solidFill>
          </w14:textFill>
        </w:rPr>
        <w:t>局202</w:t>
      </w:r>
      <w:r>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lang w:val="en-US" w:eastAsia="zh-CN"/>
          <w14:textFill>
            <w14:solidFill>
              <w14:schemeClr w14:val="tx1"/>
            </w14:solidFill>
          </w14:textFill>
        </w:rPr>
        <w:t>2</w:t>
      </w:r>
      <w:r>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14:textFill>
            <w14:solidFill>
              <w14:schemeClr w14:val="tx1"/>
            </w14:solidFill>
          </w14:textFill>
        </w:rPr>
        <w:t>年度“双随机、一公开”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880" w:firstLineChars="200"/>
        <w:jc w:val="center"/>
        <w:textAlignment w:val="auto"/>
        <w:rPr>
          <w:rFonts w:hint="eastAsia" w:ascii="方正小标宋简体" w:hAnsi="方正小标宋简体" w:eastAsia="方正小标宋简体" w:cs="方正小标宋简体"/>
          <w:b w:val="0"/>
          <w:bCs w:val="0"/>
          <w:i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14:textFill>
            <w14:solidFill>
              <w14:schemeClr w14:val="tx1"/>
            </w14:solidFill>
          </w14:textFill>
        </w:rPr>
        <w:t>随机抽查事项清单》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p>
    <w:tbl>
      <w:tblPr>
        <w:tblStyle w:val="5"/>
        <w:tblW w:w="14010" w:type="dxa"/>
        <w:jc w:val="center"/>
        <w:tblInd w:w="0" w:type="dxa"/>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96"/>
        <w:gridCol w:w="1934"/>
        <w:gridCol w:w="2016"/>
        <w:gridCol w:w="1567"/>
        <w:gridCol w:w="1867"/>
        <w:gridCol w:w="2885"/>
        <w:gridCol w:w="1567"/>
        <w:gridCol w:w="1378"/>
      </w:tblGrid>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796"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14:textFill>
                  <w14:solidFill>
                    <w14:schemeClr w14:val="tx1"/>
                  </w14:solidFill>
                </w14:textFill>
              </w:rPr>
              <w:t>序号</w:t>
            </w:r>
          </w:p>
        </w:tc>
        <w:tc>
          <w:tcPr>
            <w:tcW w:w="1934"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14:textFill>
                  <w14:solidFill>
                    <w14:schemeClr w14:val="tx1"/>
                  </w14:solidFill>
                </w14:textFill>
              </w:rPr>
              <w:t>检查事项</w:t>
            </w:r>
          </w:p>
        </w:tc>
        <w:tc>
          <w:tcPr>
            <w:tcW w:w="2016"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14:textFill>
                  <w14:solidFill>
                    <w14:schemeClr w14:val="tx1"/>
                  </w14:solidFill>
                </w14:textFill>
              </w:rPr>
              <w:t>检查对象</w:t>
            </w:r>
          </w:p>
        </w:tc>
        <w:tc>
          <w:tcPr>
            <w:tcW w:w="156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14:textFill>
                  <w14:solidFill>
                    <w14:schemeClr w14:val="tx1"/>
                  </w14:solidFill>
                </w14:textFill>
              </w:rPr>
              <w:t>事项类别</w:t>
            </w:r>
          </w:p>
        </w:tc>
        <w:tc>
          <w:tcPr>
            <w:tcW w:w="186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14:textFill>
                  <w14:solidFill>
                    <w14:schemeClr w14:val="tx1"/>
                  </w14:solidFill>
                </w14:textFill>
              </w:rPr>
              <w:t>牵头股室</w:t>
            </w:r>
          </w:p>
        </w:tc>
        <w:tc>
          <w:tcPr>
            <w:tcW w:w="2885"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14:textFill>
                  <w14:solidFill>
                    <w14:schemeClr w14:val="tx1"/>
                  </w14:solidFill>
                </w14:textFill>
              </w:rPr>
              <w:t>检查内容</w:t>
            </w:r>
          </w:p>
        </w:tc>
        <w:tc>
          <w:tcPr>
            <w:tcW w:w="156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14:textFill>
                  <w14:solidFill>
                    <w14:schemeClr w14:val="tx1"/>
                  </w14:solidFill>
                </w14:textFill>
              </w:rPr>
              <w:t>检查方式</w:t>
            </w:r>
          </w:p>
        </w:tc>
        <w:tc>
          <w:tcPr>
            <w:tcW w:w="1378"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14:textFill>
                  <w14:solidFill>
                    <w14:schemeClr w14:val="tx1"/>
                  </w14:solidFill>
                </w14:textFill>
              </w:rPr>
              <w:t>参与股室</w:t>
            </w:r>
          </w:p>
        </w:tc>
      </w:tr>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6"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p>
        </w:tc>
        <w:tc>
          <w:tcPr>
            <w:tcW w:w="1934"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民用爆炸物品生产、销售领域企业</w:t>
            </w:r>
            <w:r>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t>的行政检查</w:t>
            </w:r>
          </w:p>
        </w:tc>
        <w:tc>
          <w:tcPr>
            <w:tcW w:w="2016"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民用爆炸物品生产、销售领域企业</w:t>
            </w:r>
          </w:p>
        </w:tc>
        <w:tc>
          <w:tcPr>
            <w:tcW w:w="156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lang w:eastAsia="zh-CN"/>
                <w14:textFill>
                  <w14:solidFill>
                    <w14:schemeClr w14:val="tx1"/>
                  </w14:solidFill>
                </w14:textFill>
              </w:rPr>
              <w:t>重点</w:t>
            </w:r>
            <w:r>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t>检查事项</w:t>
            </w:r>
          </w:p>
        </w:tc>
        <w:tc>
          <w:tcPr>
            <w:tcW w:w="186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政策法规和综合股</w:t>
            </w:r>
          </w:p>
        </w:tc>
        <w:tc>
          <w:tcPr>
            <w:tcW w:w="2885"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t>（一）检查</w:t>
            </w:r>
            <w:r>
              <w:rPr>
                <w:rFonts w:hint="eastAsia" w:ascii="仿宋_GB2312" w:hAnsi="仿宋_GB2312" w:eastAsia="仿宋_GB2312" w:cs="仿宋_GB2312"/>
                <w:b w:val="0"/>
                <w:bCs w:val="0"/>
                <w:i w:val="0"/>
                <w:caps w:val="0"/>
                <w:color w:val="000000" w:themeColor="text1"/>
                <w:spacing w:val="0"/>
                <w:sz w:val="32"/>
                <w:szCs w:val="32"/>
                <w:lang w:eastAsia="zh-CN"/>
                <w14:textFill>
                  <w14:solidFill>
                    <w14:schemeClr w14:val="tx1"/>
                  </w14:solidFill>
                </w14:textFill>
              </w:rPr>
              <w:t>企业是否按照法律、法规进行安全生产、销售</w:t>
            </w:r>
            <w:r>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t>（二）检查</w:t>
            </w:r>
            <w:r>
              <w:rPr>
                <w:rFonts w:hint="eastAsia" w:ascii="仿宋_GB2312" w:hAnsi="仿宋_GB2312" w:eastAsia="仿宋_GB2312" w:cs="仿宋_GB2312"/>
                <w:color w:val="333333"/>
                <w:sz w:val="32"/>
                <w:szCs w:val="32"/>
              </w:rPr>
              <w:t>民用爆炸物品生产作业场所</w:t>
            </w:r>
            <w:r>
              <w:rPr>
                <w:rFonts w:hint="eastAsia" w:ascii="仿宋_GB2312" w:hAnsi="仿宋_GB2312" w:eastAsia="仿宋_GB2312" w:cs="仿宋_GB2312"/>
                <w:color w:val="333333"/>
                <w:sz w:val="32"/>
                <w:szCs w:val="32"/>
                <w:lang w:eastAsia="zh-CN"/>
              </w:rPr>
              <w:t>是否符合有关规定</w:t>
            </w:r>
            <w:r>
              <w:rPr>
                <w:rFonts w:hint="eastAsia" w:ascii="仿宋_GB2312" w:hAnsi="仿宋_GB2312" w:eastAsia="仿宋_GB2312" w:cs="仿宋_GB2312"/>
                <w:color w:val="333333"/>
                <w:sz w:val="32"/>
                <w:szCs w:val="32"/>
              </w:rPr>
              <w:t>。</w:t>
            </w:r>
          </w:p>
        </w:tc>
        <w:tc>
          <w:tcPr>
            <w:tcW w:w="156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lang w:eastAsia="zh-CN"/>
                <w14:textFill>
                  <w14:solidFill>
                    <w14:schemeClr w14:val="tx1"/>
                  </w14:solidFill>
                </w14:textFill>
              </w:rPr>
              <w:t>现场检查</w:t>
            </w:r>
          </w:p>
        </w:tc>
        <w:tc>
          <w:tcPr>
            <w:tcW w:w="1378"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安全环境与综合利用股</w:t>
            </w:r>
          </w:p>
        </w:tc>
      </w:tr>
    </w:tbl>
    <w:p>
      <w:pPr>
        <w:keepNext w:val="0"/>
        <w:keepLines w:val="0"/>
        <w:pageBreakBefore w:val="0"/>
        <w:kinsoku/>
        <w:wordWrap/>
        <w:overflowPunct/>
        <w:topLinePunct w:val="0"/>
        <w:autoSpaceDE/>
        <w:autoSpaceDN/>
        <w:bidi w:val="0"/>
        <w:adjustRightInd/>
        <w:snapToGrid/>
        <w:spacing w:line="576" w:lineRule="exact"/>
        <w:ind w:firstLine="1080" w:firstLineChars="200"/>
        <w:textAlignment w:val="auto"/>
        <w:rPr>
          <w:rFonts w:ascii="微软雅黑" w:hAnsi="微软雅黑" w:eastAsia="微软雅黑" w:cs="微软雅黑"/>
          <w:i w:val="0"/>
          <w:caps w:val="0"/>
          <w:color w:val="000000"/>
          <w:spacing w:val="0"/>
          <w:sz w:val="54"/>
          <w:szCs w:val="54"/>
          <w:shd w:val="clear" w:fill="FFFFFF"/>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B0673"/>
    <w:rsid w:val="01384399"/>
    <w:rsid w:val="1DCB5200"/>
    <w:rsid w:val="273E5B45"/>
    <w:rsid w:val="27814C16"/>
    <w:rsid w:val="46AB0673"/>
    <w:rsid w:val="568B303E"/>
    <w:rsid w:val="5F175A4E"/>
    <w:rsid w:val="5FD658B1"/>
    <w:rsid w:val="61330848"/>
    <w:rsid w:val="62BD3D29"/>
    <w:rsid w:val="65030353"/>
    <w:rsid w:val="6C1B10D6"/>
    <w:rsid w:val="7B1F5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2021-11-04T07:39:00Z</dcterms:created>
  <dc:creator>Administrator</dc:creator>
  <cp:lastModifiedBy>Administrator</cp:lastModifiedBy>
  <cp:lastPrinted>2021-11-04T09:07:00Z</cp:lastPrinted>
  <dcterms:modified xsi:type="dcterms:W3CDTF">2022-06-30T00:56:28Z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411FCB69C754400487959772BEABB44A</vt:lpwstr>
  </property>
</Properties>
</file>