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2023年旺苍县惠企政策事项清单（第二批）</w:t>
      </w:r>
    </w:p>
    <w:tbl>
      <w:tblPr>
        <w:tblStyle w:val="4"/>
        <w:tblW w:w="21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1335"/>
        <w:gridCol w:w="2170"/>
        <w:gridCol w:w="4368"/>
        <w:gridCol w:w="2691"/>
        <w:gridCol w:w="1191"/>
        <w:gridCol w:w="753"/>
        <w:gridCol w:w="765"/>
        <w:gridCol w:w="753"/>
        <w:gridCol w:w="753"/>
        <w:gridCol w:w="753"/>
        <w:gridCol w:w="753"/>
        <w:gridCol w:w="753"/>
        <w:gridCol w:w="637"/>
        <w:gridCol w:w="1099"/>
        <w:gridCol w:w="112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单位</w:t>
            </w:r>
          </w:p>
        </w:tc>
        <w:tc>
          <w:tcPr>
            <w:tcW w:w="2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pacing w:val="23"/>
                <w:w w:val="85"/>
                <w:sz w:val="18"/>
                <w:szCs w:val="18"/>
                <w:u w:val="none"/>
              </w:rPr>
            </w:pPr>
            <w:r>
              <w:rPr>
                <w:rFonts w:hint="eastAsia" w:ascii="宋体" w:hAnsi="宋体" w:eastAsia="宋体" w:cs="宋体"/>
                <w:b/>
                <w:bCs/>
                <w:i w:val="0"/>
                <w:iCs w:val="0"/>
                <w:color w:val="000000"/>
                <w:spacing w:val="23"/>
                <w:w w:val="85"/>
                <w:kern w:val="0"/>
                <w:sz w:val="18"/>
                <w:szCs w:val="18"/>
                <w:u w:val="none"/>
                <w:lang w:val="en-US" w:eastAsia="zh-CN" w:bidi="ar"/>
              </w:rPr>
              <w:t>服务事项</w:t>
            </w:r>
          </w:p>
        </w:tc>
        <w:tc>
          <w:tcPr>
            <w:tcW w:w="4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pacing w:val="23"/>
                <w:w w:val="85"/>
                <w:sz w:val="18"/>
                <w:szCs w:val="18"/>
                <w:u w:val="none"/>
              </w:rPr>
            </w:pPr>
            <w:r>
              <w:rPr>
                <w:rFonts w:hint="eastAsia" w:ascii="宋体" w:hAnsi="宋体" w:eastAsia="宋体" w:cs="宋体"/>
                <w:b/>
                <w:bCs/>
                <w:i w:val="0"/>
                <w:iCs w:val="0"/>
                <w:color w:val="000000"/>
                <w:spacing w:val="23"/>
                <w:w w:val="85"/>
                <w:kern w:val="0"/>
                <w:sz w:val="18"/>
                <w:szCs w:val="18"/>
                <w:u w:val="none"/>
                <w:lang w:val="en-US" w:eastAsia="zh-CN" w:bidi="ar"/>
              </w:rPr>
              <w:t>具体内容</w:t>
            </w:r>
          </w:p>
        </w:tc>
        <w:tc>
          <w:tcPr>
            <w:tcW w:w="2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pacing w:val="23"/>
                <w:w w:val="85"/>
                <w:sz w:val="18"/>
                <w:szCs w:val="18"/>
                <w:u w:val="none"/>
              </w:rPr>
            </w:pPr>
            <w:r>
              <w:rPr>
                <w:rFonts w:hint="eastAsia" w:ascii="宋体" w:hAnsi="宋体" w:eastAsia="宋体" w:cs="宋体"/>
                <w:b/>
                <w:bCs/>
                <w:i w:val="0"/>
                <w:iCs w:val="0"/>
                <w:color w:val="000000"/>
                <w:spacing w:val="23"/>
                <w:w w:val="85"/>
                <w:kern w:val="0"/>
                <w:sz w:val="18"/>
                <w:szCs w:val="18"/>
                <w:u w:val="none"/>
                <w:lang w:val="en-US" w:eastAsia="zh-CN" w:bidi="ar"/>
              </w:rPr>
              <w:t>政策依据</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kern w:val="0"/>
                <w:sz w:val="18"/>
                <w:szCs w:val="18"/>
                <w:u w:val="none"/>
                <w:lang w:val="en-US" w:eastAsia="zh-CN" w:bidi="ar"/>
              </w:rPr>
            </w:pPr>
            <w:r>
              <w:rPr>
                <w:rFonts w:hint="eastAsia" w:ascii="宋体" w:hAnsi="宋体" w:eastAsia="宋体" w:cs="宋体"/>
                <w:b/>
                <w:bCs/>
                <w:i w:val="0"/>
                <w:iCs w:val="0"/>
                <w:color w:val="000000"/>
                <w:w w:val="85"/>
                <w:kern w:val="0"/>
                <w:sz w:val="18"/>
                <w:szCs w:val="18"/>
                <w:u w:val="none"/>
                <w:lang w:val="en-US" w:eastAsia="zh-CN" w:bidi="ar"/>
              </w:rPr>
              <w:t>有效起止</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时 间</w:t>
            </w:r>
          </w:p>
        </w:tc>
        <w:tc>
          <w:tcPr>
            <w:tcW w:w="2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兑现类别（√）</w:t>
            </w:r>
          </w:p>
        </w:tc>
        <w:tc>
          <w:tcPr>
            <w:tcW w:w="36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政策类别（√）</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牵头部门</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责任部门</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2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4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2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免申即享类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即申即享类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综合评审类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税收减免类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资金奖补类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费用减免类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生产要素类</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其它类</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建立民间投资激励机制</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对新建且投资500万元以上1000万元以下的专业市场和投资额在200万元以上800万元以下的农贸市场，给予3万元奖励；对新建且投资在1000万元以上的专业市场和800万元以上的农贸市场，给予10万元奖励。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 xml:space="preserve">大力支持“ 小升规” </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新进规的工业企业，给予5万元奖励。对新培育的资质类建筑企业，给予5万元奖励。对新增的限额以上商贸流通企业，给予3万元奖励。对新增的规上服务业企业，给予3万元奖励。对新增的外贸进出口实绩企业，给予5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大力奖补税收贡献企业</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商贸服务业企业，对在我县注册、正常营业满一年以上且首次实缴税金达到100万、200万元、500万元、1000万元的企业，分别给予2万元、3万元、5万元、10万元奖励。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大力支持市场体系建设</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在省会城市、地级城市的商场、超市或三星级以上酒店设立“旺苍造”特色产品专柜的企业，分别给予每个新设专柜1万元、0.5万元补贴。对在省会城市、一线城市、地级城市建有品牌专卖店且年销售额达500万元的企业，每建一店分别给予3万元、2万元补贴。在我县注册重组第三方大型物流企业且招引入驻8家以上物流企业的，给予10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大力支持做大做强</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限上零售业企业。对年主营业务收入首次突破1000万元、1500万元、2000万元、3000万元、5000万元，且年度增幅达到20%以上的企业，分别给予1万元、2万元、3万元、5万元、8万元奖励，年主营业务收入达到5000万元后， 按每新增 1000万元设一档，每个档位增加2万元奖励。2、限上批发业企业。对年主营业务收入首次达到3000万元、5000万元、1亿元、2亿元且年度增幅达到20%以上的企业，分别给予1万元、2万元、3万元、5万元奖励，年主营业务收入达到2亿元后，按每新增1亿元设一档，每个档位增加2万元奖励。3、限上餐饮住宿企业。对年主营业务收入首次达到300万元、500万元、800万元、1000万元、2000万元且年度增幅达到20%以上的企业，分别给予1万元、2万元、3万元、5万元、8万元奖励,年主营业务收入达到2000万元后，按每新增1000万元设一档，每个档位增加2万元奖励。对参加国家、省、市、县各类厨艺比赛活动的企业，分别给予0.8万元、0.5万元、0.3万元、0.1万元补助，比赛获得国家、省、市、县级一等奖的，分别给予1万元、0.5万元、0.3万元、0.1万元奖励；获得国家、省、市二等奖的，分别给予0.5万元、0.3万元、0.1万元奖励；获得国家、省、市三等奖的，分别给予0.3万元、0.1万元、0.05万元奖励。餐饮企业利用本地食材开发新菜品，申报获得国家、省、市级奖励的，分别给予1万元、0.5万元、0.3万元奖励。4、规上服务业企业（不含房地产企业）。对当年主营业务收入首次达到500万元、1000万元、2000万元、5000万元、1亿元且年度增幅达到20%以上的企业，分别给予1万元、2万元、3万元、5万元、8万元奖励，年主营业务收入达到1亿元后，按每新增1000万元设一档，每个档位增加2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大力奖补税收贡献企业</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商贸服务业企业，对在我县注册、正常营业满一年以上且首次实缴税金达到100万、200万元、500万元、1000万元的企业，分别给予2万元、3万元、5万元、10万元奖励。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大力支持展销推荐活动</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鼓励民营企业参加“万企出国门”“川货全国行”“惠民购物全川行”“广元造”产品推荐会及其他展销展示会，按实际产生费用给予补贴。积极组织企业参加县内各种促销活动，切实帮助民营企业拓展市场，提高市场占有率。鼓励组建餐饮行业协会，运作规范且年举办行业内竞赛活动1次以上的，每年给予5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加大“个转企”激励力度</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县财政对个体户转为企业的按照5000元标准给予奖励。其中 2023年1月1日至12月31日期间完成“个转企”的按照省政府文件每户 6000 元标准给予分年度一次性兑现。</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《关于印发&lt;旺苍县商贸服务业企业培育奖励扶持办法(试行)&gt;的通知》旺服领[2023]1号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2023年11月16日至2028年11月16日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鼓励进规上限</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达到“</w:t>
            </w:r>
            <w:r>
              <w:rPr>
                <w:rFonts w:hint="eastAsia" w:ascii="宋体" w:hAnsi="宋体" w:eastAsia="宋体" w:cs="宋体"/>
                <w:i w:val="0"/>
                <w:iCs w:val="0"/>
                <w:color w:val="000000"/>
                <w:spacing w:val="-6"/>
                <w:w w:val="85"/>
                <w:kern w:val="0"/>
                <w:sz w:val="18"/>
                <w:szCs w:val="18"/>
                <w:u w:val="none"/>
                <w:lang w:val="en-US" w:eastAsia="zh-CN" w:bidi="ar"/>
              </w:rPr>
              <w:t>两上”企业入库标准，进规入库后持续稳定经营五年及以上，给予企业 5 万元奖励，按照 40%、40%、20%比例从入库次年起分年度兑现。其中 2023年1月1日至12月 31日期间完成入库的企业按照省政府文件先行一次性兑付4万元或 2万元。</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《关于印发&lt;旺苍县商贸服务业企业培育奖励扶持办法(试行)&gt;的通知》旺服领[2023]1号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2023年11月16日至2028年11月16日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给予政策奖励</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奖励扶持对象在县内纳税，年度营收增幅达 20%以上，从完成进规上限当年起，给予企业政策奖励，参照其当年对我县年度财力贡献的 70%、60%、50%的比例分年度逐年进行政策奖励，第四年、第五年按照 40%的比例进行政策奖励，按会计年度清算兑现。</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《关于印发&lt;旺苍县商贸服务业企业培育奖励扶持办法(试行)&gt;的通知》旺服领[2023]1号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2023年11月16日至2028年11月16日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支持企业做大做强</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限上零售业企业。</w:t>
            </w:r>
            <w:r>
              <w:rPr>
                <w:rFonts w:hint="eastAsia" w:ascii="宋体" w:hAnsi="宋体" w:eastAsia="宋体" w:cs="宋体"/>
                <w:i w:val="0"/>
                <w:iCs w:val="0"/>
                <w:color w:val="000000"/>
                <w:w w:val="85"/>
                <w:kern w:val="0"/>
                <w:sz w:val="18"/>
                <w:szCs w:val="18"/>
                <w:u w:val="none"/>
                <w:lang w:val="en-US" w:eastAsia="zh-CN" w:bidi="ar"/>
              </w:rPr>
              <w:t>经税务平台核实，对年主营业务收入首次突破 1000 万元、1500 万元、2000万元、3000 万元、5000 万元且年度增幅达到 20%以上的企业分别给予1万元、2 万元、3 万元、5 万元、8 万元奖励，年主营业务收入达到 5000 万元后，按每新增 1000 万元设一档，每个档位增加 1 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《关于印发&lt;旺苍县商贸服务业企业培育奖励扶持办法(试行)&gt;的通知》旺服领[2023]1号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2023年11月16日至2028年11月16日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w w:val="85"/>
                <w:sz w:val="18"/>
                <w:szCs w:val="18"/>
                <w:u w:val="none"/>
              </w:rPr>
            </w:pP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限上批发业企业。</w:t>
            </w:r>
            <w:r>
              <w:rPr>
                <w:rFonts w:hint="eastAsia" w:ascii="宋体" w:hAnsi="宋体" w:eastAsia="宋体" w:cs="宋体"/>
                <w:i w:val="0"/>
                <w:iCs w:val="0"/>
                <w:color w:val="000000"/>
                <w:w w:val="85"/>
                <w:kern w:val="0"/>
                <w:sz w:val="18"/>
                <w:szCs w:val="18"/>
                <w:u w:val="none"/>
                <w:lang w:val="en-US" w:eastAsia="zh-CN" w:bidi="ar"/>
              </w:rPr>
              <w:t>经税务平台核实，对年主营业务收入首次达到 3000 万元、5000 万元、1亿元、2亿元且年度增幅达到 20%以上的企业，分别给予1万元、2万元3万元、5 万元奖励，年主营业务收入达到 2亿元后，按每新增 1亿元设一档,每个档位增加 1万元奖励。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《关于印发&lt;旺苍县商贸服务业企业培育奖励扶持办法(试行)&gt;的通知》旺服领[2023]1号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2023年11月16日至2028年11月16日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2"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w w:val="85"/>
                <w:sz w:val="18"/>
                <w:szCs w:val="18"/>
                <w:u w:val="none"/>
              </w:rPr>
            </w:pP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w w:val="85"/>
                <w:sz w:val="18"/>
                <w:szCs w:val="18"/>
                <w:u w:val="none"/>
              </w:rPr>
            </w:pPr>
            <w:r>
              <w:rPr>
                <w:rFonts w:hint="eastAsia" w:ascii="宋体" w:hAnsi="宋体" w:eastAsia="宋体" w:cs="宋体"/>
                <w:b/>
                <w:bCs/>
                <w:i w:val="0"/>
                <w:iCs w:val="0"/>
                <w:color w:val="000000"/>
                <w:w w:val="85"/>
                <w:kern w:val="0"/>
                <w:sz w:val="18"/>
                <w:szCs w:val="18"/>
                <w:u w:val="none"/>
                <w:lang w:val="en-US" w:eastAsia="zh-CN" w:bidi="ar"/>
              </w:rPr>
              <w:t>规上服务业企业(不含房地产企业)</w:t>
            </w:r>
            <w:r>
              <w:rPr>
                <w:rFonts w:hint="eastAsia" w:ascii="宋体" w:hAnsi="宋体" w:eastAsia="宋体" w:cs="宋体"/>
                <w:i w:val="0"/>
                <w:iCs w:val="0"/>
                <w:color w:val="000000"/>
                <w:w w:val="85"/>
                <w:kern w:val="0"/>
                <w:sz w:val="18"/>
                <w:szCs w:val="18"/>
                <w:u w:val="none"/>
                <w:lang w:val="en-US" w:eastAsia="zh-CN" w:bidi="ar"/>
              </w:rPr>
              <w:t>。经税务平台核实，按照规上企业入库标准及当年主营业务收入首次达到一定金额的企业，按照相应等次进行奖励。。@入库标准为 500 万元的规上服务业企业，经税务平台核实,对年主营业务收入首次达到 1000 万元、2000 万元、5000 万元1亿元且年度增幅达到 20%以上的企业，分别给予1万元、2万元、3 万元、5 万元奖励，年主营业务收入达到1亿元后，按每新增 1000万元设一档，每个档位增加 1万元奖励。@入库标准为 1000 万元的规上服务业企业，经税务平台核实，对年主营业务收入首次达到 2000 万元、5000 万元、8000万元、1 亿元且年度增幅达到 20%以上的企业，分别给予 1万元、2万元、3 万元5 万元奖励，年主营业务收入达到1亿元后，按每新增 1000万元设一档，每个档位增加1万元奖励。3入库标准为 2000 万元的规上服务业企业，经税务平台核实，对年主营业务收入首次达到 5000 万元、8000 万元、1 亿元、1.2亿元且年度增幅达到 20%以上的企业，分别给予 1万元、2 万元、3 万元、5 万元奖励年主营业务收入达到 1.2 亿元后，按每新增 1000 万元设一档每个档位增加 1万元奖励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《关于印发&lt;旺苍县商贸服务业企业培育奖励扶持办法(试行)&gt;的通知》旺服领[2023]1号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2023年11月16日至2028年11月16日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县商务局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县经济信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息化和科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学技术局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大力推动工业投资项目</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对当年完成投资5000万元、1亿元、3亿元、5亿元、10亿元的制造业企业，分别给予0.5万元、1万元、3万元、5万元、10万元奖励。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大力支持“小升规”</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新进规的工业企业，给予5万元奖励。对新培育的资质类建筑企业，给予5万元奖励。对新增的限额以上商贸流通企业，给予3万元奖励。对新增的规上服务业企业，给予3万元奖励。对新增的外贸进出口实绩企业，给予5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大力支持工业企业做大做强</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对当年产值首次突破5000万元、1亿元、3亿元、5亿元、8亿元、10亿元、15亿元、20亿元的企业，分别给予1万元、2万元、3万元、5万元、8万元、10万元、15万元、20万元奖励。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大力支持工业企业税收奖补</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在我县注册且首次实纳税金达到100万元、300万元、500万元、1000万元、1500万元、2000万元、3000万元、5000万元、1亿元的企业，分别给予1万元、3万元、5万元、10万元、15万元、20万元、30万元、50万元、100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县经信科局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18</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租金补助</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享受五年指导价100%的租金补助;剩余20家企业享受三年指导价100%的租金补助，第四年享受指导价50%的租金补助，第五年按指导价执行。</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《招商引资项目入驻中国西部(广元)绿色家居产业城旺苍片区配套政策》（旺府发〔2021〕6号）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2021.5.30-2026.5.29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物流补助</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对2021年12月31日之前投产的家居生产企业，木材运进费用以企业生产所缴纳电量电费印证后的智能化平台交易记录作为补助依据，对运输距离在500公里以内、500-1000 公里、1000 公里以上的家居生产企业木材运进费用分别按印证后的20%、30%、40%进行补助，单个企业补助金额最高不超过100万元。</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《招商引资项目入驻中国西部(广元)绿色家居产业城旺苍片区配套政策》（旺府发〔2021〕6号）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2021.5.30-2026.5.29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融资优惠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按照人民银行同期同档次LPR上浮235个BP执行。</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《旺苍县“绿色家居贷”工作实施方案》（旺府办发〔2021〕14号）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2021.6.8-2026.6.7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旺苍经开区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21</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一次性吸纳就业补贴</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对中小微企业招用毕业年度大学生、脱贫人口、登记失业半年以上人员就业，签订1年以上劳动合同且按规定缴纳社会保险费的，给予1000元/人一次性吸纳就业补贴</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《聚焦高质量发展推动经济运行整体好转的若干政策措施的通知》川府发〔2023〕5号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截止2023年12月31日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县人社局、县财政局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阶段性持续降低工伤保险和失业保险费率</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阶段性持续降低工伤保险和失业保险费率</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《人力资源社会保障部 财政部 国家税务总局关于阶段性降低失业保险、工伤保险费率有关问题的通知》（人社部发〔2023〕19号）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2023年5月1日-2024年12月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县社保中心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失业保险稳岗返还</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参保企业上年度参加失业保险足额缴费且无历史欠费，裁员率不高于5.5%，30人（含）以下的参保企业裁员率不高于参保职工总数的20%的，可享受失业保险稳岗返还。中小微企业按企业及其职工上年度实际缴纳失业保险费的60%返还，大型企业按30%返还。</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川委办〔2023〕18号关于进一步促进高校毕业生等青年就业创业的若干政策措施</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截止2023年12月31日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县就业中心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一次性扩岗补助</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对招用2023届及离校两年内未就业普通高校毕业生、登记失业的16-24岁青年，签订劳动合同并为其缴纳失业、工伤、职工养老保险费1个月以上的企业，按每招用一人1500元标准发放一次性扩岗补助。</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川委办〔2023〕18号关于进一步促进高校毕业生等青年就业创业的若干政策措施</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截止2023年12月31日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县就业中心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25</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县市场监管局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政府购买印章刻制费用</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从2021年12月16日起，凡是新开办的企业由政府购买首次首套印章刻制费用</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《旺苍县市场监督管理局关于解决企业开办印章刻制经费的请示》（旺市监[2021]31号），常务副县长马超群签字“同意事项启动”。</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2021年12月16日——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旺苍县市场监督管理局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旺苍县市场监督管理局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个转企奖补资金</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个体户转型升级为企业的给予2万元奖励</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《中共旺苍县委旺苍县人民政府关于促进民营经济健康发展的实施意见》（旺委发[2019]8号）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2019年2月27日——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旺苍县市场监督管理局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旺苍县市场监督管理局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县医保局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单位参保缴费</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降低单位医疗保险缴费基数及比例</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广府规〔2022〕2号第十、第十一条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2023-01-01起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旺苍县医疗保障事务中心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旺苍县医疗保障事务中心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单位参保缴费</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用人单位因欠缴职工医保费，职工应当享受的职工医保待遇由单位承担，单位补清全部欠费后可以向医保经办机构申请补报。</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广医保发〔2022〕27号第三十条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2023-01-01起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旺苍县医疗保障事务中心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旺苍县医疗保障事务中心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spacing w:val="-11"/>
                <w:w w:val="85"/>
                <w:kern w:val="0"/>
                <w:sz w:val="18"/>
                <w:szCs w:val="18"/>
                <w:u w:val="none"/>
                <w:lang w:val="en-US" w:eastAsia="zh-CN" w:bidi="ar"/>
              </w:rPr>
              <w:t>县综合行政执法局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占道经营的免征城市道路占用费</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经批准占道经营的免征城市道路占用费。</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国务院办公厅《关于支持多渠道灵活就业的意见》（国办发[2020]27号）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涉及城市道路占用费（对国家规定收费标准有浮动幅度的涉企收费项目，按标准下限执行）</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涉及城市道路占用费（对国家规定收费标准有浮动幅度的涉企收费项目，按标准下限执行）。</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广元市新型工业发展推进工作组办公室《2018年全市减轻企业负担工作要点》（广工推进办[2018]24号）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县金融服务中心</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支持企业上市挂牌融资</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税费扶持政策。市内企业在沪深北交易所成功上市后，3年内所缴纳的各项税收（含高管人员个人所得税）依法征收后，地方留成部分由同级财政分别按50%、40%、30%的比例，安排专项资金补贴企业。2.财政奖补政策。设立市财政支持企业上市专项资金，用于企业上市奖励补助。市内企业在沪深交易所成功上市的，一次性给予500万元奖补。市内企业在全国中小企业股份转让系统（新三板）挂牌的，一次性给予10万元奖补。进入创新层的，给予50万元奖补。通过创新层转入北交所上市的，一次性给予300万元奖补。市内企业在天府（四川）联合股权交易中心特色板块挂牌的，挂牌后一次性给予2万元奖补。市内企业进入四川省上市后备企业资源库的，一次性给予10万元奖补。市内企业在香港联合交易所成功上市的，一次性给予100万元奖补。在其他境外交易场所上市的，实行“一事一议”进行奖补。外地上市公司迁入我市且满1年的，从迁入当年起，按其当年对当地财力贡献，由受益财政在前两年给予地方留成部分的100%进行奖补。</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《广元市人民政府关于印发&lt;支持企业上市挂牌融资的实施意见&gt;的通知》（广府发2020〕11号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2020年9月25日—（暂未规定截止时间）</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县金融服务中心</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32</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广元市天然气有限责任公司旺苍分公司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工业生产用气“一企一价”，实行递减式阶梯配气价格</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燃气特许经营范围内的工业用户，对其生产用气年用气量50万立方米以上部分的配气价格实行适当优惠；年用气量50万立方米及以下部门，其配气价格执行市发展改革委核定的非居民用气配气价格1.06元/立方米。年用气量50万立方米以上部分的工业用气配气价格，在市发展改革委核定的非居民用气配气价格1.06元/立方米的基础上实行递减式阶梯配气价格，各阶梯价差为0.055元/立方米，其中：年用气量50万立方米以上至100万立方米及以下部分，配气价格为1.005元/立方米；年用气量100万立方米以上至200万立方米及以下部分，配气价格为0.95元/立方米；年用气量200万立方米以上至400万立方米及以下部分，配气价格为0.895元/立方米；年用气量400万立方米以上至600万立方米及以下部分，配气价格为0.84元/立方米；年用气量600万立方米以上部分，配气价格为0.785元/立方米。</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广元市经济和信息化局、广元市发展和改革委员会、广元市天然气综合利用工业园区管委会《关于印发&lt;广元市重点产业、优势项目用气优惠政策&gt;的通知》（广经信发[2019]97号）2.广元市天然气有限责任公司《关于对工业用气大户生产用气配气价格实行优惠的通知》（广气发[2019]67号）3.广元市天然气有限责任公司《关于阶段性降低非居民管道天然气销售价格的通知》（广气发[2020]86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县经济和信息化局、县发改局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广元市天然气有限责任公司旺苍分公司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小型企业报装</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提前介入，为企业提供“一对一”，全程代办报装、行政审批等业务。实行用气企业“零上门”、“零审批”服务；2.小型企业在签订《天然气供用气合同》后，无地埋工程的3个工作日内完成施工、验收通气；有地埋工程的在8个工作日内完成施工、验收通气；3.供气外线工程由公司自筹资金建设，企业“零投资”；4.红线内燃气工程费用在清单计价基础上给予优惠，优惠幅度不低于10%。</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广元市天然气有限责任公司《关于印发&lt;小型企业报装快速办理管理办法（修订）&gt;的通知》（广气发[2022]81号）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广元市天然气有限责任公司旺苍分公司</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广元市天然气有限责任公司旺苍分公司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乡村振兴农业产业发展贷款风险补偿金</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对符合条件的农业产业贷款，由政银担按照3：3：4的比例进行风险分担。</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关于进一步做好政策性农业融资担保工作助推全市乡村振兴农业产业发展的实施意见的通知（广府办〔2020〕131号）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2020.06.23-长期</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县财政局、县农业农村局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旺苍县水务建设发展有限公司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城市供水入网工程建设费部分减免</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县委、县政府招商引资企业用水免收入网工程建设费（其中对房地产开发企业在项目开发建设过程中用水免收入网工程建设费），对工业企业、外资企业用户申请单表设计口径在DN50以下（含DN50）的，免收入网工程建设费</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《旺苍县发展和改革局关于规范县自来水有限责任公司入网工程建设费收费的通知》（旺发改〔2021〕154号）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当前—2025年12月20日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县发改局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旺苍县水务建设发展有限公司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36</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spacing w:val="-11"/>
                <w:w w:val="85"/>
                <w:kern w:val="0"/>
                <w:sz w:val="18"/>
                <w:szCs w:val="18"/>
                <w:u w:val="none"/>
                <w:lang w:val="en-US" w:eastAsia="zh-CN" w:bidi="ar"/>
              </w:rPr>
              <w:t>国网旺苍供电公司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用电报装</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对实行两部制电价的电动汽车集中式充换电设施用电免收需量（容量）电费政策延长至2025年底。</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四川省发展和改革委员会关于落实加快创新和完善促进绿色发展电价机制有关事项的通知(川发改价格〔2018〕591号)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2018年12月30日-2025年12月30日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县发改局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国网旺苍供电公司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用电报装</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取消供电企业及其所属或委托的安装工程公司在用电报装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《关于清理规范城镇供水供电供气供暖行业收费促进行业高质量发展意见的通知》（国办函〔2020〕129号文）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2021年3月1日起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县发改局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国网旺苍供电公司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用电报装</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办电更省时。未实行“三零”服务的低压非居民用户、高压单电源用户、高压双电源用户的合计办理时间分别压减至6个、15个、24个工作日以内；居民用户、实行“三零”服务的低压非居民用户从报装申请到装表接电全过程办电时间分别压减至2个、5个工作日以内。2.办电更省心。低压用电报装压减至2个环节、高压用电报装压减为3个环节。3.办电更省钱。2022底前，实现全市范围160千瓦及以下小微企业用电报装“零投资”。</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关于印发《广元市全面提升“获得电力”服务水平持续优化用电营商环境实施方案和工作推进机制》的通知（广发改〔2021〕153号）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2021年4月9日起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县发改局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国网旺苍供电公司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县自然资源局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小微企业免收登记费</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对小微企业不动产登记费减免实行承诺制，依据小微企业书面承诺书即可免收不动产登记费；对个体工商户凭工商营业执照无须承诺直接免收不动产登记费，激发小微企业活力。</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《财政部国家发展和改革委员会关于不动产登记收费有关政策问题的通知》（财税〔2016〕79号）和《国家发展和改革委员会财政部关于不动产登记收费标准等有关问题的通知》（发改价格规〔2016〕2559号)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县财政局、县发改局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县自然资源局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40</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农机购置补贴</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对从事农业生产的用户所购农业机械进行补贴</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川农发［2021］124号、川农发［2021］125号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县农业农村局、县财政局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国内植物检疫</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将国内植物检疫费的免征范围扩大到所有企业和个人</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财政部、国家发改委《关于扩大18项行政事业性收费免征范围的通知》财税（〔2016〕42号）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2016年5月1日起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绿色食品认证费用减免</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免收绿色食品认证审核费和标志使用费</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中国绿色食品发展中心关于对脱贫地区发展绿色食品实施优惠政策的通知（中绿体〔2021〕7号）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2021年1月19日起（巩固拓展脱贫攻坚成果过渡期内）</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43</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国债利息收入免征企业所得税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《中华人民共和国企业所得税法》第二十六条第一款国债利息收入为免税收入。</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六条第一款；2.《中华人民共和国企业所得税法实施条例》第八十二条；3.《国家税务总局关于企业国债投资业务企业所得税处理问题的公告》（国家税务总局公告2011年第36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取得的地方政府债券利息收入免征企业所得税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地方政府债券利息收入，免征企业所得税和个人所得税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《财政部国家税务总局关于地方政府债券利息免征所得税问题的通知》（财税〔2013〕5号）。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符合条件的居民企业之间的股息、红利等权益性投资收益免征企业所得税。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符合条件的居民企业之间的股息、红利等权益性投资收益免征企业所得税。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六条第二款；2.《中华人民共和国企业所得税法实施条例》第十七条、第八十三条；3.《财政部国家税务总局关于执行企业所得税优惠政策若干问题的通知》（财税〔2009〕69号）第四条；4.《国家税务总局关于贯彻落实企业所得税法若干税收问题的通知》（国税函〔2010〕79号）第四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内地居民企业连续持有H股满12个月取得的股息红利所得免征企业所得税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内地居民企业连续持有H股满12个月取得的股息红利所得免征企业所得税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《财政部国家税务总局证监会关于沪港股票市场交易互联互通机制试点有关税收政策的通知》（财税〔2014〕81号）；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中国清洁发展机制基金取得的收入免征企业所得税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中国清洁发展机制基金取得的收入免征企业所得税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《财政部国家税务总局关于中国清洁发展机制基金及清洁发展机制项目实施企业有关企业所得税政策问题的通知》（财税〔2009〕30号）第一条。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符合条件的非营利组织的收入免征企业所得税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符合条件的非营利组织的收入免征企业所得税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六条第四款；2.《中华人民共和国企业所得税法实施条例》第八十四条、第八十五条；3.《财政部国家税务总局关于非营利组织企业所得税免税收入问题的通知》（财税〔2009〕122号）；4.《财政部国家税务总局关于非营利组织免税资格认定管理有关问题的通知》（财税〔2018〕13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投资者从证券投资基金分配中取得的收入暂不征收企业所得税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投资者从证券投资基金分配中取得的收入，暂不征收企业所得税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《财政部国家税务总局关于企业所得税若干优惠政策的通知》（财税〔2008〕1号）第二条第二款。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中国期货保证金监控中心有限责任公司取得的银行存款利息等收入暂免征收企业所得税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中国期货保证金监控中心有限责任公司取得的银行存款利息等收入暂免征收企业所得税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《财政部国家税务总局关于期货投资者保障基金有关税收政策继续执行的通知》（财税〔2013〕80号）第二条。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综合利用资源生产产品取得的收入在计算应纳税所得额时减计收入</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综合利用资源生产产品取得的收入在计算应纳税所得额时减计收入</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三十三条；2.《中华人民共和国企业所得税法实施条例》第九十九条；3.《财政部国家发展和改革委员会国家税务总局关于印发&lt;国家鼓励的资源综合利用认定管理办法&gt;的通知》（发改环资〔2006〕1864号）；4.《财政部国家税务总局关于执行资源综合利用企业所得税优惠目录有关问题的通知》（财税〔2008〕47号）；5.财政部、国家税务总局、发改委、生态环境部发布资源综合利用目录的通知（财政部总局公告2021年第36号）增加</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金融、保险等机构取得的涉农贷款利息收入、保费收入在计算应纳税所得额时减计收入。</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金融、保险等机构取得的涉农贷款利息收入、保费收入在计算应纳税所得额时减计收入。</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《财政部国家税务总局关于延续支持农村金融发展有关税收政策的通知》（财税（2017）044号）。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取得铁路债券利息收入减半征收企业所得税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对企业投资者持有2016—2018年发行的铁路债券取得的利息收入，减半征收企业所得税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关于铁路建设债券利息收入企业所得税政策的通知》（财税〔2011〕99号）；2.《财政部国家税务总局关于20142015年铁路建设债券利息收入企业所得税政策的通知》（财税〔2014〕2号）；3.《关于铁路债券利息收入所得税政策问题的通知》（财税〔2016〕30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54</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开发新技术、新产品、新工艺发生的研究开发费用加计扣除。</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三十条；2.《中华人民共和国企业所得税法实施条例》第九十五条。3.《财政部国家税务总局科技部关于完善研究开发费用税前加计扣除政策的通知》（财税〔2015〕119号）；4.关于进一步完善研发费用税前加计扣除政策的公告（财税〔2021〕13号）第一条5.《财政部国家税务总局科技部关于提高科技型中小企业研究开发费用税前加计扣除比例的通知》（公告2022年第16号）；5.《财政部 税务总局关于进一步完善研发费用税前加计扣除政策的公告》（财政部 税务总局公告2023年第7号）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安置残疾人员及国家鼓励安置的其他就业人员所支付的工资加计扣除</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企业安置残疾人员的，在按照支付给残疾职工工资据实扣除的基础上，可以在计算应纳税所得额时按照支付给残疾职工工资的100%加计扣除。</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三十条；2.《中华人民共和国企业所得税法实施条例》第九十六条；3.《财政部国家税务总局关于安置残疾人员就业有关企业所得税优惠政策问题的通知》（财税〔2009〕70号）；4.《国家税务总局关于促进残疾人就业税收优惠政策有关问题的公告》（国家税务总局公告2013年第78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有限合伙制创业投资企业法人合伙人按投资额的一定比例抵扣应纳税所得额</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法人合伙人可以按照对初创科技型企业投资额的70%抵扣法人合伙人从合伙创投企业分得的所得；当年不足抵扣的，可以在以后纳税年度结转抵扣。</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关于推广中关村国家自主创新示范区税收试点政策有关问题的通知》（财税〔2015〕62号）第二条；2.《国家税务总局关于实施创业投资企业所得税优惠问题的通知》（国税发〔2009〕87号）；3.《财政部国家税务总局关于将国家自主创业示范区有关税收试点政策推广到全国范围实施的通知》（财税〔2015〕116号）第二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从事农、林、牧、渔业项目的所得减免征收企业所得税。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从事农、林、牧、渔业项目的所得减免征收企业所得税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七条第一款；2.《中华人民共和国企业所得税法实施条例》第八十六条；3.《财政部国家税务总局关于发布享受企业所得税优惠政策的农产品初加工范围（试行）的通知》（财税〔2008〕149号）；4.《国家税务总局关于黑龙江垦区国有农场土地承包费缴纳企业所得税问题的批复》（国税函〔2009〕779号）；5.《财政部国家税务总局关于享受企业所得税优惠的农产品初加工有关范围的补充通知》（财税〔2011〕26号）；6.《国家税务总局关于实施农林牧渔业项目企业所得税优惠问题的公告》（国家税务总局公告2011年第48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从事国家重点扶持的公共基础设施项目投资经营的所得定期减免企业所得税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从事《目录》内符合相关条件和技术标准及国家投资管理相关规定、于2008年1月1日后经批准的公共基础设施项目，其投资经营的所得，自该项目取得第一笔生产经营收入所属纳税年度起，第一年至第三年免征企业所得税，第四年至第六年减半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七条第二款；2.《中华人民共和国企业所得税法实施条例》第八十七条、第八十九条；4.《关于公布公共基础设施项目企业所得税优惠目录(2008年版)的通知》（财税〔2008〕116号）；5.《关于实施国家重点扶持的公共基础设施项目企业所得税优惠问题的通知》（国税发〔2009〕80号）；6.《关于公共基础设施项目和环境保护节能节水项目企业所得税优惠政策问题的通知》（财税〔2012〕10号）；7.《关于支持农村饮水安全工程建设运营税收优惠政策的公告》（财政部总局公告2019年第67号）；8.《关于电网企业电网新建项目享受所得税优惠政策问题的公告》（国家税务总局公告2013年第26号）；9.《财政部国家税务总局关于公共基础设施项目享受企业所得税优惠政策问题的补充通知》（财税〔2014〕55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从事符合条件的环境保护、节能节水项目的所得定期减免企业所得税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从事符合《公共基础设施项目企业所得税优惠目录》规定、于2007年12月31日前已经批准的公共基础设施项目投资经营的所得，以及从事符合《环境保护、节能节水项目企业所得税优惠目录》规定、于2007年12月31日前已经批准的环境保护、节能节水项目的所得，可在该项目取得第一笔生产经营收入所属纳税年度起，按新税法规定计算的企业所得税“三免三减半”优惠期间内，自2008年1月1日起享受其剩余年限的减免企业所得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1.《中华人民共和国企业所得税法》第二十七条第三款；2.《中华人民共和国企业所得税法实施条例》第八十八条、第八十九条；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财政部国家税务总局国家发展改革委关于公布环境保护节能节水项目企业所得税优惠目录（试行）的通知》（财税〔2009〕166号）；4.《财政部国家税务总局关于公共基础设施项目和环境保护节能节水项目企业所得税优惠政策问题的通知》（财税〔2012〕10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符合条件的节能服务公司实施合同能源管理项目的所得定期减免企业所得税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关于促进节能服务产业发展增值税营业税和企业所得税政策问题的通知》（财税〔2010〕110号）第二条；2.《国家税务总局国家发展改革委关于落实节能服务企业合同能源管理项目企业所得税优惠政策有关征收管理问题的公告》（国家税务总局国家发展改革委公告2013年第77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符合条件的技术转让所得减免征收企业所得税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居民企业的年度技术转让所得不超过500万元的部分，免征企业所得税；超过500万元的部分，减半征收企业所得税。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1.《中华人民共和国企业所得税法》第二十七条第四款；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2.《中华人民共和国企业所得税法实施条例》第九十条；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3.《国家税务总局关于技术转让所得减免企业所得税有关问题的通知》（国税函〔2009〕212号）；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4.《财政部国家税务总局关于居民企业技术转让有关企业所得税政策问题的通知》（财税〔2010〕111号）；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5.《国家税务总局关于技术转让所得减免企业所得税有关问题的公告》（国家税务总局公告2013年第62号）；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6.《财政部国家税务总局关于将国家自主创业示范区有关税收试点政策推广到全国范围实施的通知》（财税〔2015〕116号）。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62</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实施清洁发展机制项目的所得定期减免企业所得税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实施清洁发展机制项目的所得定期减免企业所得税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《财政部国家税务总局关于中国清洁发展机制基金及清洁发展机制项目实施企业有关企业所得税政策问题的通知》（财税〔2009〕30号）第二条第二款。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创业投资企业按投资额的一定比例抵扣应纳税所得额</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三十一条；2.《中华人民共和国企业所得税法实施条例》第九十七条；3.《国家税务总局关于实施创业投资企业所得税优惠问题的通知》（国税发〔2009〕87号）；4.《财政部国家税务总局关于创业投资企业和天使投资个人有关税收试点政策的通知》（财税（2017）038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符合条件的小型微利企业减免企业所得税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小型微利企业年应纳税所得额不超过100万元的部分，在《财政部 税务总局关于实施小微企业普惠性税收减免政策的通知》（财税〔2019〕13号）第二条规定的优惠政策基础上，再减半征收企业所得税。对小型微利企业年应纳税所得额超过100万元但不超过300万元的部分，减按25%计入应纳税所得额，按20%的税率缴纳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八条；2.《中华人民共和国企业所得税法实施条例》第九十二条；3.《财政部国家税务总局关于进一步实施小型微利企业所得税优惠政策的公告》（财税公告2021年第12号）；4.《财政部国家税务总局关于进一步实施小型微利企业所得税优惠政策的公告》（财税公告2022年第13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第一条2022年12月31日终止执行；第二条2024年12月31日终止执行。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国家需要重点扶持的高新技术企业减按15％的税率征收企业所得税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国家需要重点扶持的高新技术企业减按15％的税率征收企业所得税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二十八条；2.《中华人民共和国企业所得税法实施条例》第九十三条；3.《科技部财政部国家税务总局关于修订印发&lt;高新技术企业认定管理办法&gt;的通知》（国科发火（2016）32号）；4.《科技部财政部国家税务总局关于修订印发《高新技术企业认定管理工作指引》的通知》（国科发火（2016）195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经营性文化事业单位转制为企业的免征企业所得税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经营性文化事业单位转制为企业，自转制注册之日起五年内免征企业所得税。2018年12月31日之前已完成转制的企业，自2019年1月1日起可继续免征五年企业所得税。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《财政部国家税务总局中宣部关于继续实施文化体制改革中经营性文化事业单位转制为企业若干税收政策的通知》（财税〔2019〕16号）。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2019.1.1-2023.12.31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动漫企业自主开发、生产动漫产品定期减免企业所得税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动漫企业自主开发、生产动漫产品定期减免企业所得税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文化部财政部国家税务总局《关于印发&lt;动漫企业认定管理办法（试行）&gt;的通知》（文市发〔2008〕51号）、《关于实施&lt;动漫企业认定管理办法（试行）&gt;有关问题的通知》（文产发〔2009〕18号）、《关于扶持动漫产业发展有关税收政策问题的通知》（财税〔2009〕65号）第二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支持和促进重点群体创业就业企业限额减征企业所得税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支持和促进重点群体创业就业企业限额减征企业所得税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人力资源社会保障部国务院扶贫办关于进一步支持和促进重点群体创业就业有关税收政策的通知》（财税〔2019〕22号）；2.《国家税务总局财政部人力资源社会保障部教育部关于支持和促进重点群体创业就业有关税收政策具体实施问题的公告》（国家税务总局公告2019年第10号）；新增</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纳税人在2021年12月31日享受本通知规定税收优惠政策未满3年的，可继续享受至3年期满为止。</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扶持自主就业退役士兵创业就业企业限额减征企业所得税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扶持自主就业退役士兵创业就业企业限额减征企业所得税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《财政部国家税务总局推移军人部关于进一步扶持自主就业退役士兵创业就业有关税收政策的通知》（财税〔2019〕21号）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纳税人在2021年12月31日享受本通知规定税收优惠政策未满3年的，可继续享受至3年期满为止。</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70</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集成电路线宽小于0.8微米（含）的集成电路生产企业定期减免企业所得税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2017年12月31日前设立且在2019年12月31日前获利的集成电路线宽小于0.8微米（含）的集成电路生产企业，自获利年度起第一年至第二年免征企业所得税，第三年至第五年按照25%的法定税率减半征收企业所得税，并享受至期满为止。</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进一步鼓励软件产业和集成电路产业发展企业所得税政策的通知》（财税〔2012〕27号）第一条；《国家税务总局关于软件和集成电路企业认定管理有关问题的公告》（国家税务总局公告2012年第19号）；《国家税务总局关于执行软件企业所得税优惠政策有关问题的公告》（2013年第43号）。《财政部国家税务总局发展改革委工业和信息化部关于软件和集成电路产业企业所得税优惠政策有关问题的通知》（财税〔2016〕49号）；《财政部税务总局国家发展改革委工业和信息化部关于集成电路生产企业有关企业所得税政策问题的通知》（财税〔2018〕27号）第六条、第七条；《财政部税务总局发展改革委工业和信息化部关于促进集成电路产业和软件产业高质量发展企业所得税政策的公告》（2020年第45号）第五条、第八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线宽小于0.25微米的集成电路生产企业减按15%税率征收企业所得税（与31条是否冲突？）</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2017年12月31日前设立且在2019年12月31日前获23利的集成电路线宽小于0.25微米，且经营期在15年以上的集成电路生产企业，自获利年度起第一年至第五年免征企业所得税，第六年至第十年按照25%的法定税率减半征收企业所得税，并享受至期满为止。</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进一步鼓励软件产业和集成电路产业发展企业所得税政策的通知》（财税〔2012〕27号）第二条；《国家税务总局关于软件和集成电路企业认定管理有关问题的公告》（2012年第19号）；《国家税务总局关于执行软件企业所得税优惠政策有关问题的公告》（国家税务总局公告2013年第43号）；《财政部国家税务总局发展改革委工业和信息化部关于软件和集成电路产业企业所得税优惠政策有关问题的通知》（财税〔2016〕49号）；《财政部税务总局国家发展改革委工业和信息化部关于集成电路生产企业有关企业所得税政策问题的通知》（财税〔2018〕27号）第五条、第七条；《财政部税务总局发展改革委工业和信息化部关于促进集成电路产业和软件产业高质量发展企业所得税政策的公告》（2020年第45号）第五条、第八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72</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投资额超过80亿元的集成电路生产企业减按15%税率征收企业所得税（与32条是否冲突？）</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2017年12月31日前设立且在2019年12月31日前获利的投资额超过80亿元，且经营期在15年以上的集成电路生产企业，自获利年度起第一年至第五年免征企业所得税，第六年至第十年按照25%的法定税率减半征收企业所得税，并享受至期满为止。</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关于进一步鼓励软件产业和集成电路产业发展企业所得税政策的通知》（财税〔2012〕27号）第二条；2.《国家税务总局关于软件和集成电路企业认定管理有关问题的公告》（2012年第19号）；3.《国家税务总局关于执行软件企业所得税优惠政策有关问题的公告》（2013年第43号；4.《财政部国家税务总局发展改革委工业和信息化部关于软件和集成电路产业企业所得税优惠政策有关问题的通知》（财税〔2016〕49号）；5.《财政部税务总局国家发展改革委工业和信息化部关于集成电路生产企业有关企业所得税政策问题的通知》（财税〔2018〕27号）第五条、第七条；6.《财政部税务总局发展改革委工业和信息化部关于促进集成电路产业和软件产业高质量发展企业所得税政策的公告》（2020年第45号）第五条、第八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线宽小于0.25微米的集成电路生产企业定期减免企业所得税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2017年12月31日前设立且在2019年12月31日前获23利的集成电路线宽小于0.25微米，且经营期在15年以上的集成电路生产企业，自获利年度起第一年至第五年免征企业所得税，第六年至第十年按照25%的法定税率减半征收企业所得税，并享受至期满为止。</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关于进一步鼓励软件产业和集成电路产业发展企业所得税政策的通知》（财税〔2012〕27号）第二条；2.《国家税务总局关于软件和集成电路企业认定管理有关问题的公告》（2012年第19号）；3.《国家税务总局关于执行软件企业所得税优惠政策有关问题的公告》（2013年第43号）。4.《财政部国家税务总局发展改革委工业和信息化部关于软件和集成电路产业企业所得税优惠政策有关问题的通知》（财税〔2016〕49号）；5.《财政部税务总局国家发展改革委工业和信息化部关于集成电路生产企业有关企业所得税政策问题的通知》（财税〔2018〕27号）第五条、第七条；6.《财政部税务总局发展改革委工业和信息化部关于促进集成电路产业和软件产业高质量发展企业所得税政策的公告》（2020年第45号）第五条、第八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74</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投资额超过80亿元的集成电路生产企业定期减免企业所得税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2017年12月31日前设立且在2019年12月31日前获利的投资额超过80亿元，且经营期在15年以上的集成电路生产企业，自获利年度起第一年至第五年免征企业所得税，第六年至第十年按照25%的法定税率减半征收企业所得税，并享受至期满为止。</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财政部国家税务总局关于进一步鼓励软件产业和集成电路产业发展企业所得税政策的通知》（财税〔2012〕27号）第二条；2.《国家税务总局关于软件和集成电路企业认定管理有关问题的公告》（2012年第19号）；3.《国家税务总局关于执行软件企业所得税优惠政策有关问题的公告》（2013年第43号）。4.《财政部国家税务总局发展改革委工业和信息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部关于软件和集成电路产业企业所得税优惠政策有关问题的通知》（财税〔2016〕49号）；5.《财政部税务总局国家发展改革委工业和信息化部关于集成电路生产企业有关企业所得税政策问题的通知》（财税〔2018〕27号）第五条、第七条；6.《财政部税务总局发展改革委工业和信息化部关于促进集成电路产业和软件产业高质量发展企业所得税政策的公告》（2020年第45号）第五条、第八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设在西部地区的鼓励类产业企业减按15%的税率征收企业所得税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设在西部地区的鼓励类产业企业减按15%的税率征收企业所得税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1.《财政部税务总局国家发展改革委关于延续西部大开发企业所得税政策的公告》（2020年第23号）；2.《产业结构调整指导目录（2020年本）》(中华人民共和国国家发展和改革委员会令第40号)；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符合条件的生产和装配伤残人员专门用品企业免征企业所得税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对生产和装配伤残人员专门用品的企业免征企业所得税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民政部关于生产和装配伤残人员专门用品企业免征企业所得税的通知》（财税〔2016〕111号）。2.财政部税务总局民政部关于生产和装配伤残人员专门用品企业免征企业所得税的公告（财税民〔2021〕14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2016.1.1-2023.12.31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技术先进型服务企业减按15%的税率征收企业所得税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技术先进型服务企业减按15%的税率征收企业所得税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财税〔2014〕59号、财税〔2017〕79号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非居民企业减按10%税率征收企业所得税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非居民企业减按10%税率征收企业所得税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中华人民共和国国务院令第512号。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购置用于环境保护、节能节水、安全生产等专用设备的投资额按一定比例实行税额抵免</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自2008年1月l日起购置并实际使用列入《目录》范围内的环境保护、节能节水和安全生产专用设备，可以按专用设备投资额的10％抵免当年企业所得税应纳税额；企业当年应纳税额不足抵免的，可以向以后年度结转，但结转期不得超过5个纳税年度。</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第三十四条；2.《中华人民共和国企业所得税法实施条例》第一百条；3.《财政部国家税务总局关于执行环境保护专用设备企业所得税优惠目录节能节水专用设备企业所得税优惠目录和安全生产专用设备企业所得税优惠目录有关问题的通知》（财税〔2008〕48号）；4.《财政部国家税务总局国家发展改革委关于公布节能节水专用设备企业所得税优惠目录（2021年版）和环境保护专用设备企业所得税优惠目录（2021年版）的通知》（公告2021年第36号）；修改5.《财政部国家税务总局关于执行企业所得税优惠政策若干问题的通知》（财税〔2009〕69号）第十条；6.《国家税务总局关于环境保护节能节水安全生产等专用设备投资抵免企业所得税有关问题的通知》（国税函〔2010〕256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QFII和RQFII股票转让免征企业所得税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QFII和RQFII股票转让免征企业所得税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财税〔2014〕79号。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沪港通A股转让免征企业所得税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沪港通A股转让免征企业所得税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财税〔2014〕81号。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投资者从证券投资基金分配中取得的收入暂不征收企业所得税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投资者从证券投资基金分配中取得的收入暂不征收企业所得税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财税〔2008〕1号。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内地居民企业连续持有H股满12个月取得的股息红利所得免征企业所得税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内地居民企业连续持有H股满12个月取得的股息红利所得免征企业所得税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财税〔2014〕81号。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取得铁路建设债券利息收入减半征收企业所得税（修改）</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对企业投资者持有2019-2023年发行的铁路债券取得的利息收入，减半征收企业所得税。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85</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固定资产加速折旧或一次性扣除</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固定资产加速折旧或一次性扣除</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财税〔2015〕106号。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税收协定减免股息所得企业所得税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税收协定减免股息所得企业所得税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我国对外签订的避免双重征税协定及内地对香港和澳门签订的避免双重征税安排。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税收协定减免利息所得企业所得税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税收协定减免利息所得企业所得税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我国对外签订的避免双重征税协定及内地对香港和澳门签订的避免双重征税安排。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税收协定减免特许权使用费所得企业所得税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税收协定减免特许权使用费所得企业所得税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我国对外签订的避免双重征税协定及内地对香港和澳门签订的避免双重征税安排。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税收协定减免财产收益所得企业所得税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税收协定减免财产收益所得企业所得税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我国对外签订的避免双重征税协定及内地对香港和澳门签订的避免双重征税安排。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税收协定和其他类协定等减免其他各类所得企业所得税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税收协定和其他类协定等减免其他各类所得企业所得税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我国对外签订的避免双重征税协定及内地对香港和澳门签订的避免双重征税安排。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国家需要重点扶持的高新技术企业，减按15%的税率征收企业所得税。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国家需要重点扶持的高新技术企业，减按15%的税率征收企业所得税。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中华人民共和国企业所得税法》（中华人民共和国主席令第63号）。2.《科技部财政部国家税务总局关于修订印发〈高新技术企业认定管理办法〉的通知》（国科发火〔2016〕32号）；3.《科技部财政部国家税务总局关于修订印发〈高新技术企业认定管理工作指引〉的通知》（国科发火〔2016〕195号）；4.国家税务总局关于实施高新技术企业所得税优惠政策有关问题的公告（国家税务总局公告2017年第24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安置残疾人按限额即征即退增值税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对安置残疾人的单位和个体工商户（以下称纳税人），实行由税务机关按纳税人安置残疾人的人数，限额即征即退增值税的办法</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1.《财政部国家税务总局关于促进残疾人就业增值税优惠政策的通知》财税（2016）52号；2.国家税务总局关于发布《促进残疾人就业增值税优惠政策管理办法》的公告（国家税务总局公告2016年第33号）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93</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退役士兵创业税费扣减</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自2023年1月1日至2027年12月31日，自主就业退役士兵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自2023年1月1日至2027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1.《财政部税务总局民政部关于继续实施扶持自主就业退役士兵创业就业有关税收政策的通知》财税〔2017〕46号；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财政部税务总局关于延长部分税收优惠政策执行期限的公告》（财政部税务总局公告2022年第4号）；3.《财政部 税务总局 退役军人事务部关于进一步扶持自主就业退役士兵创业就业有关税收政策的公告》（财政部 税务总局 退役军人事务部公告2023年第14号）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由残疾人的组织直接进口供残疾人专用的物品免征增值税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由残疾人的组织直接进口供残疾人专用的物品免征增值税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《中华人民共和国增值税暂行条例》中华人民共和国国务院令第538号第十五条第（六）项。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殡葬服务免征增值税优惠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殡葬服务免征增值税优惠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pacing w:val="-6"/>
                <w:w w:val="85"/>
                <w:sz w:val="18"/>
                <w:szCs w:val="18"/>
                <w:u w:val="none"/>
              </w:rPr>
            </w:pPr>
            <w:r>
              <w:rPr>
                <w:rFonts w:hint="eastAsia" w:ascii="宋体" w:hAnsi="宋体" w:eastAsia="宋体" w:cs="宋体"/>
                <w:i w:val="0"/>
                <w:iCs w:val="0"/>
                <w:color w:val="000000"/>
                <w:spacing w:val="-6"/>
                <w:w w:val="85"/>
                <w:kern w:val="0"/>
                <w:sz w:val="18"/>
                <w:szCs w:val="18"/>
                <w:u w:val="none"/>
                <w:lang w:val="en-US" w:eastAsia="zh-CN" w:bidi="ar"/>
              </w:rPr>
              <w:t>《财政部国家税务总局关于全面推开营业税改征增值税试点的通知》财税〔2016〕36号附件3第一条第（五）款。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托儿所、幼儿园提供的保育和教育服务免征增值税优惠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托儿所、幼儿园提供的保育和教育服务免征增值税优惠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pacing w:val="-6"/>
                <w:w w:val="85"/>
                <w:sz w:val="18"/>
                <w:szCs w:val="18"/>
                <w:u w:val="none"/>
              </w:rPr>
            </w:pPr>
            <w:r>
              <w:rPr>
                <w:rFonts w:hint="eastAsia" w:ascii="宋体" w:hAnsi="宋体" w:eastAsia="宋体" w:cs="宋体"/>
                <w:i w:val="0"/>
                <w:iCs w:val="0"/>
                <w:color w:val="000000"/>
                <w:spacing w:val="-6"/>
                <w:w w:val="85"/>
                <w:kern w:val="0"/>
                <w:sz w:val="18"/>
                <w:szCs w:val="18"/>
                <w:u w:val="none"/>
                <w:lang w:val="en-US" w:eastAsia="zh-CN" w:bidi="ar"/>
              </w:rPr>
              <w:t>《财政部国家税务总局关于全面推开营业税改征增值税试点的通知》财税〔2016〕36号附件3第一条第（一）款。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养老机构提供的养老服务免征增值税优惠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养老机构提供的养老服务免征增值税优惠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pacing w:val="-6"/>
                <w:w w:val="85"/>
                <w:sz w:val="18"/>
                <w:szCs w:val="18"/>
                <w:u w:val="none"/>
              </w:rPr>
            </w:pPr>
            <w:r>
              <w:rPr>
                <w:rFonts w:hint="eastAsia" w:ascii="宋体" w:hAnsi="宋体" w:eastAsia="宋体" w:cs="宋体"/>
                <w:i w:val="0"/>
                <w:iCs w:val="0"/>
                <w:color w:val="000000"/>
                <w:spacing w:val="-6"/>
                <w:w w:val="85"/>
                <w:kern w:val="0"/>
                <w:sz w:val="18"/>
                <w:szCs w:val="18"/>
                <w:u w:val="none"/>
                <w:lang w:val="en-US" w:eastAsia="zh-CN" w:bidi="ar"/>
              </w:rPr>
              <w:t>《财政部国家税务总局关于全面推开营业税改征增值税试点的通知》财税〔2016〕36号附件3第一条第（二）款。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公积金管理中心用住房公积金在指定的委托银行发放的个人住房贷款取得的利息收入免征增值税优惠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住房公积金管理中心用住房公积金在指定的委托银行发放的个人住房贷款取得的利息收入免征增值税优惠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《财政部国家税务总局关于全面推开营业税改征增值税试点的通知》财税〔2016〕36号附件3第一条第（十九）款第5项。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99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国有粮食购销企业免征增值税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对承担粮食收储任务的国有粮食购销企业销售的粮食免征增值税。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《财政部国家税务总局关于粮食企业增值税征免问题的通知》财税字〔1999〕198号。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100</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从事蔬菜批发、零售的纳税人销售的蔬菜免征增值税。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对从事蔬菜批发、零售的纳税人销售的蔬菜免征增值税。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《财政部国家税务总局关于免征蔬菜流通环节增值税有关问题的通知》财税〔2011〕137号。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从事农产品批发、零售的纳税人销售的部分鲜活肉蛋产品免征增值税。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对从事农产品批发、零售的纳税人销售的部分鲜活肉蛋产品免征增值税。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《财政部国家税务总局关于免征部分鲜活肉蛋产品流通环节增值税政策的通知》财税（2012）075号。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外汇管理部门在从事国家外汇储备经营过程中,委托金融机构发放的外汇贷款取得的利息收入免征增值税优惠。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外汇管理部门在从事国家外汇储备经营过程中,委托金融机构发放的外汇贷款取得的利息收入免征增值税优惠。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《财政部国家税务总局关于全面推开营业税改征增值税试点的通知》财税〔2016〕36号附件3第一条第（十九）款第6项。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重点群体创业税费扣减</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建档立卡贫困人口、持《就业创业证》（注明“自主创业税收政策”或“毕业年度内自主创业税收政策”）或《就业失业登记证》（注明“自主创业税收政策”）的人员，从事个体经营的，自办理个体工商户登记当月起，在3年（36个月，下同）内按每户每年12000元为限额依次扣减其当年实际应缴纳的增值税、城市维护建设税、教育费附加、地方教育附加和个人所得税。限额标准最高可上浮20%；</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1.《财政部税务总局人力资源社会保障部国务院扶贫办关于进一步支持和促进重点群体创业就业有关税收政策的通知》财税〔2019〕22号；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2.《财政部税务总局人力资源社会保障部国家乡村振兴局关于延长部分扶贫税收优惠政策执行期限的公告》财政部税务总局人力资源社会保障部国家乡村振兴局公告2021年第18号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2019年1月1日至2025年12月31日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纳税人销售自产的利用风力生产的电力产品增值税即征即退政策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自2015年7月1日起，对纳税人销售自产的利用风力生产的电力产品，实行增值税即征即退50%的政策。</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《财政部国家税务总局关于风力发电增值税政策的通知》财税（2015）74号。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自2015年7月1日起执行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105</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污水处理劳务免征增值税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污水处理劳务免征增值税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《财政部税务总局关于完善资源综合利用增值税政策的公告》财政部税务总局公告2021年第40号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自2022年3月1日起执行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销售自己使用过的废旧物品免征增值税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个人（不含个体工商户）销售自己使用过的废旧物品免征增值税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《财政部国家税务总局关于再生资源增值税政策的通知》财税〔2008〕157号。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自2009年1月1日起执行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资源综合利用增值税即征即退政策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增值税一般纳税人销售自产的资源综合利用产品和提供资源综合利用劳务，可享受增值税即征即退政策。</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《财政部税务总局关于完善资源综合利用增值税政策的公告》财政部税务总局公告2021年第40号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自2022年3月1日起执行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合同能源管理项目免征增值税优惠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符合条件的合同能源管理服务免征增值税。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《财政部国家税务总局关于全面推开营业税改征增值税试点的通知》财税〔2016〕36号附件3第一条第（二十七）款。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109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国债、地方政府债利息收入免征增值税优惠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国债、地方政府债利息收入免征增值税优惠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《财政部国家税务总局关于全面推开营业税改征增值税试点的通知》财税〔2016〕36号附件3第一条第（十九）款第3项。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统借统还业务取得的利息收入免征增值税优惠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统借统还业务中，企业集团或企业集团中的核心企业以及集团所属财务公司按不高于支付给金融机构的借款利率水平或者支付的债券票面利率水平，向企业集团或者集团内下属单位收取的利息免征增值税。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《财政部国家税务总局关于全面推开营业税改征增值税试点的通知》财税〔2016〕36号附件3第一条第（十九）款第7项。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被撤销金融机构以货物、不动产、无形资产、有价证券、票据等财产清偿债务免征增值税优惠。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被撤销金融机构以货物、不动产、无形资产、有价证券、票据等财产清偿债务免征增值税。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112</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合格境外投资者（简称QFII）委托境内公司在我国从事证券买卖业务取得的收入免征增值税优惠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合格境外投资者（简称QFII）委托境内公司在我国从事证券买卖业务取得的收入免征增值税。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《财政部国家税务总局关于全面推开营业税改征增值税试点的通知》财税〔2016〕36号附件3第一条第（二十二）款第1项。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香港市场投资者（包括单位和个人）通过沪港通买卖上海证券交易所上市A股取得的收入免征增值税优惠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香港市场投资者（包括单位和个人）通过沪港通买卖上海证券交易所上市A股取得的收入免征增值税。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《财政部国家税务总局关于全面推开营业税改征增值税试点的通知》财税〔2016〕36号附件3第一条第（二十二）款第2项。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证券投资基金（封闭式证券投资基金，开放式证券投资基金）管理人运用基金买卖股票、债券取得的收入免征增值税优惠。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证券投资基金（封闭式证券投资基金，开放式证券投资基金）管理人运用基金买卖股票、债券取得的收入免征增值税。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《财政部国家税务总局关于全面推开营业税改征增值税试点的通知》财税〔2016〕36号附件3第一条第（二十二）款第4项。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金融同业往来利息收入免征增值税优惠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金融同业往来利息收入免征增值税。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《财政部国家税务总局关于全面推开营业税改征增值税试点的通知》财税〔2016〕36号附件3第一条第（二十三）款。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人民银行对金融机构的贷款的利息收入免征增值税优惠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人民银行对金融机构的贷款的利息收入免征增值税。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《财政部国家税务总局关于全面推开营业税改征增值税试点的通知》财税〔2016〕36号附件3第一条第（十九）款第4项。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保险公司开办的一年期以上人身保险产品取得的保费收入免征增值税优惠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保险公司开办的一年期以上人身保险产品取得的保费收入免征增值税。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《财政部国家税务总局关于全面推开营业税改征增值税试点的通知》财税〔2016〕36号附件3第一条第（二十一）款。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避孕药品和用具免征增值税优惠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避孕药品和用具免征增值税。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《中华人民共和国增值税暂行条例》中华人民共和国国务院令第538号第十五条第（二）项。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119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购置增值税税控系统专用设备抵减增值税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2011年12月1日以后初次购买增值税税控系统专用设备(包括分开票机)支付的费用，可凭购买增值税税控系统专用设备取得的增值税专用发票，在增值税应纳税额中全额抵减（抵减额为价税合计额），不足抵减的可结转下期继续抵减；增值税纳税人2011年12月1日以后缴纳的技术维护费(不含补缴的2011年11月30日以前的技术维护费)，可凭技术维护服务单位开具的技术维护费发票，在增值税应纳税额中全额抵减，不足抵减的可结转下期继续抵减。</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《财政部国家税务总局关于增值税税控系统专用设备和技术维护费用抵减增值税税额有关政策的通知》财税〔2012〕15号。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已使用固定资产减征增值税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一般纳税人销售自己使用过的属于条例第十条规定不得抵扣且未抵扣进项税额的固定资产，按简易办法依4%征收率减半征收增值税。小规模纳税人（除其他个人外）销售自己使用过的固定资产，减按2%征收率征收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部分货物适用增值税低税率和简易办法征收增值税政策的通知》财税〔2009〕9号第二条（一）、（二）项,《财政部国家税务总局关于简并增值税征收率政策的通知》财税〔2014〕57号第一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管道运输服务增值税实际税负超过3%的部分实行增值税即征即退政策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管道运输服务增值税实际税负超过3%的部分实行增值税即征即退政策。</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《财政部国家税务总局关于全面推开营业税改征增值税试点的通知》财税（2016）36号附件3第二条第（一）款。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医疗机构提供的医疗服务免征增值税优惠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医疗机构提供的医疗服务免征增值税。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《财政部国家税务总局关于全面推开营业税改征增值税试点的通知》财税〔2016〕36号附件3第一条第（七）款。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饲料产品免征增值税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部分饲料产品免征增值税。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《财政部国家税务总局关于饲料产品免征增值税问题的通知》财税〔2001〕121号。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生产销售批发零售有机肥产品免征增值税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自2008年6月1日起，纳税人生产销售和批发、零售有机肥产品免征增值税。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《财政部国家税务总局关于有机肥产品免征增值税的通知》财税〔2008〕56号。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农村电网维护费免征增值税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从1998年1月1日起，对农村电管站在收取电价时一并向用户收取的农村电网维护费（包括低压线路损耗和维护费以及电工经费）免征增值税。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《财政部国家税务总局关于免征农村电网维护费增值税问题的通知》财税字〔1998〕47号。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农民专业合作社免征增值税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对农民专业合作社销售本社成员生产的农业产品，视同农业生产者销售自产农业产品免征增值税。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《财政部国家税务总局关于农民专业合作社有关税收政策的通知》财税〔2008〕81号第一、二、三条。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农业机耕、排灌、病虫害防治、植物保护、农牧保险以及相关技术培训业务，家禽、牲畜、水生动物的配种和疾病防治免征增值税。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农业机耕、排灌、病虫害防治、植物保护、农牧保险以及相关技术培训业务，家禽、牲畜、水生动物的配种和疾病防治免征增值税。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农业生产者销售的自产农业产品免征增值税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农业生产者销售的自产农业产品免征增值税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《中华人民共和国增值税暂行条例》中华人民共和国国务院令第538号第十五条第（一）项。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129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农业生产资料免征增值税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农业生产资料免征增值税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《财政部国家税务总局关于农业生产资料征免增值税政策的通知》财税〔2001〕113号。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将土地使用权转让给农业生产者用于农业生产免征增值税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将土地使用权转让给农业生产者用于农业生产免征增值税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《财政部国家税务总局关于全面推开营业税改征增值税试点的通知》财税〔2016〕36号附件3第一条第（三十五）款。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从事学历教育的学校提供的教育服务免征增值税优惠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从事学历教育的学校提供的教育服务免征增值税优惠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《财政部国家税务总局关于全面推开营业税改征增值税试点的通知》财税〔2016〕36号附件3第一条第（八）款。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国家助学贷款取得的利息收入免征增值税优惠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国家助学贷款取得的利息收入免征增值税优惠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《财政部国家税务总局关于全面推开营业税改征增值税试点的通知》财税〔2016〕36号附件3第一条第（十九）款第2项。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政府举办的从事学历教育的高等、中等和初等学校（不含下属单位），举办进修班、培训班取得的全部归该学校所有的收入免征增值税优惠。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政府举办的从事学历教育的高等、中等和初等学校（不含下属单位），举办进修班、培训班取得的全部归该学校所有的收入免征增值税优惠。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《财政部国家税务总局关于全面推开营业税改征增值税试点的通知》财税〔2016〕36号附件3第一条第（二十九）款。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134</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政府举办的职业学校设立的企业从事“现代服务”、“生活服务”业务活动取得的收入免征增值税优惠。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政府举办的从事学历教育的高等、中等和初等学校（不含下属单位），举办进修班、培训班取得的全部归该学校所有的收入免征增值税优惠。</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《财政部国家税务总局关于全面推开营业税改征增值税试点的通知》财税〔2016〕36号附件3第一条第（三十）款。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文化企业免征增值税优惠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1.农村取得的电影放映收入，免征增值税。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2.对广播电视运营服务企业收取的有线数字电视基本收视维护费和农村有线电视基本收视费，免征增值税。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《财政部税务总局关于继续实施支持文化企业发展增值税政策的通知》财税〔2019〕17号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2019年1月1日至2023年12月31日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古旧图书免征增值税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销售古旧图书免征增值税。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《中华人民共和国增值税暂行条例》中华人民共和国国务院令第538号第十五条第（三）项。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图书批发、零售环节免征增值税优惠。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图书批发、零售环节免征增值税。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《财政部税务总局关于延续宣传文化增值税优惠政策的公告》财政部税务总局公告2021年第10号第二条。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2021年1月1日起至2023年12月31日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扶贫捐赠免征增值税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单位或者个体工商户将自产、委托加工或购买的货物通过公益性社会组织、县级及以上人民政府及其组成部门和直属机构，或直接无偿捐赠给目标脱贫地区的单位和个人，免征增值税。在政策执行期限内，目标脱贫地区实现脱贫的，可继续适用上述政策。</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税务总局国务院扶贫办关于扶贫货物捐赠免征增值税政策的公告》财政部税务总局国务院扶贫办公告2019年第55号；2.《财政部税务总局人力资源社会保障部国家乡村振兴局关于延长部分扶贫税收优惠政策执行期限的公告》财政部税务总局人力资源社会保障部国家乡村振兴局公告2021年第18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2019年1月1日至2025年12月31日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139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节能环保涂料免征消费税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对施工状态下挥发性有机物(VolatileOrganicCompounds,VOC)含量低于420克/升(含)的涂料免征消费税。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《财政部国家税务总局关于对电池涂料征收消费税的通知》财税〔2015〕16号第二条第三款。</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减征部分乘用车车辆购置税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对购置日期在2022年6月1日至2022年12月31日期间内且单车价格（不含增值税）不超过30万元的2.0升及以下排量乘用车，减半征收车辆购置税。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《财政部税务总局关于减征部分乘用车车辆购置税的公告》财政部税务总局公告2022年第20号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141</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设有固定装置的非运输车辆免征车辆购置税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设有固定装置的非运输车辆免征车辆购置税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1.《财政部税务总局工业和信息化部关于设有固定装置的非运输专用作业车辆免征车辆购置税有关政策的公告》财政部税务总局工业和信息化部公告2020年第35号；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2.《国家税务总局工业和信息化部关于设有固定装置的非运输专用作业车辆免征车辆购置税有关管理事项的公告》（国家税务总局工业和信息化部公告2020年第20号）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自2021年1月1日起施行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地震毁损不堪和危险房屋免房产税优惠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（一）经有关部门鉴定，对毁损不堪居住和使用的房屋和危险房屋，在停止使用后，可免征房产税。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（二）房屋大修停用在半年以上的，在大修期间免征房产税，免征税额由纳税人在申报缴纳房产税时自行计算扣除，并在申报表附表或备注栏中作相应说明。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财税〔2008〕62号。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按政府规定价格出租的公有住房和廉租住房免征房产税优惠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按政府规定价格出租的公有住房和廉租住房，包括企业和自收自支事业单位向职工出租的单位自有住房；房管部门向居民出租的公有住房；落实私房政策中带户发还产权并以政府规定租金标准向居民出租的私有住房等，暂免征收房产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财税〔2000〕125号。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转制科研机构的科研开发用房免征房产税优惠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经国务院批准的原国家经贸委管理的10个国家局所属242个科研机构和建设部等11个部门（单位）所属134个科研机构中转为企业的科研机构和进入企业的科研机构，从转制注册之日起5年内免征科研开发自用土地、房产的城镇土地使用税、房产税和企业所得税政策执行到期后，再延长2年期限。</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财税〔2005〕14号。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学校、托儿所、幼儿园自用的房产免征房产税优惠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对国家拨付事业经费和企业办的各类学校、托儿所、幼儿园自用的房产、土地，免征房产税、城镇土地使用税；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财税〔2004〕39号。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146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符合条件的体育馆减免房产税优惠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国家机关、军队、人民团体、财政补助事业单位、居民委员会、村民委员会拥有的体育场馆，用于体育活动的房产、土地，免征房产税和城镇土地使用税。2.经费自理事业单位、体育社会团体、体育基金会、体育类民办非企业单位拥有并运营管理的体育场馆，同时符合下列条件的，其用于体育活动的房产、土地，免征房产税和城镇土地使用税：（1）向社会开放，用于满足公众体育活动需要；（2）体育场馆取得的收入主要用于场馆的维护、管理和事业发展；（3）拥有体育场馆的体育社会团体、体育基金会及体育类民办非企业单位，除当年新设立或登记的以外，前一年度登记管理机关的检查结论为“合格”。3.企业拥有并运营管理的大型体育场馆，其用于体育活动的房产、土地，减半征收房产税和城镇土地使用税。4.本通知所称体育场馆，是指用于运动训练、运动竞赛及身体锻炼的专业性场所。本通知所称大型体育场馆，是指由各级人民政府或社会力量投资建设、向公众开放、达到《体育建筑设计规范》（JGJ31-2003）有关规模规定的体育场（观众座位数20000座及以上），体育馆（观众座位数3000座及以上），游泳馆、跳水馆（观众座位数1500座及以上）等体育建筑。5.本通知所称用于体育活动的房产、土地，是指运动场地，看台、辅助用房（包括观众用房、运动员用房、竞赛管理用房、新闻媒介用房、广播电视用房、技术设备用房和场馆运营用房等）及占地，以及场馆配套设施（包括通道、道路、广场、绿化等）。6.享受上述税收优惠体育场馆的运动场地用于体育活动的天数不得低于全年自然天数的70%。体育场馆辅助用房及配套设施用于非体育活动的部分，不得享受上述税收优惠。7.高尔夫球、马术、汽车、卡丁车、摩托车的比赛场、训练场、练习场，除另有规定外，不得享受房产税、城镇土地使用税优惠政策。各省、自治区、直辖市财政、税务部门可根据本地区情况适时增加不得享受优惠体育场馆的类型。8.符合上述减免税条件的纳税人，应当按照税收减免管理规定，持相关材料向主管税务机关办理减免税备案手续。9.本通知自2016年1月1日起执行。此前规定与本通知规定不一致的，按本通知执行。</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财税〔2015〕130号。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147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铁路运输企业的房产税优惠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享受免征房产税、城镇土地使用税优惠政策的铁道部所属铁路运输企业是指铁路局及国有铁路运输控股公司（含广铁〈集团〉公司、青藏铁路公司、大秦铁路股份有限公司、广深铁路股份有限公司等，具体包括客货、编组站，车务、机务、工务、电务、水电、供电、列车、客运、车辆段）、铁路办事处、中铁集装箱运输有限责任公司、中铁特货运输有限责任公司、中铁快运股份有限公司。对股改铁路运输企业及合资铁路运输公司自用的房产、土地暂免征收房产税和城镇土地使用税。其中股改铁路运输企业是指铁路运输企业经国务院批准进行股份制改革成立的企业；合资铁路运输公司是指由铁道部及其所属铁路运输企业与地方政府、企业或其他投资者共同出资成立的铁路运输企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财税〔2006〕17号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财税〔2004〕36号、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财税〔2009〕132号。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148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毁损房屋和危险房屋免征房产税优惠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经有关部门鉴定，对毁损不堪居住的房屋和危险房屋，在停止使用后，可免征房产税。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财税地字〔1986〕008号。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149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营利性医疗机构自用的房产，免征三年房产税优惠。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营利性医疗机构取得的收入，按规定征收各项税收。但为了支持营利性医疗机构的发展，对营利性医疗机构取得的收入，直接用于改善医疗卫生条件的，自其取得执业登记之日起，3年内给予下列优惠：对其取得的医疗服务收入免征营业税；对其自产自用的制剂免征增值税；对营利性医疗机构自用的房产、土地、车船免征房产税、城镇土地使用税和车船使用税。3年免税期满后恢复征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财税〔2000〕42号。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企事业单位向个人出租住房减按4%征收房产税优惠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对个人出租住房，不区分用途，在3％税率的基础上减半征收营业税，按4％的税率征收房产税，免征城镇土地使用税。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财税〔2008〕24号。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151</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棚户区改造安置住房建设用地免城镇土地使用税优惠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在商品住房等开发项目中配套建造安置住房的，依据政府部门出具的相关材料、房屋征收（拆迁）补偿协议或棚户区改造合同（协议），按改造安置住房建筑面积占总建筑面积的比例免征城镇土地使用税、印花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财税〔2013〕101号。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安置残疾人就业单位用地减免城镇土地使用税优惠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在一个纳税年度内月平均实际安置残疾人就业人数占单位在职职工总数的比例高于25%（含25%）且实际安置残疾人人数高于10人（含10人）的单位，可减征或免征该年度城镇土地使用税。具体减免税比例及管理办法由省、自治区、直辖市财税主管部门确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财税〔2010〕121号。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转制科研机构的科研开发自用土地免城镇土地使用税优惠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于经国务院批准的原国家经贸委管理的10个国家局所属242个科研机构和建设部等11个部门（单位）所属134个科研机构中转为企业的科研机构和进入企业的科研机构，从转制注册之日起，5年内免征科研开发自用土地的城镇土地使用税、房产税和企业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财税〔2003〕137号。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企业厂区以外的公共绿化用地免城镇土地使用税优惠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对企业厂区(包括生产、办公及生活区)以内的绿化用地，应照章征收土地使用税，厂区以外的公共绿化用地和向社会开放的公园用地，暂免征收土地使用税。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学校、托儿所、幼儿园自用土地免城镇土地使用税优惠。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对国家拨付事业经费和企业办的各类学校、托儿所、幼儿园自用的房产、土地，免征房产税、城镇土地使用税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财税〔2004〕39号。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电力行业部分用地免城镇土地使用税优惠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火电厂厂区围墙内的用地，均应照章征收土地使用税。对厂区围墙外的灰场、输灰管、输油(气)管道、铁路专用线用地，免征土地使用税;厂区围墙外的其他用地，应照章征税。对水电站的发电厂房用地(包括坝内、坝外式厂房)，生产、办公、生活用地，照章征收土地使用税;对其他用地给予免税照顾。对供电部门的输电线路用地、变电站用地，免征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航空航天公司专属用地免城镇土地使用税优惠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军品科研生产专用的厂房、车间、仓库等建筑物用地和周围专属用地，及其相应的供水、供电、供气、供暖、供煤、供油、专用公路、专用铁路等附属设施用地，免征土地使用税;对满足军工产品性能实验所需的靶场、试验场、调试场、危险品销毁场等用地，及因安全要求所需的安全距离用地，免征土地使用税。对科研生产中军品、民品共用无法分清的厂房、车间、仓库等建筑物用地和周围专属用地，及其相应的供水、供电、供气、供煤、供油、专用公路、专用铁路等附属设施用地，按比例减征土地使用税。具体办法，在应纳土地使用税额内按军品销售额占销售总额的比例，相应减征土地使用税，计算公式为：减征税额=应纳税额×军品销售额/销售总额</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财税〔1995〕27号。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企业已售房改房占地免城镇土地使用税优惠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应税单位按照国家住房制度改革有关规定，将住房出售给职工并按规定进行核销账务处理后，住房用地在未办理土地使用权过户期间的城镇土地使用税征免，比照各省、自治区、直辖市对个人所有住房用地的现行政策执行。</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财税〔2013〕44号。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159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开山填海整治土地和改造废弃土地免城镇土地使用税优惠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经批准开山填海整治的土地和改造的废弃土地，从使用的月份起免缴土地使用税5年至10年；</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中华人民共和国国务院令第483号。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林业系统相关用地免城镇土地使用税优惠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对林区的有林地、运材道、防火道、防火设施用地，免征土地使用税。林业系统的森林公园、自然保护区，可比照公园免征土地使用税。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国税函发〔1991〕1404号。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煤炭企业规定用地免城镇土地使用税优惠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煤炭企业的矸石山、排土场用地，防排水沟用地，矿区办公、生活区以外的公路、铁路专用线及轻便道和输变电线路用地，火炸药库库房外安全区用地，向社会开放的公园及公共绿化带用地，暂免征收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国税地字〔1989〕89号。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矿山企业生产专用地免城镇土地使用税优惠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对矿山的采矿场、排土场、尾矿库、炸药库的安全区、采区运矿及运岩公路、尾矿输送管道及回水系统用地，免征土地使用税。二、对矿山企业采掘地下矿造成的塌陷地以及荒山占地，在未利用之前，暂免征收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国税地字〔1989〕122号。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163</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防火防爆防毒等安全用地免城镇土地使用税优惠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对于各类危险品仓库、厂房所需的防火、防爆、防毒等安全防范用地，可由各省、自治区、直辖市税务局确定，暂免征收土地使用税;对仓库库区、厂房本身用地，应照章征收土地使用税。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水利设施及其管护用地免城镇土地使用税优惠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对水利设施及其管护用地(如水库库区、大坝、堤防、灌渠、泵站等用地)，免征土地使用税;其他用地，如生产、办公、生活用地，应照章征收土地使用税。二、对兼有发电的水利设施用地征免土地使用税问题，比照电力行业征免土地使用税的有关规定办理。</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采摘观光的种植养殖土地免城镇土地使用税优惠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在城镇土地使用税征收范围内经营采摘、观光农业的单位和个人，其直接用于采摘、观光的种植、养殖、饲养的土地，根据《中华人民共和国城镇土地使用税暂行条例》第六条中“直接用于农、林、牧、渔业的生产用地”的规定，免征城镇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财税〔2006〕186号。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地方铁路运输企业自用土地免城镇土地使用税优惠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地方铁路运输企业自用的房产、土地应缴纳的房产税、城镇土地使用税比照铁道部所属铁路运输企业的政策执行。</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财税〔2004〕36号。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免税单位无偿使用征税单位土地的免城镇土地使用税优惠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对免税单位无偿使用纳税单位的土地(如公安、海关等单位使用铁路、民航等单位的土地)，免征土地使用税;对纳税单位无偿使用免税单位的土地，纳税单位应照章缴纳土地使用税。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营利性医疗机构自用的土地3年内免城镇土地使用税优惠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营利性医疗机构取得的收入，按法规征收各项税收。但为了支持营利性医疗机构的发展，对营利性医疗机构取得的收入，直接用于改善医疗卫生条件的，自其取得执业登记之日起，3年内给予下列优惠：对其取得的医疗服务收入免征营业税;对其自产自用的制剂免征增值税;对营利性医疗机构自用的房产、土地、车船免征房产税、城镇土地使用税和车船使用税。3年免税期满后恢复征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财税〔2000〕42号。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169</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厂区外未加隔离的企业铁路专用线用地、公路用地免城镇土地使用税优惠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对企业的铁路专用线、公路等用地，除另有规定者外，在企业厂区(包括生产、办公及生活区)以内的，应照章征收土地使用税;在厂区以外、与社会公用地段未加隔离的，暂免征收土地使用税。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国税地字〔1989〕140号。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股改铁路运输企业及合资铁路运输公司自用的土地暂免征收城镇土地使用税优惠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股改铁路运输企业及合资铁路运输公司自用的房产、土地暂免征收房产税和城镇土地使用税。其中股改铁路运输企业是指铁路运输企业经国务院批准进行股份制改革成立的企业;合资铁路运输公司是指由铁道部及其所属铁路运输企业与地方政府、企业或其他投资者共同出资成立的铁路运输企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财税〔2009〕132号。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民航机场规定用地免城镇土地使用税优惠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机场飞行区(包括跑道、滑行道、停机坪、安全带、夜航灯光区)用地，场内外通讯导航设施用地和飞行区四周排水防洪设施用地，免征土地使用税。二、机场道路，区分为场内、场外道路。场外道路用地免征土地使用税;场内道路用地依照规定征收土地使用税。三、机场工作区(包括办公、生产和维修用地及候机楼、停车场)用地、生活区用地、绿化用地，均须依照规定征收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国税地字〔1989〕32号。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港口的码头用地免城镇土地使用税优惠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对港口的码头(即泊位，包括岸边码头、伸入水中的浮码头、堤岸、堤坝、栈桥等)用地，免征土地使用税。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国税地字〔1989〕123号。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地下建筑用地暂按50%征收城镇土地使用税优惠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在城镇土地使用税征税范围内单独建造的地下建筑用地，按规定征收城镇土地使用税。其中，已取得地下土地使用权证的，按土地使用权证确认的土地面积计算应征税款;未取得地下土地使用权证或地下土地使用权证上未标明土地面积的，按地下建筑垂直投影面积计算应征税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对上述地下建筑用地暂按应征税款的50%征收城镇土地使用税。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财税〔2009〕128号。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174</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石油天然气生产企业部分用地免城镇土地使用税优惠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下列石油天然气生产建设用地暂免征收城镇土地使用税：.地质勘探、钻井、井下作业、油气田地面工程等施工临时用地；2.企业厂区以外的铁路专用线、公路及输油(气、水)管道用地；3.油气长输管线用地。</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财税〔2015〕76号。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转让旧房作为保障性住房且增值额未超过扣除项目金额20%的免征土地增值税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企事业单位、社会团体以及其他组织转让旧房作为改造安置住房房源且增值额未超过扣除项目金额20%的，免征土地增值税。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财税〔2013〕101号。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合作建房自用的土地增值税减免优惠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对于一方出地，一方出资金，双方合作建房，建成后按比例分房自用的，暂免征收土地增值税;建成后转让的，应征收土地增值税。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财税字〔1995〕48号。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学校、幼儿园、养老院、医院占用耕地的耕地占用税优惠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军事设施、学校、幼儿园、社会福利机构、医疗机构占用耕地，免征耕地占用税。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中华人民共和国耕地占用税法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铁路线路、公路线路、飞机场跑道、停机坪、港口、航道占用耕地，减按每平方米2元的税额征收耕地占用税优惠。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铁路线路、公路线路、飞机场跑道、停机坪、港口、航道、水利工程占用耕地，减按每平方米二元的税额征收耕地占用税。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中华人民共和国耕地占用税法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179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深水油气田资源税减征优惠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深水油气田资源税减30%。深水油气田，是指水深超过300米（不含）的油气田。符合上述减免税规定的原油、天然气划分不清的，一律不予减免资源税；符合上述两项及两项以上减税规定的，只能选择其中一项执行，不能叠加适用。财政部和国家税务总局根据国家有关规定及实际情况的变化适时对上述政策调整。</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财税〔2014〕73号。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180</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陆上油气田资源税综合性减征优惠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低丰度油气田资源税暂减征20%。陆上低丰度油田，是指每平方公里原油可采储量丰度在25万立方米（不含）以下的油田；陆上低丰度气田，是指每平方公里天然气可采储量丰度在2.5亿立方米（不含）以下的气田。</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财税〔2014〕73号。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用于运输稠油加热的油气免征资源税优惠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对稠油、高凝油和高含硫天然气资源税减征40%。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稠油，是指地层原油粘度大于或等于50毫帕/秒或原油密度大于或等于0.92克/立方厘米的原油。高凝油，是指凝固点大于40℃的原油。高含硫天然气，是指硫化氢含量大于或等于30克/立方米的天然气。</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财税〔2014〕73号。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符合条件的衰竭期矿山减征资源税优惠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实际开采年限在15年以上的衰竭期矿山开采的矿产资源，资源税减征30%。衰竭期矿山是指剩余可采储量下降到原设计可采储量的20%（含）以下或剩余服务年限不超过5年的矿山，以开采企业下属的单个矿山为单位确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财税〔2016〕54号。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充填开采“三下”矿产减征资源税优惠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依法在建筑物下、铁路下、水体下通过充填开采方式采出的矿产资源，资源税减征50%。充填开采是指随着回采工作面的推进，向采空区或离层带等空间充填废石、尾矿、废渣、建筑废料以及专用充填合格材料等采出矿产品的开采方法。</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财税〔2016〕54号。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184</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铁矿石资源税由减按规定税额标准的80%征收调整为减按规定税额标准的40%征收优惠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自2015年5月1日起，将铁矿石资源税由减按规定税额标准的80%征收调整为减按规定税额标准的40%征收。</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财税〔2012〕2号、财税〔2015〕46号。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充填开采煤炭减征资源税优惠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对充填开采置换出来的煤炭，资源税减征50%.纳税人开采的煤炭，同时符合上述减税情形的，纳税人只能选择其中一项执行，不能叠加适用。</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财税〔2014〕72号、公告2015年第21号。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土地、房屋被县级以上政府征用、占用后重新承受土地、房屋权属减免契税优惠。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土地、房屋被县级以上人民政府征用、占用后，重新承受土地、房屋权属的，是否减征或者免征契税，由省、自治区、直辖市人民政府确定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财法字〔1997〕52号。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187</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承受荒山等土地使用权用于农、林、牧、渔业生产免征契税优惠。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纳税人承受荒山、荒沟、荒丘、荒滩土地使用权，用于农、林、牧、渔业生产的，免征契税。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财法字〔1997〕52号。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188</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售后回租期满，承租人回购原房屋、土地权属免征契税优惠。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对金融租赁公司开展售后回租业务，承受承租人房屋、土地权属的，照章征税。对售后回租合同期满，承租人回购原房屋、土地权属的，免征契税。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财税〔2012〕82号。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189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保障性住房免征印花税优惠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对改造安置住房建设用地免征城镇土地使用税。对改造安置住房经营管理单位、开发商与改造安置住房相关的印花税以及购买安置住房的个人涉及的印花税予以免征。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在商品住房等开发项目中配套建造安置住房的，依据政府部门出具的相关材料、房屋征收（拆迁）补偿协议或棚户区改造合同（协议），按改造安置住房建筑面积占总建筑面积的比例免征城镇土地使用税、印花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财税〔2013〕101号。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对开发商建造廉租房和经济适用住房有关印花税予以免征</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对廉租住房、经济适用住房经营管理单位与廉租住房、经济适用住房相关的印花税以及廉租住房承租人、经济适用住房购买人涉及的印花税予以免征。</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财税〔2008〕24号。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股权分置改革过程中发生的股权转让免征印花税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股权分置改革过程中因非流通股股东向流通股股东支付对价而发生的股权转让，暂免征收印花税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财税〔2005〕103号。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192</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对受严重自然灾害影响纳税困难以及有其他特殊原因确需减税、免税的，减征或者免征车船税优惠。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已完税的车船因地震灾害报废、灭失的，纳税人可申请退还自报废、灭失月份起至本年度终了期间的税款。</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中华人民共和国主席令第43号、财税〔2008〕62号。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193</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节约能源、使用新能源车船的车船税优惠。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节约能源、使用新能源的车船可以免征或者减半征收车船税。免征或者减半征收车船税的车船的范围，由国务院财政、税务主管部门商国务院有关部门制订，报国务院批准。</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中华人民共和国国务院令第611号、财政部国家税务总局工业和信息化部公告2012年第25号。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194</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捕捞、养殖渔船车船税优惠。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下列车船免征车船税：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(一)捕捞、养殖渔船;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(二)军队、武装警察部队专用的车船;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(三)警用车船;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(四)依照法律规定应当予以免税的外国驻华使领馆、国际组织驻华代表机构及其有关人员的车船</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中华人民共和国主席令第43号。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195</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依法不需要在车船登记管理部门登记的机场、港口、铁路站场内部行驶或者作业的车船，自《中华人民共和国车船税法》实施之日起5年内免征车船税优惠。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kern w:val="0"/>
                <w:sz w:val="18"/>
                <w:szCs w:val="18"/>
                <w:u w:val="none"/>
                <w:lang w:val="en-US" w:eastAsia="zh-CN" w:bidi="ar"/>
              </w:rPr>
            </w:pPr>
            <w:r>
              <w:rPr>
                <w:rFonts w:hint="eastAsia" w:ascii="宋体" w:hAnsi="宋体" w:eastAsia="宋体" w:cs="宋体"/>
                <w:i w:val="0"/>
                <w:iCs w:val="0"/>
                <w:color w:val="000000"/>
                <w:w w:val="85"/>
                <w:kern w:val="0"/>
                <w:sz w:val="18"/>
                <w:szCs w:val="18"/>
                <w:u w:val="none"/>
                <w:lang w:val="en-US" w:eastAsia="zh-CN" w:bidi="ar"/>
              </w:rPr>
              <w:t>按照规定缴纳船舶吨税的机动船舶，自车船税法实施之日起5年内免征车船税。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依法不需要在车船登记管理部门登记的机场、港口、铁路站场内部行驶或者作业的车船，自车船税法实施之日起5年内免征车船税。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中华人民共和国国务院令第611号。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196</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开采或生产应税产品过程中，因意外事故或自然灾害等原因遭受重大损失的，减征或免征资源税优惠。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有下列情形之一的，减征或者免征资源税：（一）开采原油过程中用于加热、修井的原油，免税。（二）纳税人开采或者生产应税产品过程中，因意外事故或者自然灾害等原因遭受重大损失的，由省、自治区、直辖市人民政府酌情决定减税或者免税。（三）国务院规定的其他减税、免税项目。</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中华人民共和国国务院令第605号、四川省人民政府关于资源税减免权限问题的批复川府函（1998）56号。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197</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部分税务证明事项告知承诺制</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自2023年3月1日起，在全国范围内对国家综合性消防救援车辆证明、公共汽电车辆认定表、专用车证、家庭成员信息证明、家庭唯一生活用房证明、个体工商户的经营者身份证明、合伙企业合伙人的合伙身份证明实行告知承诺制。</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国家税务总局关于进一步实施部分税务证明事项告知承诺制的公告（国家税务总局公告2023年第2号）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198</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增值税小规模纳税人减免增值税</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对月销售额10万元以下（含本数）的增值税小规模纳税人，免征增值税。二、增值税小规模纳税人适用3%征收率的应税销售收入，减按1%征收率征收增值税；适用3%预征率的预缴增值税项目，减按1%预征率预缴增值税。三、（一）允许生产性服务业纳税人按照当期可抵扣进项税额加计5%抵减应纳税额。（二）允许生活性服务业纳税人按照当期可抵扣进项税额加计10%抵减应纳税额。</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1.财政部 税务总局关于明确增值税小规模纳税人减免增值税等政策的公告（财政部 税务总局公告2023年第1号）；《财政部 税务总局关于增值税小规模纳税人减免增值税政策的公告》（财政部 税务总局公告2023年第19号）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199</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小微企业和个体工商户所得税优惠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一、对小型微利企业年应纳税所得额不超过100万元的部分，减按25%计入应纳税所得额，按20%的税率缴纳企业所得税。二、对个体工商户年应纳税所得额不超过100万元的部分，在现行优惠政策基础上，减半征收个人所得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 税务总局关于小微企业和个体工商户所得税优惠政策的公告（财政部 税务总局公告2023年第6号）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2023年1月1日至2024年12月31日</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200</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企业研发费用税前加计扣除</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 税务总局关于进一步完善研发费用税前加计扣除政策的公告（财政部 税务总局公告2023年第7号）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kern w:val="2"/>
                <w:sz w:val="18"/>
                <w:szCs w:val="18"/>
                <w:u w:val="none"/>
                <w:lang w:val="en-US" w:eastAsia="zh-CN" w:bidi="ar-SA"/>
              </w:rPr>
            </w:pPr>
            <w:r>
              <w:rPr>
                <w:rFonts w:hint="eastAsia" w:ascii="宋体" w:hAnsi="宋体" w:eastAsia="宋体" w:cs="宋体"/>
                <w:i w:val="0"/>
                <w:iCs w:val="0"/>
                <w:color w:val="000000"/>
                <w:w w:val="85"/>
                <w:kern w:val="0"/>
                <w:sz w:val="18"/>
                <w:szCs w:val="18"/>
                <w:u w:val="none"/>
                <w:lang w:val="en-US" w:eastAsia="zh-CN" w:bidi="ar"/>
              </w:rPr>
              <w:t>201</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继续实施物流企业大宗商品仓储设施用地城镇土地使用税优惠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对物流企业自有（包括自用和出租）或承租的大宗商品仓储设施用地，减按所属土地等级适用税额标准的50%计征城镇土地使用税。</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 税务总局关于继续实施物流企业大宗商品仓储设施用地城镇土地使用税优惠政策的公告（财政部 税务总局公告2023年第5号）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2023年1月1日起至2027年12月31日止</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县税务局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5"/>
                <w:sz w:val="18"/>
                <w:szCs w:val="18"/>
                <w:u w:val="none"/>
              </w:rPr>
            </w:pPr>
          </w:p>
        </w:tc>
      </w:tr>
    </w:tbl>
    <w:p>
      <w:pPr>
        <w:rPr>
          <w:rFonts w:hint="eastAsia"/>
          <w:lang w:val="en-US" w:eastAsia="zh-CN"/>
        </w:rPr>
      </w:pPr>
      <w:bookmarkStart w:id="0" w:name="_GoBack"/>
      <w:bookmarkEnd w:id="0"/>
    </w:p>
    <w:sectPr>
      <w:footerReference r:id="rId3" w:type="default"/>
      <w:pgSz w:w="23811" w:h="16838" w:orient="landscape"/>
      <w:pgMar w:top="1417" w:right="1417" w:bottom="1474" w:left="1417" w:header="851" w:footer="1361"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DE1NjEzYmZmYWQ0YzhiYTc5OWI5OTdkMjcwNDEifQ=="/>
  </w:docVars>
  <w:rsids>
    <w:rsidRoot w:val="00000000"/>
    <w:rsid w:val="008A4E80"/>
    <w:rsid w:val="012F3B67"/>
    <w:rsid w:val="015A650F"/>
    <w:rsid w:val="0D817B82"/>
    <w:rsid w:val="1399390E"/>
    <w:rsid w:val="15B624A2"/>
    <w:rsid w:val="2855755D"/>
    <w:rsid w:val="32493D46"/>
    <w:rsid w:val="35000C4C"/>
    <w:rsid w:val="38C22D83"/>
    <w:rsid w:val="3D2928F4"/>
    <w:rsid w:val="401150D2"/>
    <w:rsid w:val="43F23C4B"/>
    <w:rsid w:val="4C2E0E6D"/>
    <w:rsid w:val="54605A14"/>
    <w:rsid w:val="596C5C6C"/>
    <w:rsid w:val="65D9764D"/>
    <w:rsid w:val="715E44A7"/>
    <w:rsid w:val="7D7D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81"/>
    <w:basedOn w:val="5"/>
    <w:qFormat/>
    <w:uiPriority w:val="0"/>
    <w:rPr>
      <w:rFonts w:ascii="仿宋_GB2312" w:eastAsia="仿宋_GB2312" w:cs="仿宋_GB2312"/>
      <w:color w:val="000000"/>
      <w:sz w:val="22"/>
      <w:szCs w:val="22"/>
      <w:u w:val="none"/>
    </w:rPr>
  </w:style>
  <w:style w:type="character" w:customStyle="1" w:styleId="7">
    <w:name w:val="font61"/>
    <w:basedOn w:val="5"/>
    <w:qFormat/>
    <w:uiPriority w:val="0"/>
    <w:rPr>
      <w:rFonts w:hint="eastAsia" w:ascii="宋体" w:hAnsi="宋体" w:eastAsia="宋体" w:cs="宋体"/>
      <w:color w:val="000000"/>
      <w:sz w:val="22"/>
      <w:szCs w:val="22"/>
      <w:u w:val="none"/>
    </w:rPr>
  </w:style>
  <w:style w:type="character" w:customStyle="1" w:styleId="8">
    <w:name w:val="font91"/>
    <w:basedOn w:val="5"/>
    <w:qFormat/>
    <w:uiPriority w:val="0"/>
    <w:rPr>
      <w:rFonts w:hint="default" w:ascii="Times New Roman" w:hAnsi="Times New Roman" w:cs="Times New Roman"/>
      <w:color w:val="000000"/>
      <w:sz w:val="22"/>
      <w:szCs w:val="22"/>
      <w:u w:val="none"/>
    </w:rPr>
  </w:style>
  <w:style w:type="character" w:customStyle="1" w:styleId="9">
    <w:name w:val="font51"/>
    <w:basedOn w:val="5"/>
    <w:qFormat/>
    <w:uiPriority w:val="0"/>
    <w:rPr>
      <w:rFonts w:ascii="仿宋_GB2312" w:eastAsia="仿宋_GB2312" w:cs="仿宋_GB2312"/>
      <w:color w:val="000000"/>
      <w:sz w:val="26"/>
      <w:szCs w:val="26"/>
      <w:u w:val="none"/>
    </w:rPr>
  </w:style>
  <w:style w:type="character" w:customStyle="1" w:styleId="10">
    <w:name w:val="font31"/>
    <w:basedOn w:val="5"/>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217</Words>
  <Characters>246</Characters>
  <Lines>0</Lines>
  <Paragraphs>0</Paragraphs>
  <TotalTime>12</TotalTime>
  <ScaleCrop>false</ScaleCrop>
  <LinksUpToDate>false</LinksUpToDate>
  <CharactersWithSpaces>248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2023-04-20T07:55:00Z</dcterms:created>
  <dc:creator>Administrator</dc:creator>
  <cp:lastModifiedBy>WPS_1178269677</cp:lastModifiedBy>
  <dcterms:modified xsi:type="dcterms:W3CDTF">2023-12-12T07:30:38Z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B3B3D650361149E0859DB87D98C60C2C_12</vt:lpwstr>
  </property>
</Properties>
</file>