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leftChars="0" w:firstLine="0" w:firstLineChars="0"/>
        <w:rPr>
          <w:rFonts w:hint="eastAsia" w:ascii="黑体" w:hAnsi="黑体" w:eastAsia="黑体" w:cs="黑体"/>
          <w:b w:val="0"/>
          <w:bCs w:val="0"/>
          <w:color w:val="auto"/>
          <w:kern w:val="2"/>
          <w:sz w:val="32"/>
          <w:szCs w:val="32"/>
          <w:u w:val="none"/>
          <w:lang w:val="en-US" w:eastAsia="zh-CN" w:bidi="ar-SA"/>
        </w:rPr>
      </w:pPr>
      <w:r>
        <w:rPr>
          <w:rFonts w:hint="eastAsia" w:ascii="黑体" w:hAnsi="黑体" w:eastAsia="黑体" w:cs="黑体"/>
          <w:b w:val="0"/>
          <w:bCs w:val="0"/>
          <w:color w:val="auto"/>
          <w:kern w:val="2"/>
          <w:sz w:val="32"/>
          <w:szCs w:val="32"/>
          <w:u w:val="none"/>
          <w:lang w:val="en-US" w:eastAsia="zh-CN" w:bidi="ar-SA"/>
        </w:rPr>
        <w:t>附件1</w:t>
      </w:r>
    </w:p>
    <w:tbl>
      <w:tblPr>
        <w:tblStyle w:val="5"/>
        <w:tblW w:w="1572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5"/>
        <w:gridCol w:w="3433"/>
        <w:gridCol w:w="2272"/>
        <w:gridCol w:w="941"/>
        <w:gridCol w:w="1355"/>
        <w:gridCol w:w="1178"/>
        <w:gridCol w:w="1225"/>
        <w:gridCol w:w="775"/>
        <w:gridCol w:w="1371"/>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727"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_GBK" w:hAnsi="方正小标宋_GBK" w:eastAsia="方正小标宋_GBK" w:cs="方正小标宋_GBK"/>
                <w:b/>
                <w:bCs/>
                <w:i w:val="0"/>
                <w:iCs w:val="0"/>
                <w:color w:val="000000"/>
                <w:sz w:val="36"/>
                <w:szCs w:val="36"/>
                <w:u w:val="none"/>
              </w:rPr>
            </w:pPr>
            <w:r>
              <w:rPr>
                <w:rFonts w:hint="eastAsia" w:ascii="方正小标宋简体" w:hAnsi="方正小标宋简体" w:eastAsia="方正小标宋简体" w:cs="方正小标宋简体"/>
                <w:b w:val="0"/>
                <w:bCs w:val="0"/>
                <w:color w:val="auto"/>
                <w:kern w:val="2"/>
                <w:sz w:val="44"/>
                <w:szCs w:val="44"/>
                <w:u w:val="none"/>
                <w:lang w:val="en-US" w:eastAsia="zh-CN" w:bidi="ar-SA"/>
              </w:rPr>
              <w:t>进驻乡镇便民服务中心服务事项参考目录清单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9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序号</w:t>
            </w:r>
          </w:p>
        </w:tc>
        <w:tc>
          <w:tcPr>
            <w:tcW w:w="3433"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主项</w:t>
            </w:r>
          </w:p>
        </w:tc>
        <w:tc>
          <w:tcPr>
            <w:tcW w:w="227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子项</w:t>
            </w:r>
          </w:p>
        </w:tc>
        <w:tc>
          <w:tcPr>
            <w:tcW w:w="94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事项类型</w:t>
            </w:r>
          </w:p>
        </w:tc>
        <w:tc>
          <w:tcPr>
            <w:tcW w:w="13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主管部门</w:t>
            </w:r>
          </w:p>
        </w:tc>
        <w:tc>
          <w:tcPr>
            <w:tcW w:w="117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办理层级(</w:t>
            </w:r>
            <w:r>
              <w:rPr>
                <w:rFonts w:hint="eastAsia" w:ascii="宋体" w:hAnsi="宋体" w:eastAsia="宋体" w:cs="宋体"/>
                <w:i w:val="0"/>
                <w:iCs w:val="0"/>
                <w:color w:val="000000"/>
                <w:kern w:val="0"/>
                <w:sz w:val="20"/>
                <w:szCs w:val="20"/>
                <w:u w:val="none"/>
                <w:lang w:val="en-US" w:eastAsia="zh-CN" w:bidi="ar"/>
              </w:rPr>
              <w:t>县、镇、村</w:t>
            </w:r>
            <w:r>
              <w:rPr>
                <w:rFonts w:hint="eastAsia" w:ascii="黑体" w:hAnsi="宋体" w:eastAsia="黑体" w:cs="黑体"/>
                <w:b/>
                <w:bCs/>
                <w:i w:val="0"/>
                <w:iCs w:val="0"/>
                <w:color w:val="000000"/>
                <w:kern w:val="0"/>
                <w:sz w:val="20"/>
                <w:szCs w:val="20"/>
                <w:u w:val="none"/>
                <w:lang w:val="en-US" w:eastAsia="zh-CN" w:bidi="ar"/>
              </w:rPr>
              <w:t>)</w:t>
            </w:r>
          </w:p>
        </w:tc>
        <w:tc>
          <w:tcPr>
            <w:tcW w:w="122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办理方式</w:t>
            </w:r>
            <w:r>
              <w:rPr>
                <w:rFonts w:hint="eastAsia" w:ascii="黑体" w:hAnsi="宋体" w:eastAsia="黑体" w:cs="黑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直接办理/（委托受理/帮办代办）</w:t>
            </w:r>
            <w:r>
              <w:rPr>
                <w:rFonts w:hint="eastAsia" w:ascii="黑体" w:hAnsi="宋体" w:eastAsia="黑体" w:cs="黑体"/>
                <w:i w:val="0"/>
                <w:iCs w:val="0"/>
                <w:color w:val="000000"/>
                <w:kern w:val="0"/>
                <w:sz w:val="20"/>
                <w:szCs w:val="20"/>
                <w:u w:val="none"/>
                <w:lang w:val="en-US" w:eastAsia="zh-CN" w:bidi="ar"/>
              </w:rPr>
              <w:t>）</w:t>
            </w:r>
          </w:p>
        </w:tc>
        <w:tc>
          <w:tcPr>
            <w:tcW w:w="77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零材料提交事项</w:t>
            </w:r>
            <w:r>
              <w:rPr>
                <w:rFonts w:hint="eastAsia" w:ascii="黑体" w:hAnsi="宋体" w:eastAsia="黑体" w:cs="黑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打√</w:t>
            </w:r>
            <w:r>
              <w:rPr>
                <w:rFonts w:hint="eastAsia" w:ascii="黑体" w:hAnsi="宋体" w:eastAsia="黑体" w:cs="黑体"/>
                <w:i w:val="0"/>
                <w:iCs w:val="0"/>
                <w:color w:val="000000"/>
                <w:kern w:val="0"/>
                <w:sz w:val="20"/>
                <w:szCs w:val="20"/>
                <w:u w:val="none"/>
                <w:lang w:val="en-US" w:eastAsia="zh-CN" w:bidi="ar"/>
              </w:rPr>
              <w:t>）</w:t>
            </w:r>
          </w:p>
        </w:tc>
        <w:tc>
          <w:tcPr>
            <w:tcW w:w="1371"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网上办事项</w:t>
            </w:r>
            <w:r>
              <w:rPr>
                <w:rFonts w:hint="eastAsia" w:ascii="黑体" w:hAnsi="宋体" w:eastAsia="黑体" w:cs="黑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办理平台</w:t>
            </w:r>
            <w:r>
              <w:rPr>
                <w:rFonts w:hint="eastAsia" w:ascii="黑体" w:hAnsi="宋体" w:eastAsia="黑体" w:cs="黑体"/>
                <w:i w:val="0"/>
                <w:iCs w:val="0"/>
                <w:color w:val="000000"/>
                <w:kern w:val="0"/>
                <w:sz w:val="20"/>
                <w:szCs w:val="20"/>
                <w:u w:val="none"/>
                <w:lang w:val="en-US" w:eastAsia="zh-CN" w:bidi="ar"/>
              </w:rPr>
              <w:t>）</w:t>
            </w:r>
          </w:p>
        </w:tc>
        <w:tc>
          <w:tcPr>
            <w:tcW w:w="268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0"/>
                <w:szCs w:val="20"/>
                <w:u w:val="none"/>
              </w:rPr>
            </w:pPr>
            <w:r>
              <w:rPr>
                <w:rFonts w:hint="eastAsia" w:ascii="黑体" w:hAnsi="宋体" w:eastAsia="黑体" w:cs="黑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就业技能培训报名</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社会保险参保信息维护</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个人基本信息变更</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定期待遇发放账户维护申请</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社会保险参保缴费记录查询</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单位社保参保证明查询打印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四川人社app</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个人权益记录查询打印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w:t>
            </w:r>
          </w:p>
        </w:tc>
        <w:tc>
          <w:tcPr>
            <w:tcW w:w="343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养老保险服务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城乡居民养老保险注销登记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w:t>
            </w:r>
          </w:p>
        </w:tc>
        <w:tc>
          <w:tcPr>
            <w:tcW w:w="343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城乡居民养老保险参保登记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四川人社app</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w:t>
            </w:r>
          </w:p>
        </w:tc>
        <w:tc>
          <w:tcPr>
            <w:tcW w:w="343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养老保险补缴申请</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w:t>
            </w:r>
          </w:p>
        </w:tc>
        <w:tc>
          <w:tcPr>
            <w:tcW w:w="343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城乡居民养老保险待遇申领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w:t>
            </w:r>
          </w:p>
        </w:tc>
        <w:tc>
          <w:tcPr>
            <w:tcW w:w="343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暂停养老保险待遇申请（城乡居民养老保险）</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w:t>
            </w:r>
          </w:p>
        </w:tc>
        <w:tc>
          <w:tcPr>
            <w:tcW w:w="3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社会保障卡服务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社会保障卡换发、补领、换领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四川人社APP或拨打12333社保卡服务热线</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设信用社或邮政银行网点的乡镇直接办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职业介绍、职业指导和创业开业指导</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职业介绍</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职业指导</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就业失业登记</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就业登记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四川e就业微信公众号</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失业登记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四川e就业微信公众号</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职业年金个人权益记录单查询打印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职业介绍</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招聘服务</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公共就业服务专项活动</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招聘会服务</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创业服务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《就业创业证》申领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四川e就业微信公众号</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《就业创业证》申领</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就业创业证查询、核验</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对就业困难人员（含建档立卡贫困劳动力）实施就业援助</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零就业家庭认定申请</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四川e就业微信公众号</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就业困难人员认定</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四川e就业微信公众号</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社会保险登记</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灵活就业人员企业职工基本养老保险参保登记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四川人社app</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养老保险服务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城乡居民基本养老保险关系转移接续申请</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领取养老金人员待遇资格认证</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社会保障卡服务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社会保障卡申领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设信用社或邮政银行网点的乡镇直接办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社会保障卡启用</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四川人社APP或拨打12333社保卡服务热线</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设信用社或邮政银行网点的乡镇直接办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社会保障卡应用状态查询</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四川人社APP或拨打12333社保卡服务热线</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设信用社或邮政银行网点的乡镇直接办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社会保障卡信息变更</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四川人社APP或拨打12333社保卡服务热线</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设信用社或邮政银行网点的乡镇直接办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社会保障卡密码修改与重置</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四川人社APP或拨打12333社保卡服务热线</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设信用社或邮政银行网点的乡镇直接办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31</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社会保障卡挂失与解挂</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四川人社APP或拨打12333社保卡服务热线</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设信用社或邮政银行网点的乡镇直接办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32</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社会保障卡注销</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四川人社APP或拨打12333社保卡服务热线</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设信用社或邮政银行网点的乡镇直接办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33</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高校毕业生就业服务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高校毕业生接收手续办理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34</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求职创业补贴申领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35</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高校毕业生社保补贴申领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工伤保险</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领取一级至四级伤残职工工伤保险长期待遇资格认证</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职业培训</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职业培训补贴申领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38</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创业服务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创业补贴申领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39</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创业担保贷款申请</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40</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大学生创业吸纳就业奖励申请</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41</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对就业困难人员（含建档立卡贫困劳动力）实施就业援助</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就业困难人员社会保险补贴申领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42</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公益性岗位补贴申领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吸纳贫困劳动力就业奖补申领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县人力资源和社会保障局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对不宜采取家庭承包方式的农村土地由本集体经济组织以外的单位或个人承包的许可</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农村村民宅基地审批</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对承包期内，因自然灾害严重毁损承包地等特殊情形对个别农户之间承包的耕地和草地适当调整的批准</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畜禽养殖场、养殖小区备案</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农村土地流转服务管理</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49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畜禽防疫物资发放</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工商企业等社会资本通过流转取得土地经营权审批</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流转面积不足30亩的，由村集体经济组织负责审查；2.流转面积30亩（含）至在100亩以下的，由镇（乡）人民政府负责审查；3.流转面积100亩（含）至500亩以下的，由区（县）农村土地流转管理机构负责组织审查；4.流转面积500亩及以上的，由县人民政府组织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51</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动物诊疗许可证核发</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fldChar w:fldCharType="begin"/>
            </w:r>
            <w:r>
              <w:rPr>
                <w:rFonts w:hint="eastAsia" w:ascii="仿宋_GB2312" w:hAnsi="宋体" w:eastAsia="仿宋_GB2312" w:cs="仿宋_GB2312"/>
                <w:i w:val="0"/>
                <w:iCs w:val="0"/>
                <w:color w:val="auto"/>
                <w:kern w:val="0"/>
                <w:sz w:val="18"/>
                <w:szCs w:val="18"/>
                <w:u w:val="none"/>
                <w:lang w:val="en-US" w:eastAsia="zh-CN" w:bidi="ar"/>
              </w:rPr>
              <w:instrText xml:space="preserve"> HYPERLINK "http://www.sczwfw.gov.cn/jiq/front/transition/ywTransToDetail?areaCode=511024000000&amp;itemCode=511A0085400003-511024000000-000-11510922742278116E-1-00&amp;taskType=1&amp;deptCode=4118777602293178368" \o "http://www.sczwfw.gov.cn/jiq/front/transition/ywTransToDetail?areaCode=511024000000&amp;itemCode=511A0085400003-511024000000-000-11510922742278116E-1-00&amp;taskType=1&amp;deptCode=4118777602293178368" </w:instrText>
            </w:r>
            <w:r>
              <w:rPr>
                <w:rFonts w:hint="eastAsia" w:ascii="仿宋_GB2312" w:hAnsi="宋体" w:eastAsia="仿宋_GB2312" w:cs="仿宋_GB2312"/>
                <w:i w:val="0"/>
                <w:iCs w:val="0"/>
                <w:color w:val="auto"/>
                <w:kern w:val="0"/>
                <w:sz w:val="18"/>
                <w:szCs w:val="18"/>
                <w:u w:val="none"/>
                <w:lang w:val="en-US" w:eastAsia="zh-CN" w:bidi="ar"/>
              </w:rPr>
              <w:fldChar w:fldCharType="separate"/>
            </w:r>
            <w:r>
              <w:rPr>
                <w:rStyle w:val="7"/>
                <w:rFonts w:hint="eastAsia" w:ascii="仿宋_GB2312" w:hAnsi="宋体" w:eastAsia="仿宋_GB2312" w:cs="仿宋_GB2312"/>
                <w:i w:val="0"/>
                <w:iCs w:val="0"/>
                <w:color w:val="auto"/>
                <w:sz w:val="18"/>
                <w:szCs w:val="18"/>
                <w:u w:val="none"/>
              </w:rPr>
              <w:t>动物诊疗许可</w:t>
            </w:r>
            <w:r>
              <w:rPr>
                <w:rFonts w:hint="eastAsia" w:ascii="仿宋_GB2312" w:hAnsi="宋体" w:eastAsia="仿宋_GB2312" w:cs="仿宋_GB2312"/>
                <w:i w:val="0"/>
                <w:iCs w:val="0"/>
                <w:color w:val="auto"/>
                <w:kern w:val="0"/>
                <w:sz w:val="18"/>
                <w:szCs w:val="18"/>
                <w:u w:val="none"/>
                <w:lang w:val="en-US" w:eastAsia="zh-CN" w:bidi="ar"/>
              </w:rPr>
              <w:fldChar w:fldCharType="end"/>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52</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auto"/>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动物诊疗许可证信息变更</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水域滩涂养殖证的审核</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水域滩涂养殖证的审核</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生鲜乳准运证明核发</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生鲜乳准运证明核发</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兽药经营许可证核发</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fldChar w:fldCharType="begin"/>
            </w:r>
            <w:r>
              <w:rPr>
                <w:rFonts w:hint="eastAsia" w:ascii="仿宋_GB2312" w:hAnsi="宋体" w:eastAsia="仿宋_GB2312" w:cs="仿宋_GB2312"/>
                <w:i w:val="0"/>
                <w:iCs w:val="0"/>
                <w:color w:val="auto"/>
                <w:kern w:val="0"/>
                <w:sz w:val="18"/>
                <w:szCs w:val="18"/>
                <w:u w:val="none"/>
                <w:lang w:val="en-US" w:eastAsia="zh-CN" w:bidi="ar"/>
              </w:rPr>
              <w:instrText xml:space="preserve"> HYPERLINK "http://www.sczwfw.gov.cn/jiq/front/transition/ywTransToDetail?areaCode=511024000000&amp;itemCode=511A0091400006-511024000000-000-11510922742278116E-1-00&amp;taskType=1&amp;deptCode=4118777602293178368" \o "http://www.sczwfw.gov.cn/jiq/front/transition/ywTransToDetail?areaCode=511024000000&amp;itemCode=511A0091400006-511024000000-000-11510922742278116E-1-00&amp;taskType=1&amp;deptCode=4118777602293178368" </w:instrText>
            </w:r>
            <w:r>
              <w:rPr>
                <w:rFonts w:hint="eastAsia" w:ascii="仿宋_GB2312" w:hAnsi="宋体" w:eastAsia="仿宋_GB2312" w:cs="仿宋_GB2312"/>
                <w:i w:val="0"/>
                <w:iCs w:val="0"/>
                <w:color w:val="auto"/>
                <w:kern w:val="0"/>
                <w:sz w:val="18"/>
                <w:szCs w:val="18"/>
                <w:u w:val="none"/>
                <w:lang w:val="en-US" w:eastAsia="zh-CN" w:bidi="ar"/>
              </w:rPr>
              <w:fldChar w:fldCharType="separate"/>
            </w:r>
            <w:r>
              <w:rPr>
                <w:rStyle w:val="7"/>
                <w:rFonts w:hint="eastAsia" w:ascii="仿宋_GB2312" w:hAnsi="宋体" w:eastAsia="仿宋_GB2312" w:cs="仿宋_GB2312"/>
                <w:i w:val="0"/>
                <w:iCs w:val="0"/>
                <w:color w:val="auto"/>
                <w:sz w:val="18"/>
                <w:szCs w:val="18"/>
                <w:u w:val="none"/>
              </w:rPr>
              <w:t>兽药经营许可证核发（普通兽药）</w:t>
            </w:r>
            <w:r>
              <w:rPr>
                <w:rFonts w:hint="eastAsia" w:ascii="仿宋_GB2312" w:hAnsi="宋体" w:eastAsia="仿宋_GB2312" w:cs="仿宋_GB2312"/>
                <w:i w:val="0"/>
                <w:iCs w:val="0"/>
                <w:color w:val="auto"/>
                <w:kern w:val="0"/>
                <w:sz w:val="18"/>
                <w:szCs w:val="18"/>
                <w:u w:val="none"/>
                <w:lang w:val="en-US" w:eastAsia="zh-CN" w:bidi="ar"/>
              </w:rPr>
              <w:fldChar w:fldCharType="end"/>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auto"/>
                <w:sz w:val="18"/>
                <w:szCs w:val="18"/>
                <w:u w:val="none"/>
              </w:rPr>
            </w:pPr>
            <w:r>
              <w:rPr>
                <w:rFonts w:hint="eastAsia" w:ascii="仿宋_GB2312" w:hAnsi="宋体" w:eastAsia="仿宋_GB2312" w:cs="仿宋_GB2312"/>
                <w:i w:val="0"/>
                <w:iCs w:val="0"/>
                <w:color w:val="auto"/>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天然水域鱼类资源的人工增殖放流审批</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天然水域鱼类资源的人工增殖放流审批</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新建或迁建农村机电提灌站审批</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新建或迁建农村机电提灌站审批</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农村机电提灌站的产权登记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行政确认</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59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出售废旧机电提灌设备及其主要零部件的确认</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行政确认</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农村土地承包经营权颁证、换发、补发的初审</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农村土地承包经营权颁证由县人民政府核发；农村土地承包经营权证换发、补发的初由乡镇人民政府行使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动物收购贩运备案</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农村土地承包经营权初始登记、颁证</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农村土地承包经营权初始登记由乡镇人民政府行使；农村土地承包经营权颁证由县人民政府核发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农机具购置补贴申请</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农业重特大灾害补助申请</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农作物病虫害检测与防治技术服务</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沼气池建设及补贴申请</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耕地地力保护补贴申请</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农业保险受灾申请理赔</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县农业农村局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69</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基本医疗保险参保人员异地就医备案</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异地安置退休人员备案</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国家医保服务平台APP</w:t>
            </w:r>
          </w:p>
        </w:tc>
        <w:tc>
          <w:tcPr>
            <w:tcW w:w="268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网上办事项：国家医保服务平台app；（电话、APP、微信小程序等方式可办理）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70</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异地长期居住人员备案</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国家医保服务平台APP</w:t>
            </w: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71</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常驻异地工作人员备案</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国家医保服务平台APP</w:t>
            </w: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72</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异地转诊人员备案</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国家医保服务平台APP</w:t>
            </w: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异地急诊、抢救住院登记备案</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国家医保服务平台APP</w:t>
            </w: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74</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医疗救助对象待遇核准支付</w:t>
            </w:r>
          </w:p>
        </w:tc>
        <w:tc>
          <w:tcPr>
            <w:tcW w:w="227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符合资助条件的救助对象参加城乡居民基本医疗保险个人缴费补贴</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由县主管部门向医保局提供代缴资助名册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75</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医疗救助对象手工（零星）报销</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县级直接办理，乡镇委托受理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76</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基本医疗保险参保和变更登记</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单位参保登记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77</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职工参保登记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医保“网上</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服务大厅”</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可办理</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网上办事项：国家医保服务平台app；(电话、APP、微信小程序等方式可办理)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78</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城乡居民参保登记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医保“网上</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服务大厅”</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可办理</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网上办事项：国家医保服务平台app；(电话、APP、微信小程序等方式可办理)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79</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单位参保变更登记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医保“网上</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服务大厅”</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可办理</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80</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职工参保信息变更登记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医保“网上</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服务大厅”</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可办理</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网上办事项：国家医保服务平台app；(电话、APP、微信小程序等方式可办理)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81</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城乡居民参保信息变更登记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医保“网上</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服务大厅”</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可办理</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网上办事项：国家医保服务平台app；(电话、APP、微信小程序等方式可办理)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82</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参保人员电话号码新增和更改</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医保“网上</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服务大厅”</w:t>
            </w:r>
            <w:r>
              <w:rPr>
                <w:rFonts w:hint="eastAsia" w:ascii="仿宋_GB2312" w:hAnsi="宋体" w:eastAsia="仿宋_GB2312" w:cs="仿宋_GB2312"/>
                <w:i w:val="0"/>
                <w:iCs w:val="0"/>
                <w:color w:val="000000"/>
                <w:kern w:val="0"/>
                <w:sz w:val="18"/>
                <w:szCs w:val="18"/>
                <w:u w:val="none"/>
                <w:lang w:val="en-US" w:eastAsia="zh-CN" w:bidi="ar"/>
              </w:rPr>
              <w:br w:type="textWrapping"/>
            </w:r>
            <w:r>
              <w:rPr>
                <w:rFonts w:hint="eastAsia" w:ascii="仿宋_GB2312" w:hAnsi="宋体" w:eastAsia="仿宋_GB2312" w:cs="仿宋_GB2312"/>
                <w:i w:val="0"/>
                <w:iCs w:val="0"/>
                <w:color w:val="000000"/>
                <w:kern w:val="0"/>
                <w:sz w:val="18"/>
                <w:szCs w:val="18"/>
                <w:u w:val="none"/>
                <w:lang w:val="en-US" w:eastAsia="zh-CN" w:bidi="ar"/>
              </w:rPr>
              <w:t>可办理</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网上办事项：国家医保服务平台app；(电话、APP、微信小程序等方式可办理)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医保电子凭证申领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国家医保服务平台APP</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智能手机按步骤操作申领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84</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基本医疗保险参保信息查询和个人账户资金支取、划转</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参保单位参保信息查询</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医保“网上服务大厅”可办理</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85</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参保人员参保信息查询</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网上办事项：国家医保服务平台app；(电话、APP、微信小程序等方式可办理)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86</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基本医疗保险参保人员医疗费用手工（零星）报销</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门诊费用报销</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县级直接办理，乡镇委托受理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87</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住院费用报销</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县医疗保障局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县级直接办理，乡镇委托受理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计划生育免费技术服务申请</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人口计生政策咨询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生育登记服务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生育登记服务</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农村计划生育家庭奖励扶助对象申报、核发</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补办独生子女父母光荣证</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计划生育家庭特别扶助对象申报、核发</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乡镇初审卫健局复核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94</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公共场所卫生许可</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公共场所卫生许可新办审批（县级）</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95</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公共场所卫生许可变更（县级）</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96</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公共场所卫生许可遗失补办（县级）</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97</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公共场所卫生许可延续（县级）</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98</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公共场所卫生许可证注销（县级）</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99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申领《四川省老年人优待证》</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申领《四川省老年人优待证》</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老年人优待证审核发放</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101</w:t>
            </w:r>
          </w:p>
        </w:tc>
        <w:tc>
          <w:tcPr>
            <w:tcW w:w="3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80周岁以上老年人高龄津贴发放</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农村部分计划生育家庭奖励扶助（农村部分计划生育家庭奖励扶助金）</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农村部分计划生育家庭奖励扶助</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行政给付</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计划生育家庭特别扶助（计划生育家庭特别扶助金）</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计划生育家庭特别扶助</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行政给付</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医疗服务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医院预约挂号</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优抚政策咨询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带病回乡退伍军人初审</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退伍军人登记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退役军人综合管理平台</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优抚对象验证</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退役军人综合管理平台</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109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60岁农村籍退役士兵生活补助费发放</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乡镇初审、县局发放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复员军人生活困难定期定量补助发放</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乡镇初审、县局发放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退出现役的分散安置的一级至四级残疾军人护理费的发放</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县局发放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对符合条件的烈士遗属、因公牺牲军人遗属、病故军人遗属发放定期抚恤金</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乡镇初审、县局发放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带病回乡退伍军人定期生活补金助金发放</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乡镇初审、县局发放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退出现役的残疾军人残疾抚恤金发放</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乡镇初审、县局发放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部分优抚对象死亡后的丧葬补助费和一次性抚恤费的发放</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乡镇初审、县局发放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优抚对象医疗救助</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优抚对象医疗补助/保障</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乡镇初审、县局发放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优抚对象价格临时补贴</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乡镇初审、县局发放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60岁农村退役士兵生活补贴申报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119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困难退役军人关爱帮扶专项基金资金帮扶</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县退役军人事务局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乡镇初审、县局发放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社会保险费缴纳</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房产税申报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耕地占用税申报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资源税申报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印花税申报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增值税申报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消费税申报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纳税咨询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纳税信用评价结果查询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企业所得税申报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城镇土地使用税</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土地增值税申报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附加税（费）申报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环境保护申报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发票领用</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发票代开</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县税务局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四川省电子税务局网办</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设税务分局的乡镇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136</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司法鉴定服务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司法鉴定咨询</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137</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司法鉴定机构及司法鉴定人信息查询</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138</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司法鉴定投诉指引</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139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法律咨询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基层法律服务所及基层法律服务工作者信息查询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人民调解业务信息查询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142</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律师及律所业务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律师及律所信息查询</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律师及律所业务咨询</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144</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律师及律所投诉指引</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村（社区）法律顾问基本信息查询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公证服务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公证机构及公证员信息查询</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法律援助</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法律援助预审事项</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公证服务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公证业务预约办理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县司法局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设司法所的乡镇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149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个体工商户设立登记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个体工商户名称变更登记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个体工商户开业登记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个体工商户经营者住所变更登记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个体工商户注销登记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个体工商户经营范围变更登记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个体工商户经营场所变更登记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个体工商户换、补营业执照</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食品摊贩登记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行政确认</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158</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食品小作坊、小经营店备案（对食品小作坊、小经营店进行备案）</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食品小经营店备案变更</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159</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食品小经营店备案发放</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160</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食品小经营店备案注销</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161</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食品小经营店备案续期</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162</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食品小作坊备案发放</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食品小作坊备案变更</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164</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食品小作坊备案注销</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165</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食品小作坊备案续期</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166</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仅销售预包装食品经营者备案</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167</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食品(含保健食品)经营许可核发</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168</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食品(含保健食品)经营许可变更法定代表人（负责人）</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169</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食品(含保健食品)经营许可变更经营者名称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170</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食品(含保健食品)经营许可变更住所</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171</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食品(含保健食品)经营许可变更经营项目</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172</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食品(含保健食品)经营许可变更经营场所（同址变更）</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食品(含保健食品)经营许可变更主体业态</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174</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食品(含保健食品)经营许可补办</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175</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食品(含保健食品)经营许可延续</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176</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食品(含保健食品)经营许可换发</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177</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食品(含保健食品)经营许可注销</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消费纠纷调解</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179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消费者维权服务</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处理产品质量申诉</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证照遗失补领、换发申请</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县市场监督管理局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市场监管所直接办理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适龄儿童、少年因身体状况需要延缓入学或者休学的审批</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县教育局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仅限延缓入学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学生资助政策咨询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县教育局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学前教育、义务教育阶段入学政策咨询及办理</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县教育局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仅限咨询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义务教育阶段学生学籍异动政策咨询及办理</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县教育局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仅限咨询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义务教育家庭经济困难学生生活补助查询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县教育局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普通高中国家助学金、免学费查询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县教育局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辖区学校中小学学生学籍管理服务（注册、毕业、学历认证等）</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县教育局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189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学前教育减免保教费查询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县教育局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林木采伐许可证核发</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乡镇（街道）权限：蓄积15方以下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森林病虫害防治费用的适当扶持或补助</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森林病虫害防治费用的适当扶持或补助</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行政给付</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退耕还林补助</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公益林生态效益补偿</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生态护林员补助</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天然商品林停伐管护补助</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县林业局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林权纠纷调解</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县自然资源局、县林业局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乡村建设规划许可证核发</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县自然资源局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对村民自治章程、村规民约的备案</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199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对居民公约的备案</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200</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社会救助管理服务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临时救助</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直接办理/授权办理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201</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最低生活保障</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直接办理/授权办理</w:t>
            </w:r>
          </w:p>
        </w:tc>
        <w:tc>
          <w:tcPr>
            <w:tcW w:w="775" w:type="dxa"/>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202</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特困人员救助供养</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直接办理/授权办理</w:t>
            </w:r>
          </w:p>
        </w:tc>
        <w:tc>
          <w:tcPr>
            <w:tcW w:w="775" w:type="dxa"/>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儿童服务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农村留守儿童关爱保护</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婚育情况证明</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县民政局、县卫生健康局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收养能力情况证明</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对农村设置公益性墓地的审核</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207</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残疾人两项补贴</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困难残疾人生活补贴</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全程网办</w:t>
            </w:r>
          </w:p>
        </w:tc>
        <w:tc>
          <w:tcPr>
            <w:tcW w:w="2682" w:type="dxa"/>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208</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重度残疾人护理补贴资格认定</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全程网办</w:t>
            </w:r>
          </w:p>
        </w:tc>
        <w:tc>
          <w:tcPr>
            <w:tcW w:w="2682" w:type="dxa"/>
            <w:tcBorders>
              <w:top w:val="nil"/>
              <w:left w:val="nil"/>
              <w:bottom w:val="single" w:color="000000" w:sz="8" w:space="0"/>
              <w:right w:val="single" w:color="000000" w:sz="8" w:space="0"/>
            </w:tcBorders>
            <w:shd w:val="clear" w:color="auto" w:fill="auto"/>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209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重度残疾人护理补贴申请</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210</w:t>
            </w:r>
          </w:p>
        </w:tc>
        <w:tc>
          <w:tcPr>
            <w:tcW w:w="3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城市生活无着流浪乞讨人员救助</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211</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儿童福利</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孤儿救助资格认定及基本生活费发放</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212</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艾滋病病毒感染儿童基本生活费发放</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事实无人抚养儿童认定及基本生活补贴发放</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低保对象价格临时补贴</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县民政局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机动车检验合格标志核发（免检）</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12123APP</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补领行驶证</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12123APP</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补领、换领驾驶证</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12123APP</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补、换领机动车号牌</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12123APP</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219</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户政业务办理</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居民身份证办理（包括临时身份证）</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乡镇派出所办理（东河镇除外）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220</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居民身份证挂失申报、丢失招领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乡镇派出所办理（东河镇除外）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派出所出具证明</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亲属关系证明</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乡镇派出所办理（东河镇除外）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交通服务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交通罚没款（自助终端机）</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“在各银行的自助设备上缴纳”（可自助办理）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户口迁移审批</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乡镇派出所办理（东河镇除外）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派出所出具证明</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户口登记项目内容变更更正</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乡镇派出所办理（东河镇除外）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注销户口证明</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注销户口证明</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乡镇派出所办理（东河镇除外）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被拐儿童身份证明</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被拐儿童身份证明</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捡拾弃婴（儿童）报案证明</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捡拾弃婴（儿童）报案证明</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非正常死亡证明</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非正常死亡证明</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229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临时身份证明</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临时身份证明</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乡镇派出所办理（东河镇除外）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无违法犯罪记录证明</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无违法犯罪记录证明</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天府通办app</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户口登记（包括注销、恢复、变更）</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户口登记（包括注销、恢复、变更）</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乡镇派出所办理（东河镇除外）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居住证办理</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集体户户籍证明</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乡镇派出所办理（东河镇除外）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个人户户籍证明</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乡镇派出所办理（东河镇除外）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235</w:t>
            </w:r>
          </w:p>
        </w:tc>
        <w:tc>
          <w:tcPr>
            <w:tcW w:w="343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特种行业备案</w:t>
            </w:r>
          </w:p>
        </w:tc>
        <w:tc>
          <w:tcPr>
            <w:tcW w:w="227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旧货业备案</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236</w:t>
            </w:r>
          </w:p>
        </w:tc>
        <w:tc>
          <w:tcPr>
            <w:tcW w:w="343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旧手机交易业备案</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237</w:t>
            </w:r>
          </w:p>
        </w:tc>
        <w:tc>
          <w:tcPr>
            <w:tcW w:w="343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top"/>
          </w:tcPr>
          <w:p>
            <w:pPr>
              <w:keepNext w:val="0"/>
              <w:keepLines w:val="0"/>
              <w:widowControl/>
              <w:suppressLineNumbers w:val="0"/>
              <w:jc w:val="center"/>
              <w:textAlignment w:val="top"/>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开锁业备案</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县公安局</w:t>
            </w:r>
          </w:p>
        </w:tc>
        <w:tc>
          <w:tcPr>
            <w:tcW w:w="117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乡镇派出所办理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自用船舶登记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行政确认</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县交通运输局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239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对渡口设置、迁移或者撤销的审查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县交通运输局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货运代理和货运配载经营备案</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县交通运输局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在乡道、村道的出入口规范设置必要的限高、限宽设施</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县交通运输局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占用、挖掘公路、公路用地或者使公路改线审批</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占用、挖掘普通公路、普通公路用地或者使公路改线审批</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县交通运输局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设置非公路标志审批</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设置非公路标志审批</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县交通运输局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跨越、穿越公路及在公路用地范围内架设、埋设管线、电缆等设施，或者利用公路桥梁、公路隧道、涵洞铺设电缆等设施许可</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跨越、穿越普通公路修建桥梁、渡槽或者架设、埋设管线等设施的，以及在普通公路用地范围内架设、埋设管线、电缆等设施，或者利用普通公路桥梁、普通公路隧道、涵洞铺设电缆等设施的许可</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县交通运输局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公路建筑控制区内埋设管线、电缆等设施许可</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公路建筑控制区内埋设管线、电缆等设施许可</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县交通运输局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交通出行服务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车票预订</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县交通运输局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在村庄、集镇规划区内公共场所修建临时建筑等设施审批</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县住房和城乡建设局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对村民住宅建设开工的审查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县住房和城乡建设局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249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农村危旧房改造农户档案信息查询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县住房和城乡建设局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250</w:t>
            </w:r>
          </w:p>
        </w:tc>
        <w:tc>
          <w:tcPr>
            <w:tcW w:w="3433"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农村危旧房改造</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县住房和城乡建设局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临时性建筑物搭建、堆放物料、占道施工审批</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县综合行政执法局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除东河镇外的乡镇承担本辖区内相应事项的审批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252</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设置大型户外广告及在城市建筑物、设施上悬挂、张贴宣传品审批</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设置大型户外广告的审批</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县综合行政执法局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除东河镇外的乡镇承担本辖区内相应事项的审批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城市建筑物、设施上张挂、张贴宣传品审批</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县综合行政执法局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除东河镇外的乡镇承担本辖区内相应事项的审批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兵役登记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行政确认</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县人民武装部</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对贫困户、贫困村的审查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县乡村振兴局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党员管理及相关服务</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县委组织部</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党组织关系接转</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县委组织部</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对农村的疫区、狂犬病防护带养犬的许可</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行政许可</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259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临时便民服务摊点设置</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对食品摊贩经营区域和时段的确定</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对乡村集体所有制企业设立的审核</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对已登记应征公民的体格检查和相关审查</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证明类用印服务登记</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群众来信来访</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综合事务咨询与引导</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依申请公开查阅与咨询</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经济困难证明</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在家死亡证明</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乡镇人民政府</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269</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金融综合服务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农商行账户查询</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县金融服务中心</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270</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小额取现</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271</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现金汇款</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272</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现金转账</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贷款放、还款</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274</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电子商务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电商平台代购</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县商务局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275</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电商平台农副特产售卖</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3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276</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《中华人民</w:t>
            </w:r>
            <w:bookmarkStart w:id="0" w:name="_GoBack"/>
            <w:bookmarkEnd w:id="0"/>
            <w:r>
              <w:rPr>
                <w:rFonts w:hint="eastAsia" w:ascii="仿宋_GB2312" w:hAnsi="宋体" w:eastAsia="仿宋_GB2312" w:cs="仿宋_GB2312"/>
                <w:i w:val="0"/>
                <w:iCs w:val="0"/>
                <w:color w:val="000000"/>
                <w:kern w:val="0"/>
                <w:sz w:val="18"/>
                <w:szCs w:val="18"/>
                <w:u w:val="none"/>
                <w:lang w:val="en-US" w:eastAsia="zh-CN" w:bidi="ar"/>
              </w:rPr>
              <w:t>共和国残疾人证》核发</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残疾人证换领</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行政确认</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办理到期换证的残疾人中，初次评定是目测评定的，需要本人到场办理，具体流程和新版残疾人证一样，非目测的可以帮办代办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277</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残疾人证新办</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行政确认</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需残疾人本人到场开展残疾人类别及等级鉴定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278</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残疾类别/等级变更</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行政确认</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需残疾人本人到场开展残疾人类别及等级鉴定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279</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残疾人证迁移</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行政确认</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280</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残疾人证挂失补办</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行政确认</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281</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残疾人证注销</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行政确认</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残疾儿童康复训练申请</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贫困重度残疾人家庭无障碍改造</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第三方机构全程办理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残疾人居家灵活就业（创业）直接补贴</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285</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贫困残疾人康复临时困难援助</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286</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残疾人教育资助</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287</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残疾人基本型辅助器具适配</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288</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阳光家园计划-托养服务</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县残联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第三方机构全程办理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289</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零售商促销备案</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其他行政权力</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县商务局</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290</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贫困妇女儿童帮扶救助基金申请</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县妇联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辖区妇女儿童维权</w:t>
            </w:r>
          </w:p>
        </w:tc>
        <w:tc>
          <w:tcPr>
            <w:tcW w:w="227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公共服务事项</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县妇联</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乡镇、村</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292</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用气服务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居民生活用气开户、保修、缴费、改管申请</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天然气旺苍分公司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村级可指定人员收齐资料到乡镇网点代为办理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293</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用气服务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代收燃气费</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天然气旺苍分公司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微信公众号</w:t>
            </w:r>
          </w:p>
        </w:tc>
        <w:tc>
          <w:tcPr>
            <w:tcW w:w="268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村级可指定人员到乡镇网点代为办理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294</w:t>
            </w:r>
          </w:p>
        </w:tc>
        <w:tc>
          <w:tcPr>
            <w:tcW w:w="343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有线电视服务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居民有线电视开户、转户、销户</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中国广电旺苍分公司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295</w:t>
            </w:r>
          </w:p>
        </w:tc>
        <w:tc>
          <w:tcPr>
            <w:tcW w:w="343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宽带开户、转户、销户</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中国广电旺苍分公司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296</w:t>
            </w:r>
          </w:p>
        </w:tc>
        <w:tc>
          <w:tcPr>
            <w:tcW w:w="343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新办手机号卡、补卡，有线电视、宽带移机</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中国广电旺苍分公司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297</w:t>
            </w:r>
          </w:p>
        </w:tc>
        <w:tc>
          <w:tcPr>
            <w:tcW w:w="343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家庭安防监控安装、专线办理、线路检修、故障维修</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中国广电旺苍分公司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298</w:t>
            </w:r>
          </w:p>
        </w:tc>
        <w:tc>
          <w:tcPr>
            <w:tcW w:w="343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信号检测登记服务、缴费服务</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中国广电旺苍分公司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299</w:t>
            </w:r>
          </w:p>
        </w:tc>
        <w:tc>
          <w:tcPr>
            <w:tcW w:w="3433" w:type="dxa"/>
            <w:vMerge w:val="restar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邮政服务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报刊杂志订阅</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县邮政旺苍分公司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300</w:t>
            </w:r>
          </w:p>
        </w:tc>
        <w:tc>
          <w:tcPr>
            <w:tcW w:w="3433" w:type="dxa"/>
            <w:vMerge w:val="continue"/>
            <w:tcBorders>
              <w:top w:val="nil"/>
              <w:left w:val="nil"/>
              <w:bottom w:val="single" w:color="000000" w:sz="8" w:space="0"/>
              <w:right w:val="single" w:color="000000" w:sz="8" w:space="0"/>
            </w:tcBorders>
            <w:shd w:val="clear" w:color="auto" w:fill="auto"/>
            <w:noWrap/>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邮件快件寄送</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301</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用水服务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代收水费</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县水务建设发展有限公司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302</w:t>
            </w:r>
          </w:p>
        </w:tc>
        <w:tc>
          <w:tcPr>
            <w:tcW w:w="3433"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用水服务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居民生活用水费开户、更名、注销、费用收取</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县水务建设发展有限公司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303</w:t>
            </w:r>
          </w:p>
        </w:tc>
        <w:tc>
          <w:tcPr>
            <w:tcW w:w="3433"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27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村（居）民用水申请</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县水务建设发展有限公司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委托受理/帮办代办</w:t>
            </w:r>
          </w:p>
        </w:tc>
        <w:tc>
          <w:tcPr>
            <w:tcW w:w="77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1371"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2682" w:type="dxa"/>
            <w:tcBorders>
              <w:top w:val="nil"/>
              <w:left w:val="nil"/>
              <w:bottom w:val="single" w:color="000000" w:sz="8" w:space="0"/>
              <w:right w:val="single" w:color="000000" w:sz="8" w:space="0"/>
            </w:tcBorders>
            <w:shd w:val="clear" w:color="auto" w:fill="auto"/>
            <w:noWrap/>
            <w:vAlign w:val="center"/>
          </w:tcPr>
          <w:p>
            <w:pPr>
              <w:jc w:val="both"/>
              <w:rPr>
                <w:rFonts w:hint="eastAsia" w:ascii="仿宋_GB2312" w:hAnsi="宋体" w:eastAsia="仿宋_GB2312" w:cs="仿宋_GB2312"/>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49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304</w:t>
            </w:r>
          </w:p>
        </w:tc>
        <w:tc>
          <w:tcPr>
            <w:tcW w:w="3433"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用电服务</w:t>
            </w:r>
          </w:p>
        </w:tc>
        <w:tc>
          <w:tcPr>
            <w:tcW w:w="22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居民生活用电费用收取</w:t>
            </w:r>
          </w:p>
        </w:tc>
        <w:tc>
          <w:tcPr>
            <w:tcW w:w="94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便民服务</w:t>
            </w:r>
          </w:p>
        </w:tc>
        <w:tc>
          <w:tcPr>
            <w:tcW w:w="1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国网旺苍县供电公司</w:t>
            </w:r>
          </w:p>
        </w:tc>
        <w:tc>
          <w:tcPr>
            <w:tcW w:w="117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县、乡镇、村（社区）</w:t>
            </w:r>
          </w:p>
        </w:tc>
        <w:tc>
          <w:tcPr>
            <w:tcW w:w="122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直接办理</w:t>
            </w:r>
          </w:p>
        </w:tc>
        <w:tc>
          <w:tcPr>
            <w:tcW w:w="775"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c>
          <w:tcPr>
            <w:tcW w:w="1371"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18"/>
                <w:szCs w:val="18"/>
                <w:u w:val="none"/>
              </w:rPr>
            </w:pPr>
            <w:r>
              <w:rPr>
                <w:rFonts w:hint="eastAsia" w:ascii="仿宋_GB2312" w:hAnsi="宋体" w:eastAsia="仿宋_GB2312" w:cs="仿宋_GB2312"/>
                <w:i w:val="0"/>
                <w:iCs w:val="0"/>
                <w:color w:val="000000"/>
                <w:kern w:val="0"/>
                <w:sz w:val="18"/>
                <w:szCs w:val="18"/>
                <w:u w:val="none"/>
                <w:lang w:val="en-US" w:eastAsia="zh-CN" w:bidi="ar"/>
              </w:rPr>
              <w:t>√</w:t>
            </w:r>
          </w:p>
        </w:tc>
        <w:tc>
          <w:tcPr>
            <w:tcW w:w="2682" w:type="dxa"/>
            <w:tcBorders>
              <w:top w:val="nil"/>
              <w:left w:val="nil"/>
              <w:bottom w:val="single" w:color="000000" w:sz="8" w:space="0"/>
              <w:right w:val="single" w:color="000000" w:sz="8" w:space="0"/>
            </w:tcBorders>
            <w:shd w:val="clear" w:color="auto" w:fill="auto"/>
            <w:vAlign w:val="center"/>
          </w:tcPr>
          <w:p>
            <w:pPr>
              <w:jc w:val="center"/>
              <w:rPr>
                <w:rFonts w:hint="eastAsia" w:ascii="仿宋_GB2312" w:hAnsi="宋体" w:eastAsia="仿宋_GB2312" w:cs="仿宋_GB2312"/>
                <w:i w:val="0"/>
                <w:iCs w:val="0"/>
                <w:color w:val="000000"/>
                <w:sz w:val="18"/>
                <w:szCs w:val="18"/>
                <w:u w:val="none"/>
              </w:rPr>
            </w:pPr>
          </w:p>
        </w:tc>
      </w:tr>
    </w:tbl>
    <w:p>
      <w:pPr>
        <w:pStyle w:val="2"/>
        <w:ind w:left="0" w:leftChars="0" w:firstLine="0" w:firstLineChars="0"/>
        <w:rPr>
          <w:rFonts w:hint="default"/>
          <w:lang w:val="en-US" w:eastAsia="zh-CN"/>
        </w:rPr>
      </w:pPr>
    </w:p>
    <w:p>
      <w:pPr>
        <w:keepNext w:val="0"/>
        <w:keepLines w:val="0"/>
        <w:pageBreakBefore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18"/>
          <w:szCs w:val="18"/>
        </w:rPr>
      </w:pPr>
    </w:p>
    <w:p>
      <w:pPr>
        <w:pStyle w:val="2"/>
      </w:pPr>
    </w:p>
    <w:p/>
    <w:p>
      <w:pPr>
        <w:pStyle w:val="2"/>
      </w:pPr>
    </w:p>
    <w:p>
      <w:pPr>
        <w:rPr>
          <w:rFonts w:hint="default"/>
          <w:lang w:val="en-US" w:eastAsia="zh-CN"/>
        </w:rPr>
      </w:pPr>
    </w:p>
    <w:sectPr>
      <w:footerReference r:id="rId3" w:type="default"/>
      <w:pgSz w:w="16838" w:h="11906" w:orient="landscape"/>
      <w:pgMar w:top="720" w:right="720" w:bottom="720" w:left="72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NDE1NjEzYmZmYWQ0YzhiYTc5OWI5OTdkMjcwNDEifQ=="/>
  </w:docVars>
  <w:rsids>
    <w:rsidRoot w:val="417036AC"/>
    <w:rsid w:val="010B644C"/>
    <w:rsid w:val="05F412AF"/>
    <w:rsid w:val="08066F9E"/>
    <w:rsid w:val="0A9532BC"/>
    <w:rsid w:val="0B9629B6"/>
    <w:rsid w:val="0BAD754A"/>
    <w:rsid w:val="0C1A10FB"/>
    <w:rsid w:val="0C436DA2"/>
    <w:rsid w:val="0DD90007"/>
    <w:rsid w:val="101C7C7D"/>
    <w:rsid w:val="12053FD3"/>
    <w:rsid w:val="126B277C"/>
    <w:rsid w:val="13753589"/>
    <w:rsid w:val="16424F63"/>
    <w:rsid w:val="16D9538A"/>
    <w:rsid w:val="1D051DE2"/>
    <w:rsid w:val="1E841F60"/>
    <w:rsid w:val="239B279A"/>
    <w:rsid w:val="26870444"/>
    <w:rsid w:val="278E3170"/>
    <w:rsid w:val="27E93BA2"/>
    <w:rsid w:val="27F154AD"/>
    <w:rsid w:val="28B90C37"/>
    <w:rsid w:val="290F204E"/>
    <w:rsid w:val="2B181536"/>
    <w:rsid w:val="2D0E4255"/>
    <w:rsid w:val="2D242305"/>
    <w:rsid w:val="2E687F3A"/>
    <w:rsid w:val="2E6D6953"/>
    <w:rsid w:val="30D05D9F"/>
    <w:rsid w:val="328A0D29"/>
    <w:rsid w:val="33EE50A9"/>
    <w:rsid w:val="34326A48"/>
    <w:rsid w:val="36202F55"/>
    <w:rsid w:val="36F541F6"/>
    <w:rsid w:val="37AA2DE4"/>
    <w:rsid w:val="37EE37B7"/>
    <w:rsid w:val="38E86CF9"/>
    <w:rsid w:val="392707EC"/>
    <w:rsid w:val="3B0D270D"/>
    <w:rsid w:val="3C787D9B"/>
    <w:rsid w:val="3D322A04"/>
    <w:rsid w:val="3D7E738B"/>
    <w:rsid w:val="3F6B686A"/>
    <w:rsid w:val="40160862"/>
    <w:rsid w:val="417036AC"/>
    <w:rsid w:val="41E16D96"/>
    <w:rsid w:val="42042555"/>
    <w:rsid w:val="4340559C"/>
    <w:rsid w:val="4525645E"/>
    <w:rsid w:val="460411BD"/>
    <w:rsid w:val="46546F3A"/>
    <w:rsid w:val="47090753"/>
    <w:rsid w:val="476A7DB9"/>
    <w:rsid w:val="4C171E3D"/>
    <w:rsid w:val="4EB602BB"/>
    <w:rsid w:val="506D5FB1"/>
    <w:rsid w:val="525455D5"/>
    <w:rsid w:val="53794425"/>
    <w:rsid w:val="5643361D"/>
    <w:rsid w:val="5B22294C"/>
    <w:rsid w:val="5BF925A6"/>
    <w:rsid w:val="5D466028"/>
    <w:rsid w:val="5DE95F0B"/>
    <w:rsid w:val="5E08087F"/>
    <w:rsid w:val="603B6B56"/>
    <w:rsid w:val="61657E52"/>
    <w:rsid w:val="62D05A46"/>
    <w:rsid w:val="63E30844"/>
    <w:rsid w:val="63F46600"/>
    <w:rsid w:val="659155FE"/>
    <w:rsid w:val="69935DE8"/>
    <w:rsid w:val="6C9825C7"/>
    <w:rsid w:val="6F716C43"/>
    <w:rsid w:val="7025691C"/>
    <w:rsid w:val="70542A5F"/>
    <w:rsid w:val="710B7A07"/>
    <w:rsid w:val="725333B1"/>
    <w:rsid w:val="72735F06"/>
    <w:rsid w:val="73DA4614"/>
    <w:rsid w:val="750F2763"/>
    <w:rsid w:val="76864343"/>
    <w:rsid w:val="77B21C5F"/>
    <w:rsid w:val="7A1E16FE"/>
    <w:rsid w:val="7CF15BC7"/>
    <w:rsid w:val="7F3D2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 w:type="character" w:customStyle="1" w:styleId="8">
    <w:name w:val="font161"/>
    <w:basedOn w:val="6"/>
    <w:qFormat/>
    <w:uiPriority w:val="0"/>
    <w:rPr>
      <w:rFonts w:hint="eastAsia" w:ascii="宋体" w:hAnsi="宋体" w:eastAsia="宋体" w:cs="宋体"/>
      <w:color w:val="000000"/>
      <w:sz w:val="20"/>
      <w:szCs w:val="20"/>
      <w:u w:val="none"/>
    </w:rPr>
  </w:style>
  <w:style w:type="character" w:customStyle="1" w:styleId="9">
    <w:name w:val="font81"/>
    <w:basedOn w:val="6"/>
    <w:qFormat/>
    <w:uiPriority w:val="0"/>
    <w:rPr>
      <w:rFonts w:hint="eastAsia" w:ascii="黑体" w:hAnsi="宋体" w:eastAsia="黑体" w:cs="黑体"/>
      <w:b/>
      <w:bCs/>
      <w:color w:val="000000"/>
      <w:sz w:val="20"/>
      <w:szCs w:val="20"/>
      <w:u w:val="none"/>
    </w:rPr>
  </w:style>
  <w:style w:type="character" w:customStyle="1" w:styleId="10">
    <w:name w:val="font61"/>
    <w:basedOn w:val="6"/>
    <w:qFormat/>
    <w:uiPriority w:val="0"/>
    <w:rPr>
      <w:rFonts w:hint="eastAsia" w:ascii="黑体" w:hAnsi="宋体" w:eastAsia="黑体" w:cs="黑体"/>
      <w:color w:val="000000"/>
      <w:sz w:val="20"/>
      <w:szCs w:val="20"/>
      <w:u w:val="none"/>
    </w:rPr>
  </w:style>
  <w:style w:type="character" w:customStyle="1" w:styleId="11">
    <w:name w:val="font21"/>
    <w:basedOn w:val="6"/>
    <w:qFormat/>
    <w:uiPriority w:val="0"/>
    <w:rPr>
      <w:rFonts w:hint="eastAsia" w:ascii="宋体" w:hAnsi="宋体" w:eastAsia="宋体" w:cs="宋体"/>
      <w:color w:val="000000"/>
      <w:sz w:val="21"/>
      <w:szCs w:val="21"/>
      <w:u w:val="none"/>
    </w:rPr>
  </w:style>
  <w:style w:type="character" w:customStyle="1" w:styleId="12">
    <w:name w:val="font71"/>
    <w:basedOn w:val="6"/>
    <w:qFormat/>
    <w:uiPriority w:val="0"/>
    <w:rPr>
      <w:rFonts w:hint="eastAsia" w:ascii="黑体" w:hAnsi="宋体" w:eastAsia="黑体" w:cs="黑体"/>
      <w:b/>
      <w:bCs/>
      <w:color w:val="000000"/>
      <w:sz w:val="20"/>
      <w:szCs w:val="20"/>
      <w:u w:val="none"/>
    </w:rPr>
  </w:style>
  <w:style w:type="character" w:customStyle="1" w:styleId="13">
    <w:name w:val="font151"/>
    <w:basedOn w:val="6"/>
    <w:qFormat/>
    <w:uiPriority w:val="0"/>
    <w:rPr>
      <w:rFonts w:hint="eastAsia" w:ascii="宋体" w:hAnsi="宋体" w:eastAsia="宋体" w:cs="宋体"/>
      <w:color w:val="000000"/>
      <w:sz w:val="20"/>
      <w:szCs w:val="20"/>
      <w:u w:val="none"/>
    </w:rPr>
  </w:style>
  <w:style w:type="character" w:customStyle="1" w:styleId="14">
    <w:name w:val="font31"/>
    <w:basedOn w:val="6"/>
    <w:qFormat/>
    <w:uiPriority w:val="0"/>
    <w:rPr>
      <w:rFonts w:hint="eastAsia" w:ascii="宋体" w:hAnsi="宋体" w:eastAsia="宋体" w:cs="宋体"/>
      <w:color w:val="000000"/>
      <w:sz w:val="21"/>
      <w:szCs w:val="21"/>
      <w:u w:val="none"/>
    </w:rPr>
  </w:style>
  <w:style w:type="character" w:customStyle="1" w:styleId="15">
    <w:name w:val="font51"/>
    <w:basedOn w:val="6"/>
    <w:qFormat/>
    <w:uiPriority w:val="0"/>
    <w:rPr>
      <w:rFonts w:hint="eastAsia" w:ascii="黑体" w:hAnsi="宋体" w:eastAsia="黑体" w:cs="黑体"/>
      <w:color w:val="000000"/>
      <w:sz w:val="20"/>
      <w:szCs w:val="20"/>
      <w:u w:val="none"/>
    </w:rPr>
  </w:style>
  <w:style w:type="character" w:customStyle="1" w:styleId="16">
    <w:name w:val="font41"/>
    <w:basedOn w:val="6"/>
    <w:qFormat/>
    <w:uiPriority w:val="0"/>
    <w:rPr>
      <w:rFonts w:hint="default" w:ascii="Calibri" w:hAnsi="Calibri" w:cs="Calibri"/>
      <w:color w:val="000000"/>
      <w:sz w:val="21"/>
      <w:szCs w:val="21"/>
      <w:u w:val="none"/>
    </w:rPr>
  </w:style>
  <w:style w:type="character" w:customStyle="1" w:styleId="17">
    <w:name w:val="font11"/>
    <w:basedOn w:val="6"/>
    <w:qFormat/>
    <w:uiPriority w:val="0"/>
    <w:rPr>
      <w:rFonts w:hint="eastAsia" w:ascii="宋体" w:hAnsi="宋体" w:eastAsia="宋体" w:cs="宋体"/>
      <w:color w:val="000000"/>
      <w:sz w:val="20"/>
      <w:szCs w:val="20"/>
      <w:u w:val="none"/>
    </w:rPr>
  </w:style>
  <w:style w:type="character" w:customStyle="1" w:styleId="18">
    <w:name w:val="font01"/>
    <w:basedOn w:val="6"/>
    <w:qFormat/>
    <w:uiPriority w:val="0"/>
    <w:rPr>
      <w:rFonts w:hint="eastAsia" w:ascii="黑体" w:hAnsi="宋体" w:eastAsia="黑体" w:cs="黑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14842</Words>
  <Characters>15533</Characters>
  <Lines>0</Lines>
  <Paragraphs>0</Paragraphs>
  <TotalTime>2</TotalTime>
  <ScaleCrop>false</ScaleCrop>
  <LinksUpToDate>false</LinksUpToDate>
  <CharactersWithSpaces>15533</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2022-07-11T02:39:00Z</dcterms:created>
  <dc:creator>Administrator</dc:creator>
  <cp:lastModifiedBy>向红桔</cp:lastModifiedBy>
  <cp:lastPrinted>2023-04-06T01:26:00Z</cp:lastPrinted>
  <dcterms:modified xsi:type="dcterms:W3CDTF">2023-05-12T10:14:19Z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5F3BA898FF2048A0B053B82DD636FA86</vt:lpwstr>
  </property>
</Properties>
</file>