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djustRightInd w:val="0"/>
        <w:snapToGrid w:val="0"/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uppressAutoHyphens w:val="0"/>
        <w:adjustRightInd w:val="0"/>
        <w:snapToGrid w:val="0"/>
        <w:spacing w:after="63" w:afterLines="20" w:line="576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旺苍县三江镇红洋建材有限责任公司</w:t>
      </w:r>
      <w:r>
        <w:rPr>
          <w:rFonts w:hint="eastAsia" w:ascii="方正小标宋简体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烧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结砖瓦生产线产能出让方案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45"/>
        <w:gridCol w:w="2413"/>
        <w:gridCol w:w="1304"/>
        <w:gridCol w:w="1011"/>
        <w:gridCol w:w="2272"/>
        <w:gridCol w:w="1283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出让产能情况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备案号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能评批复文号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旺苍县三江镇红洋建材有限责任公司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旺苍县三江镇三江村二社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915108216879276967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旺苍县技改备案〔2008〕6号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环评批复文号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合法手续载明产能（万标砖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减量置换产能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（万标砖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关停时间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拆除退出时间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旺环函〔2009〕2号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月停产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补产能置换方案的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德昌格仁建筑材料有限公司</w:t>
            </w:r>
          </w:p>
        </w:tc>
        <w:tc>
          <w:tcPr>
            <w:tcW w:w="8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新型旋转窑建设项目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德昌县德州街道西会路南段189号2栋195、197、199商业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补产能置换方案的</w:t>
            </w:r>
            <w:r>
              <w:rPr>
                <w:rFonts w:hint="eastAsia" w:ascii="宋体" w:hAnsi="宋体"/>
                <w:color w:val="000000" w:themeColor="text1"/>
                <w:kern w:val="2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项目主体设备名称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（万标砖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用于置换产能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（万标砖/年）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置换指标产能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（万标砖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计划点火投产时间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置换比例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旋转窑生产线1条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1.5:1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eastAsia" w:ascii="方正小标宋简体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633" w:right="1440" w:bottom="157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YWQ4YTYwODg5MWIwN2NhM2Y2NTBjOGI1MjQzNmEifQ=="/>
  </w:docVars>
  <w:rsids>
    <w:rsidRoot w:val="6A68457F"/>
    <w:rsid w:val="07706BB0"/>
    <w:rsid w:val="0BC14DB0"/>
    <w:rsid w:val="12EBB42C"/>
    <w:rsid w:val="17BFDF86"/>
    <w:rsid w:val="17BFE7ED"/>
    <w:rsid w:val="1A406F00"/>
    <w:rsid w:val="1EBFDA0F"/>
    <w:rsid w:val="1EE71CDE"/>
    <w:rsid w:val="1F9BA492"/>
    <w:rsid w:val="1FBBE5F4"/>
    <w:rsid w:val="1FE6336F"/>
    <w:rsid w:val="27FD44DB"/>
    <w:rsid w:val="2ACEB2A7"/>
    <w:rsid w:val="2AF0557A"/>
    <w:rsid w:val="2E4B47D1"/>
    <w:rsid w:val="2EE6228D"/>
    <w:rsid w:val="2F7F0051"/>
    <w:rsid w:val="2FFFA58F"/>
    <w:rsid w:val="327E2155"/>
    <w:rsid w:val="355CC535"/>
    <w:rsid w:val="35B3900C"/>
    <w:rsid w:val="36FDE81F"/>
    <w:rsid w:val="379C6425"/>
    <w:rsid w:val="37BFB968"/>
    <w:rsid w:val="37F6951C"/>
    <w:rsid w:val="37F9B5BA"/>
    <w:rsid w:val="397B615E"/>
    <w:rsid w:val="3A9E7A29"/>
    <w:rsid w:val="3BCFE3F9"/>
    <w:rsid w:val="3BE7CD7A"/>
    <w:rsid w:val="3BFF1576"/>
    <w:rsid w:val="3D5F6F44"/>
    <w:rsid w:val="3E362F9F"/>
    <w:rsid w:val="3E998B38"/>
    <w:rsid w:val="3ED74440"/>
    <w:rsid w:val="3EDAC74E"/>
    <w:rsid w:val="3F5DA099"/>
    <w:rsid w:val="3F5F0AE9"/>
    <w:rsid w:val="3F9D966A"/>
    <w:rsid w:val="3FFA6677"/>
    <w:rsid w:val="4A76517C"/>
    <w:rsid w:val="4BE26CCB"/>
    <w:rsid w:val="4CFC1CC3"/>
    <w:rsid w:val="4DDF64E7"/>
    <w:rsid w:val="4EFFCDBA"/>
    <w:rsid w:val="4F5B39A8"/>
    <w:rsid w:val="4FFE1AD4"/>
    <w:rsid w:val="56DE03B1"/>
    <w:rsid w:val="57EDB2BD"/>
    <w:rsid w:val="5CD79B68"/>
    <w:rsid w:val="5DB7FA7E"/>
    <w:rsid w:val="5DBFADD2"/>
    <w:rsid w:val="5DD7E228"/>
    <w:rsid w:val="5DFB7569"/>
    <w:rsid w:val="5DFD51B9"/>
    <w:rsid w:val="5EEFA435"/>
    <w:rsid w:val="5EFD66DA"/>
    <w:rsid w:val="5EFE072E"/>
    <w:rsid w:val="5F46C8B2"/>
    <w:rsid w:val="5F7CC43E"/>
    <w:rsid w:val="5F7F4DA7"/>
    <w:rsid w:val="5F7F7D7D"/>
    <w:rsid w:val="5F7FB2E4"/>
    <w:rsid w:val="5FBFCAE2"/>
    <w:rsid w:val="5FDD5D4E"/>
    <w:rsid w:val="5FDF5CF7"/>
    <w:rsid w:val="5FFC5B17"/>
    <w:rsid w:val="63B778D8"/>
    <w:rsid w:val="63FFCF3C"/>
    <w:rsid w:val="67154D6B"/>
    <w:rsid w:val="67FE93D4"/>
    <w:rsid w:val="69CFB542"/>
    <w:rsid w:val="6A68457F"/>
    <w:rsid w:val="6ACF3640"/>
    <w:rsid w:val="6ADCCEBB"/>
    <w:rsid w:val="6BEA9EFC"/>
    <w:rsid w:val="6C9C5C07"/>
    <w:rsid w:val="6CFE24BF"/>
    <w:rsid w:val="6D1DD763"/>
    <w:rsid w:val="6E6F8242"/>
    <w:rsid w:val="6E771FAE"/>
    <w:rsid w:val="6F3E3FE5"/>
    <w:rsid w:val="6F9FEB4F"/>
    <w:rsid w:val="6FB4CEF4"/>
    <w:rsid w:val="6FBF33B2"/>
    <w:rsid w:val="6FCF6538"/>
    <w:rsid w:val="6FEC30C8"/>
    <w:rsid w:val="6FF74607"/>
    <w:rsid w:val="6FFA5C44"/>
    <w:rsid w:val="6FFE6150"/>
    <w:rsid w:val="71F768CB"/>
    <w:rsid w:val="737B54DD"/>
    <w:rsid w:val="75FF5E80"/>
    <w:rsid w:val="76DF6F74"/>
    <w:rsid w:val="76FD21DA"/>
    <w:rsid w:val="77577251"/>
    <w:rsid w:val="776D2BD9"/>
    <w:rsid w:val="779D6A5B"/>
    <w:rsid w:val="77CDB98C"/>
    <w:rsid w:val="77DE72D4"/>
    <w:rsid w:val="77FFA389"/>
    <w:rsid w:val="78371609"/>
    <w:rsid w:val="78DFA900"/>
    <w:rsid w:val="78FBC2A5"/>
    <w:rsid w:val="793FE04B"/>
    <w:rsid w:val="79776FD1"/>
    <w:rsid w:val="79A642F5"/>
    <w:rsid w:val="79AC3CE6"/>
    <w:rsid w:val="79EFF122"/>
    <w:rsid w:val="79F57408"/>
    <w:rsid w:val="7ADFC670"/>
    <w:rsid w:val="7B5FCE28"/>
    <w:rsid w:val="7BD317F5"/>
    <w:rsid w:val="7BDD396B"/>
    <w:rsid w:val="7BF7763C"/>
    <w:rsid w:val="7D7F382E"/>
    <w:rsid w:val="7D8B7F7E"/>
    <w:rsid w:val="7DCF1901"/>
    <w:rsid w:val="7DE5057F"/>
    <w:rsid w:val="7DEA2E38"/>
    <w:rsid w:val="7DF90A7B"/>
    <w:rsid w:val="7DFFB937"/>
    <w:rsid w:val="7EF7896B"/>
    <w:rsid w:val="7EFB3498"/>
    <w:rsid w:val="7F3E004C"/>
    <w:rsid w:val="7F7AF89D"/>
    <w:rsid w:val="7F7CBA6A"/>
    <w:rsid w:val="7FA71315"/>
    <w:rsid w:val="7FBB74FF"/>
    <w:rsid w:val="7FD5E710"/>
    <w:rsid w:val="7FDA6968"/>
    <w:rsid w:val="7FDEFA66"/>
    <w:rsid w:val="7FDF89C2"/>
    <w:rsid w:val="7FEB03A1"/>
    <w:rsid w:val="7FF71F34"/>
    <w:rsid w:val="7FF75BFC"/>
    <w:rsid w:val="7FFB7953"/>
    <w:rsid w:val="7FFEB03F"/>
    <w:rsid w:val="83E3E2AB"/>
    <w:rsid w:val="8FF4306A"/>
    <w:rsid w:val="9A4D131F"/>
    <w:rsid w:val="9DFEAC40"/>
    <w:rsid w:val="9E330ECC"/>
    <w:rsid w:val="A7D92038"/>
    <w:rsid w:val="A7F3E202"/>
    <w:rsid w:val="ACD6A56D"/>
    <w:rsid w:val="ADFD7985"/>
    <w:rsid w:val="AEBD0F64"/>
    <w:rsid w:val="AF5D564B"/>
    <w:rsid w:val="AF7F815C"/>
    <w:rsid w:val="AF9BA9BC"/>
    <w:rsid w:val="AFBE68AD"/>
    <w:rsid w:val="B26B6817"/>
    <w:rsid w:val="B6FF2DDB"/>
    <w:rsid w:val="B75FE2DB"/>
    <w:rsid w:val="B787A63E"/>
    <w:rsid w:val="B7B6BE2E"/>
    <w:rsid w:val="B7C06F2B"/>
    <w:rsid w:val="B7CB6F69"/>
    <w:rsid w:val="B7CF5597"/>
    <w:rsid w:val="B7DB8F74"/>
    <w:rsid w:val="BDDDE775"/>
    <w:rsid w:val="BEE77D3F"/>
    <w:rsid w:val="BF7F1E28"/>
    <w:rsid w:val="BFBF19BB"/>
    <w:rsid w:val="BFBFC26B"/>
    <w:rsid w:val="BFEE647F"/>
    <w:rsid w:val="C68F5A41"/>
    <w:rsid w:val="C7FF5D84"/>
    <w:rsid w:val="CB53BBCD"/>
    <w:rsid w:val="CBF3B3F1"/>
    <w:rsid w:val="CCBB332C"/>
    <w:rsid w:val="D59D2F34"/>
    <w:rsid w:val="D6CF29E7"/>
    <w:rsid w:val="D7EA8B3D"/>
    <w:rsid w:val="D7EF5B84"/>
    <w:rsid w:val="D9EB8E76"/>
    <w:rsid w:val="DAF6AD1F"/>
    <w:rsid w:val="DBD09D13"/>
    <w:rsid w:val="DCBF1A91"/>
    <w:rsid w:val="DDFFE49E"/>
    <w:rsid w:val="DEDDA2F8"/>
    <w:rsid w:val="DF5FBB1B"/>
    <w:rsid w:val="DF79BACB"/>
    <w:rsid w:val="DFFF2EBA"/>
    <w:rsid w:val="DFFF5AC3"/>
    <w:rsid w:val="DFFF8ABF"/>
    <w:rsid w:val="E67F52B7"/>
    <w:rsid w:val="E77B8A00"/>
    <w:rsid w:val="E7F2E20B"/>
    <w:rsid w:val="ECE2D65A"/>
    <w:rsid w:val="EDFD31E5"/>
    <w:rsid w:val="EEBA1E9F"/>
    <w:rsid w:val="EF3FB4CD"/>
    <w:rsid w:val="EF439606"/>
    <w:rsid w:val="EF67401D"/>
    <w:rsid w:val="EF76C6EB"/>
    <w:rsid w:val="EF7BF404"/>
    <w:rsid w:val="EF9FC4D5"/>
    <w:rsid w:val="EFB74F22"/>
    <w:rsid w:val="EFD75D2D"/>
    <w:rsid w:val="EFFF91D3"/>
    <w:rsid w:val="EFFFB243"/>
    <w:rsid w:val="F38E7BD7"/>
    <w:rsid w:val="F4ADB8F2"/>
    <w:rsid w:val="F53F7C09"/>
    <w:rsid w:val="F592F680"/>
    <w:rsid w:val="F65F3380"/>
    <w:rsid w:val="F735B26D"/>
    <w:rsid w:val="F77A3A14"/>
    <w:rsid w:val="F7BF02D8"/>
    <w:rsid w:val="F7C16A9D"/>
    <w:rsid w:val="F7DE30FC"/>
    <w:rsid w:val="F7EB11D3"/>
    <w:rsid w:val="F95F8515"/>
    <w:rsid w:val="F9F377B1"/>
    <w:rsid w:val="FA3BD441"/>
    <w:rsid w:val="FABF714F"/>
    <w:rsid w:val="FB2EC971"/>
    <w:rsid w:val="FB6FBFF7"/>
    <w:rsid w:val="FB7F83DB"/>
    <w:rsid w:val="FB9F69D2"/>
    <w:rsid w:val="FBE73DCC"/>
    <w:rsid w:val="FBFD1075"/>
    <w:rsid w:val="FC691BA0"/>
    <w:rsid w:val="FD3FA269"/>
    <w:rsid w:val="FDBBCB1F"/>
    <w:rsid w:val="FDD42ED4"/>
    <w:rsid w:val="FE5C93ED"/>
    <w:rsid w:val="FE7787D3"/>
    <w:rsid w:val="FE77A150"/>
    <w:rsid w:val="FE7DBAE4"/>
    <w:rsid w:val="FEAAAA9D"/>
    <w:rsid w:val="FEF97470"/>
    <w:rsid w:val="FEFBDB03"/>
    <w:rsid w:val="FF3E981A"/>
    <w:rsid w:val="FF4B0468"/>
    <w:rsid w:val="FF5D0611"/>
    <w:rsid w:val="FF5D87CE"/>
    <w:rsid w:val="FF5F762C"/>
    <w:rsid w:val="FF7AF8B9"/>
    <w:rsid w:val="FFB3CC02"/>
    <w:rsid w:val="FFBFE33C"/>
    <w:rsid w:val="FFD5F2F8"/>
    <w:rsid w:val="FFDBB645"/>
    <w:rsid w:val="FFEFC817"/>
    <w:rsid w:val="FFEFE73D"/>
    <w:rsid w:val="FFF32FC4"/>
    <w:rsid w:val="FFF7C9EF"/>
    <w:rsid w:val="FFFE1001"/>
    <w:rsid w:val="FFFF6F43"/>
    <w:rsid w:val="FFFFA0D7"/>
    <w:rsid w:val="FFFFD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1397</Characters>
  <Lines>0</Lines>
  <Paragraphs>0</Paragraphs>
  <TotalTime>12</TotalTime>
  <ScaleCrop>false</ScaleCrop>
  <LinksUpToDate>false</LinksUpToDate>
  <CharactersWithSpaces>1402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2024-12-09T00:07:00Z</dcterms:created>
  <dc:creator>Administrator</dc:creator>
  <cp:lastModifiedBy>ASUS</cp:lastModifiedBy>
  <dcterms:modified xsi:type="dcterms:W3CDTF">2025-12-08T07:04:43Z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7F0BA05A73504C17AEC279D6B140B49B_13</vt:lpwstr>
  </property>
  <property fmtid="{D5CDD505-2E9C-101B-9397-08002B2CF9AE}" pid="4" name="KSOTemplateDocerSaveRecord">
    <vt:lpwstr>eyJoZGlkIjoiOTZkYmI0YmYxMzIyN2JmZmUyMDY2ZGVhMjRiZGM2ZWYiLCJ1c2VySWQiOiIxNzYxNzE4NDcyIn0=</vt:lpwstr>
  </property>
</Properties>
</file>