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D4D5">
      <w:pPr>
        <w:pStyle w:val="4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3</w:t>
      </w:r>
    </w:p>
    <w:p w14:paraId="0E89E4B8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旺苍县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医保局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bookmarkEnd w:id="0"/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282"/>
        <w:gridCol w:w="885"/>
        <w:gridCol w:w="854"/>
        <w:gridCol w:w="890"/>
        <w:gridCol w:w="956"/>
        <w:gridCol w:w="902"/>
        <w:gridCol w:w="1858"/>
        <w:gridCol w:w="1695"/>
        <w:gridCol w:w="1815"/>
        <w:gridCol w:w="1849"/>
      </w:tblGrid>
      <w:tr w14:paraId="3834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15727A64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338CA24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82" w:type="dxa"/>
            <w:noWrap w:val="0"/>
            <w:vAlign w:val="center"/>
          </w:tcPr>
          <w:p w14:paraId="557E78F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2D8F40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885" w:type="dxa"/>
            <w:noWrap w:val="0"/>
            <w:vAlign w:val="center"/>
          </w:tcPr>
          <w:p w14:paraId="6762B56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854" w:type="dxa"/>
            <w:noWrap w:val="0"/>
            <w:vAlign w:val="center"/>
          </w:tcPr>
          <w:p w14:paraId="6D6A0ED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 w14:paraId="50FB12AD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8839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956" w:type="dxa"/>
            <w:noWrap w:val="0"/>
            <w:vAlign w:val="center"/>
          </w:tcPr>
          <w:p w14:paraId="68ECFF4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02" w:type="dxa"/>
            <w:noWrap w:val="0"/>
            <w:vAlign w:val="center"/>
          </w:tcPr>
          <w:p w14:paraId="1F1AAB3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1858" w:type="dxa"/>
            <w:noWrap w:val="0"/>
            <w:vAlign w:val="center"/>
          </w:tcPr>
          <w:p w14:paraId="5C5CF7E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695" w:type="dxa"/>
            <w:noWrap w:val="0"/>
            <w:vAlign w:val="center"/>
          </w:tcPr>
          <w:p w14:paraId="757DDE2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815" w:type="dxa"/>
            <w:noWrap w:val="0"/>
            <w:vAlign w:val="center"/>
          </w:tcPr>
          <w:p w14:paraId="58BFEB0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849" w:type="dxa"/>
            <w:noWrap w:val="0"/>
            <w:vAlign w:val="center"/>
          </w:tcPr>
          <w:p w14:paraId="27E11C7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0F62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580" w:type="dxa"/>
            <w:noWrap w:val="0"/>
            <w:vAlign w:val="center"/>
          </w:tcPr>
          <w:p w14:paraId="4EBEBE9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 w14:paraId="1DE323B4"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医保基金使用情况</w:t>
            </w:r>
          </w:p>
        </w:tc>
        <w:tc>
          <w:tcPr>
            <w:tcW w:w="1282" w:type="dxa"/>
            <w:noWrap w:val="0"/>
            <w:vAlign w:val="center"/>
          </w:tcPr>
          <w:p w14:paraId="765CF342">
            <w:pPr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旺苍县定点医疗机构及零售药店</w:t>
            </w:r>
          </w:p>
        </w:tc>
        <w:tc>
          <w:tcPr>
            <w:tcW w:w="885" w:type="dxa"/>
            <w:noWrap w:val="0"/>
            <w:vAlign w:val="center"/>
          </w:tcPr>
          <w:p w14:paraId="328F1626"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1次或2次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 w14:paraId="51EE495D">
            <w:pPr>
              <w:spacing w:line="2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14CD1E90"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或非现场检查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13EABF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日常或</w:t>
            </w:r>
          </w:p>
          <w:p w14:paraId="33DD2632"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45D5CB52"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 w14:paraId="65310EC2"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旺苍县医疗保障局</w:t>
            </w:r>
          </w:p>
        </w:tc>
        <w:tc>
          <w:tcPr>
            <w:tcW w:w="1695" w:type="dxa"/>
            <w:noWrap w:val="0"/>
            <w:vAlign w:val="center"/>
          </w:tcPr>
          <w:p w14:paraId="70200D0C">
            <w:pPr>
              <w:spacing w:line="260" w:lineRule="exact"/>
              <w:textAlignment w:val="center"/>
              <w:rPr>
                <w:rFonts w:hint="eastAsia" w:ascii="FangSong_GB2312" w:hAnsi="FangSong_GB2312" w:eastAsia="FangSong_GB2312" w:cs="FangSong_GB2312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1"/>
                <w:sz w:val="20"/>
                <w:szCs w:val="20"/>
                <w:lang w:val="en-US" w:eastAsia="zh-CN"/>
              </w:rPr>
              <w:t>对医保基金使用情况进行检查</w:t>
            </w:r>
          </w:p>
          <w:p w14:paraId="22BC74EC"/>
        </w:tc>
        <w:tc>
          <w:tcPr>
            <w:tcW w:w="1815" w:type="dxa"/>
            <w:noWrap w:val="0"/>
            <w:vAlign w:val="center"/>
          </w:tcPr>
          <w:p w14:paraId="2E9BCFB8">
            <w:pPr>
              <w:spacing w:line="26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根据工作需要确定</w:t>
            </w:r>
          </w:p>
        </w:tc>
        <w:tc>
          <w:tcPr>
            <w:tcW w:w="1849" w:type="dxa"/>
            <w:noWrap w:val="0"/>
            <w:vAlign w:val="center"/>
          </w:tcPr>
          <w:p w14:paraId="7BC675DB">
            <w:pPr>
              <w:spacing w:line="260" w:lineRule="exac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315F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580" w:type="dxa"/>
            <w:noWrap w:val="0"/>
            <w:vAlign w:val="center"/>
          </w:tcPr>
          <w:p w14:paraId="7BFF72D3"/>
        </w:tc>
        <w:tc>
          <w:tcPr>
            <w:tcW w:w="1519" w:type="dxa"/>
            <w:noWrap w:val="0"/>
            <w:vAlign w:val="center"/>
          </w:tcPr>
          <w:p w14:paraId="3DF8EBD4"/>
        </w:tc>
        <w:tc>
          <w:tcPr>
            <w:tcW w:w="1282" w:type="dxa"/>
            <w:noWrap w:val="0"/>
            <w:vAlign w:val="center"/>
          </w:tcPr>
          <w:p w14:paraId="1A16BECD"/>
        </w:tc>
        <w:tc>
          <w:tcPr>
            <w:tcW w:w="885" w:type="dxa"/>
            <w:noWrap w:val="0"/>
            <w:vAlign w:val="center"/>
          </w:tcPr>
          <w:p w14:paraId="07B9FAFE"/>
        </w:tc>
        <w:tc>
          <w:tcPr>
            <w:tcW w:w="854" w:type="dxa"/>
            <w:noWrap w:val="0"/>
            <w:vAlign w:val="center"/>
          </w:tcPr>
          <w:p w14:paraId="47EBF210"/>
        </w:tc>
        <w:tc>
          <w:tcPr>
            <w:tcW w:w="890" w:type="dxa"/>
            <w:noWrap w:val="0"/>
            <w:vAlign w:val="center"/>
          </w:tcPr>
          <w:p w14:paraId="3EDB8373"/>
        </w:tc>
        <w:tc>
          <w:tcPr>
            <w:tcW w:w="956" w:type="dxa"/>
            <w:noWrap w:val="0"/>
            <w:vAlign w:val="center"/>
          </w:tcPr>
          <w:p w14:paraId="1988289D"/>
        </w:tc>
        <w:tc>
          <w:tcPr>
            <w:tcW w:w="902" w:type="dxa"/>
            <w:noWrap w:val="0"/>
            <w:vAlign w:val="center"/>
          </w:tcPr>
          <w:p w14:paraId="0B3EE261"/>
        </w:tc>
        <w:tc>
          <w:tcPr>
            <w:tcW w:w="1858" w:type="dxa"/>
            <w:noWrap w:val="0"/>
            <w:vAlign w:val="center"/>
          </w:tcPr>
          <w:p w14:paraId="53B46F49"/>
        </w:tc>
        <w:tc>
          <w:tcPr>
            <w:tcW w:w="1695" w:type="dxa"/>
            <w:noWrap w:val="0"/>
            <w:vAlign w:val="center"/>
          </w:tcPr>
          <w:p w14:paraId="0B0B45CB"/>
        </w:tc>
        <w:tc>
          <w:tcPr>
            <w:tcW w:w="1815" w:type="dxa"/>
            <w:noWrap w:val="0"/>
            <w:vAlign w:val="center"/>
          </w:tcPr>
          <w:p w14:paraId="0B848D5B">
            <w:pPr>
              <w:spacing w:line="26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523172B">
            <w:pPr>
              <w:spacing w:line="260" w:lineRule="exac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</w:tbl>
    <w:p w14:paraId="5E0897DA"/>
    <w:p w14:paraId="5155FD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06A1D7-E513-4027-A2D7-9A1BF8CA46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EFA30B-098E-4A51-8A85-7346DA9E4C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8AC0583-1097-44A5-8469-CCFC8DD5BF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7BCAEC-5CC1-4D29-A549-8918F35A820A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2B4EA6F-66F7-46A7-AC95-7466BC9F1A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2D0F"/>
    <w:rsid w:val="276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2025-05-30T01:59:00Z</dcterms:created>
  <dc:creator>奔向天空中的鱼</dc:creator>
  <cp:lastModifiedBy>奔向天空中的鱼</cp:lastModifiedBy>
  <dcterms:modified xsi:type="dcterms:W3CDTF">2025-05-30T02:00:06Z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3BB036CC3D434985A4F46E90F5DCC8B7_11</vt:lpwstr>
  </property>
  <property fmtid="{D5CDD505-2E9C-101B-9397-08002B2CF9AE}" pid="4" name="KSOTemplateDocerSaveRecord">
    <vt:lpwstr>eyJoZGlkIjoiYzE2OTZkZTQ2NzI5ZWMwYWNlMzVhMTA1OWM0NGYyZDAiLCJ1c2VySWQiOiI0NDMzODA0OTUifQ==</vt:lpwstr>
  </property>
</Properties>
</file>