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0C9C40">
      <w:pPr>
        <w:widowControl/>
        <w:spacing w:beforeAutospacing="0" w:afterAutospacing="0" w:line="576" w:lineRule="exact"/>
        <w:jc w:val="center"/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</w:pPr>
      <w:r>
        <w:rPr>
          <w:rFonts w:hint="eastAsia" w:ascii="方正小标宋简体" w:hAnsi="微软雅黑" w:eastAsia="方正小标宋简体" w:cs="微软雅黑"/>
          <w:color w:val="000000"/>
          <w:kern w:val="0"/>
          <w:sz w:val="36"/>
          <w:szCs w:val="36"/>
          <w:shd w:val="clear" w:color="auto" w:fill="FFFFFF"/>
          <w:lang w:val="en-US" w:eastAsia="zh-CN" w:bidi="ar-SA"/>
        </w:rPr>
        <w:t>旺苍县2024年公开引进（招聘）急需紧缺专业人才拟聘人员（第二批）名单</w:t>
      </w:r>
    </w:p>
    <w:tbl>
      <w:tblPr>
        <w:tblStyle w:val="4"/>
        <w:tblW w:w="1530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898"/>
        <w:gridCol w:w="2073"/>
        <w:gridCol w:w="913"/>
        <w:gridCol w:w="889"/>
        <w:gridCol w:w="584"/>
        <w:gridCol w:w="927"/>
        <w:gridCol w:w="859"/>
        <w:gridCol w:w="682"/>
        <w:gridCol w:w="1773"/>
        <w:gridCol w:w="2182"/>
        <w:gridCol w:w="1200"/>
        <w:gridCol w:w="551"/>
      </w:tblGrid>
      <w:tr w14:paraId="06E4A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tblHeader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F8C7D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A2F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主管部门</w:t>
            </w:r>
          </w:p>
        </w:tc>
        <w:tc>
          <w:tcPr>
            <w:tcW w:w="2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1B70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9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D61C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岗位</w:t>
            </w:r>
          </w:p>
          <w:p w14:paraId="4216F2C6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编码</w:t>
            </w:r>
          </w:p>
        </w:tc>
        <w:tc>
          <w:tcPr>
            <w:tcW w:w="8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628E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65DB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A55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出生</w:t>
            </w:r>
          </w:p>
          <w:p w14:paraId="02A3665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年月</w:t>
            </w:r>
          </w:p>
        </w:tc>
        <w:tc>
          <w:tcPr>
            <w:tcW w:w="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00A2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4BF50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75E3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毕业学校</w:t>
            </w:r>
          </w:p>
        </w:tc>
        <w:tc>
          <w:tcPr>
            <w:tcW w:w="2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CE658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C819B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7A712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359B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18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F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78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旺苍县人民医院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8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  清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0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E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1997.10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C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5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D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成都中医药大学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A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BB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DC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19FB8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8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6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旺苍县卫生健康局</w:t>
            </w:r>
          </w:p>
        </w:tc>
        <w:tc>
          <w:tcPr>
            <w:tcW w:w="2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B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旺苍县人民医院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D2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242035</w:t>
            </w:r>
          </w:p>
        </w:tc>
        <w:tc>
          <w:tcPr>
            <w:tcW w:w="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8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  平</w:t>
            </w:r>
          </w:p>
        </w:tc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0A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1996.10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A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</w:t>
            </w: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F0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CF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西北民族大学</w:t>
            </w:r>
          </w:p>
        </w:tc>
        <w:tc>
          <w:tcPr>
            <w:tcW w:w="2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B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B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2020.06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F9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13704ED5">
      <w:pPr>
        <w:pStyle w:val="3"/>
        <w:widowControl/>
        <w:spacing w:beforeAutospacing="0" w:afterAutospacing="0" w:line="550" w:lineRule="exact"/>
        <w:ind w:left="1598" w:leftChars="304" w:hanging="960" w:hangingChars="300"/>
        <w:jc w:val="both"/>
        <w:rPr>
          <w:rFonts w:hint="eastAsia" w:ascii="仿宋_GB2312" w:hAnsi="微软雅黑" w:eastAsia="仿宋_GB2312" w:cs="微软雅黑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6C75CF5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0DD2300-BA7A-4C00-AE09-30110C2688C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E718B07-6938-4F23-A369-9D37F535E0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7AC4F62-68C4-437F-9E09-606F107CA174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99273F1-FC35-4486-AA56-66B9BF7A6089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  <w:embedRegular r:id="rId5" w:fontKey="{3726EF6F-BBAD-4E79-9291-C51AC48058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807B16"/>
    <w:rsid w:val="1D80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eastAsia="仿宋_GB2312"/>
      <w:sz w:val="32"/>
      <w:szCs w:val="24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2025-08-19T07:46:00Z</dcterms:created>
  <dc:creator>nothing</dc:creator>
  <cp:lastModifiedBy>nothing</cp:lastModifiedBy>
  <dcterms:modified xsi:type="dcterms:W3CDTF">2025-08-19T07:54:36Z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C13542F9696B4050882D8EDCE3608E36_11</vt:lpwstr>
  </property>
  <property fmtid="{D5CDD505-2E9C-101B-9397-08002B2CF9AE}" pid="4" name="KSOTemplateDocerSaveRecord">
    <vt:lpwstr>eyJoZGlkIjoiZjkyN2Q5NGIyYjVkYzQ5YTNkOWU5NWQzN2VkYjI3YzYiLCJ1c2VySWQiOiIzMjk4NTkwMjgifQ==</vt:lpwstr>
  </property>
</Properties>
</file>