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0EA25">
      <w:pPr>
        <w:pStyle w:val="9"/>
        <w:jc w:val="left"/>
        <w:rPr>
          <w:rFonts w:ascii="方正公文小标宋" w:eastAsia="方正公文小标宋"/>
          <w:b w:val="0"/>
          <w:sz w:val="84"/>
          <w:szCs w:val="84"/>
          <w:lang w:eastAsia="zh-CN"/>
        </w:rPr>
      </w:pPr>
    </w:p>
    <w:p w14:paraId="2C8A5D25">
      <w:pPr>
        <w:pStyle w:val="9"/>
        <w:jc w:val="left"/>
        <w:rPr>
          <w:rFonts w:ascii="方正公文小标宋" w:eastAsia="方正公文小标宋"/>
          <w:b w:val="0"/>
          <w:sz w:val="84"/>
          <w:szCs w:val="84"/>
          <w:lang w:eastAsia="zh-CN"/>
        </w:rPr>
      </w:pPr>
    </w:p>
    <w:p w14:paraId="5B4C2A5C">
      <w:pPr>
        <w:jc w:val="center"/>
        <w:rPr>
          <w:rFonts w:hint="eastAsia" w:ascii="方正公文小标宋" w:eastAsia="方正公文小标宋"/>
          <w:sz w:val="84"/>
          <w:szCs w:val="84"/>
          <w:lang w:eastAsia="zh-CN"/>
        </w:rPr>
      </w:pPr>
      <w:r>
        <w:rPr>
          <w:rFonts w:hint="eastAsia" w:ascii="方正公文小标宋" w:eastAsia="方正公文小标宋"/>
          <w:sz w:val="84"/>
          <w:szCs w:val="84"/>
          <w:lang w:val="en-US" w:eastAsia="zh-CN"/>
        </w:rPr>
        <w:t>四川</w:t>
      </w:r>
      <w:r>
        <w:rPr>
          <w:rFonts w:hint="eastAsia" w:ascii="方正公文小标宋" w:eastAsia="方正公文小标宋"/>
          <w:sz w:val="84"/>
          <w:szCs w:val="84"/>
          <w:lang w:eastAsia="zh-CN"/>
        </w:rPr>
        <w:t>省</w:t>
      </w:r>
      <w:r>
        <w:rPr>
          <w:rFonts w:hint="eastAsia" w:ascii="方正公文小标宋" w:eastAsia="方正公文小标宋"/>
          <w:sz w:val="84"/>
          <w:szCs w:val="84"/>
          <w:lang w:val="en-US" w:eastAsia="zh-CN"/>
        </w:rPr>
        <w:t>广元</w:t>
      </w:r>
      <w:r>
        <w:rPr>
          <w:rFonts w:hint="eastAsia" w:ascii="方正公文小标宋" w:eastAsia="方正公文小标宋"/>
          <w:sz w:val="84"/>
          <w:szCs w:val="84"/>
          <w:lang w:eastAsia="zh-CN"/>
        </w:rPr>
        <w:t>市</w:t>
      </w:r>
      <w:r>
        <w:rPr>
          <w:rFonts w:hint="eastAsia" w:ascii="方正公文小标宋" w:eastAsia="方正公文小标宋"/>
          <w:sz w:val="84"/>
          <w:szCs w:val="84"/>
          <w:lang w:val="en-US" w:eastAsia="zh-CN"/>
        </w:rPr>
        <w:t>旺苍</w:t>
      </w:r>
      <w:r>
        <w:rPr>
          <w:rFonts w:hint="eastAsia" w:ascii="方正公文小标宋" w:eastAsia="方正公文小标宋"/>
          <w:sz w:val="84"/>
          <w:szCs w:val="84"/>
          <w:lang w:eastAsia="zh-CN"/>
        </w:rPr>
        <w:t>县</w:t>
      </w:r>
    </w:p>
    <w:p w14:paraId="7EF9EB75">
      <w:pPr>
        <w:jc w:val="center"/>
        <w:rPr>
          <w:rFonts w:ascii="方正公文小标宋" w:eastAsia="方正公文小标宋"/>
          <w:sz w:val="84"/>
          <w:szCs w:val="84"/>
          <w:lang w:eastAsia="zh-CN"/>
        </w:rPr>
      </w:pPr>
      <w:bookmarkStart w:id="12" w:name="_GoBack"/>
      <w:bookmarkEnd w:id="12"/>
      <w:r>
        <w:rPr>
          <w:rFonts w:hint="eastAsia" w:ascii="方正公文小标宋" w:eastAsia="方正公文小标宋"/>
          <w:sz w:val="84"/>
          <w:szCs w:val="84"/>
          <w:lang w:val="en-US" w:eastAsia="zh-CN"/>
        </w:rPr>
        <w:t>龙凤</w:t>
      </w:r>
      <w:r>
        <w:rPr>
          <w:rFonts w:hint="eastAsia" w:ascii="方正公文小标宋" w:eastAsia="方正公文小标宋"/>
          <w:sz w:val="84"/>
          <w:szCs w:val="84"/>
          <w:lang w:eastAsia="zh-CN"/>
        </w:rPr>
        <w:t>镇履行职责事项清单</w:t>
      </w:r>
    </w:p>
    <w:p w14:paraId="4278CA89">
      <w:pPr>
        <w:rPr>
          <w:rFonts w:ascii="Arial" w:hAnsi="Arial" w:eastAsia="Arial" w:cs="Arial"/>
          <w:snapToGrid w:val="0"/>
          <w:color w:val="000000"/>
          <w:sz w:val="21"/>
          <w:szCs w:val="21"/>
          <w:lang w:val="zh-CN" w:eastAsia="en-US"/>
        </w:rPr>
      </w:pPr>
      <w:r>
        <w:rPr>
          <w:rFonts w:ascii="Arial" w:hAnsi="Arial" w:eastAsia="Arial" w:cs="Arial"/>
          <w:snapToGrid w:val="0"/>
          <w:color w:val="000000"/>
          <w:sz w:val="21"/>
          <w:szCs w:val="21"/>
          <w:lang w:val="zh-CN" w:eastAsia="en-US"/>
        </w:rPr>
        <w:br w:type="page"/>
      </w:r>
    </w:p>
    <w:p w14:paraId="6D526106">
      <w:pPr>
        <w:rPr>
          <w:lang w:val="zh-CN" w:eastAsia="en-US"/>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4DF5E307">
          <w:pPr>
            <w:pStyle w:val="21"/>
            <w:jc w:val="center"/>
            <w:rPr>
              <w:rFonts w:ascii="Arial" w:hAnsi="Arial" w:eastAsia="Arial" w:cs="Arial"/>
              <w:snapToGrid w:val="0"/>
              <w:color w:val="000000"/>
              <w:sz w:val="21"/>
              <w:szCs w:val="21"/>
              <w:lang w:val="zh-CN" w:eastAsia="en-US"/>
            </w:rPr>
          </w:pPr>
        </w:p>
        <w:p w14:paraId="193FDF22">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14:paraId="322C4503">
          <w:pPr>
            <w:pStyle w:val="7"/>
            <w:tabs>
              <w:tab w:val="right" w:leader="dot" w:pos="13991"/>
            </w:tabs>
            <w:rPr>
              <w:rFonts w:hint="eastAsia" w:ascii="方正公文小标宋" w:hAnsi="方正公文小标宋" w:eastAsia="方正公文小标宋" w:cs="方正公文小标宋"/>
              <w:snapToGrid/>
              <w:color w:val="auto"/>
              <w:kern w:val="2"/>
              <w:sz w:val="32"/>
              <w:szCs w:val="32"/>
              <w:lang w:eastAsia="zh-CN"/>
            </w:rPr>
          </w:pP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TOC \o "1-3" \h \z \u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HYPERLINK \l "_Toc176767293" </w:instrText>
          </w:r>
          <w:r>
            <w:rPr>
              <w:rFonts w:hint="eastAsia" w:ascii="方正公文小标宋" w:hAnsi="方正公文小标宋" w:eastAsia="方正公文小标宋" w:cs="方正公文小标宋"/>
              <w:sz w:val="32"/>
              <w:szCs w:val="32"/>
            </w:rPr>
            <w:fldChar w:fldCharType="separate"/>
          </w:r>
          <w:r>
            <w:rPr>
              <w:rStyle w:val="13"/>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_Toc176767293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sz w:val="32"/>
              <w:szCs w:val="32"/>
            </w:rPr>
            <w:fldChar w:fldCharType="end"/>
          </w:r>
        </w:p>
        <w:p w14:paraId="716E1F9D">
          <w:pPr>
            <w:pStyle w:val="7"/>
            <w:tabs>
              <w:tab w:val="right" w:leader="dot" w:pos="13991"/>
            </w:tabs>
            <w:rPr>
              <w:rFonts w:hint="eastAsia" w:ascii="方正公文小标宋" w:hAnsi="方正公文小标宋" w:eastAsia="方正公文小标宋" w:cs="方正公文小标宋"/>
              <w:snapToGrid/>
              <w:color w:val="auto"/>
              <w:kern w:val="2"/>
              <w:sz w:val="32"/>
              <w:szCs w:val="32"/>
              <w:lang w:eastAsia="zh-CN"/>
            </w:rPr>
          </w:pP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HYPERLINK \l "_Toc176767294" </w:instrText>
          </w:r>
          <w:r>
            <w:rPr>
              <w:rFonts w:hint="eastAsia" w:ascii="方正公文小标宋" w:hAnsi="方正公文小标宋" w:eastAsia="方正公文小标宋" w:cs="方正公文小标宋"/>
              <w:sz w:val="32"/>
              <w:szCs w:val="32"/>
            </w:rPr>
            <w:fldChar w:fldCharType="separate"/>
          </w:r>
          <w:r>
            <w:rPr>
              <w:rStyle w:val="13"/>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lang w:val="en-US" w:eastAsia="zh-CN"/>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sz w:val="32"/>
              <w:szCs w:val="32"/>
              <w:lang w:val="en-US" w:eastAsia="zh-CN"/>
            </w:rPr>
            <w:t>1</w:t>
          </w:r>
        </w:p>
        <w:p w14:paraId="21AF8364">
          <w:pPr>
            <w:pStyle w:val="7"/>
            <w:tabs>
              <w:tab w:val="right" w:leader="dot" w:pos="13991"/>
            </w:tabs>
            <w:rPr>
              <w:rFonts w:hint="eastAsia" w:ascii="方正公文小标宋" w:hAnsi="方正公文小标宋" w:eastAsia="方正公文小标宋" w:cs="方正公文小标宋"/>
              <w:snapToGrid/>
              <w:color w:val="auto"/>
              <w:kern w:val="2"/>
              <w:sz w:val="32"/>
              <w:szCs w:val="32"/>
              <w:lang w:eastAsia="zh-CN"/>
            </w:rPr>
          </w:pP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HYPERLINK \l "_Toc176767295" </w:instrText>
          </w:r>
          <w:r>
            <w:rPr>
              <w:rFonts w:hint="eastAsia" w:ascii="方正公文小标宋" w:hAnsi="方正公文小标宋" w:eastAsia="方正公文小标宋" w:cs="方正公文小标宋"/>
              <w:sz w:val="32"/>
              <w:szCs w:val="32"/>
            </w:rPr>
            <w:fldChar w:fldCharType="separate"/>
          </w:r>
          <w:r>
            <w:rPr>
              <w:rStyle w:val="13"/>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lang w:val="en-US" w:eastAsia="zh-CN"/>
            </w:rPr>
            <w:t>5</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sz w:val="32"/>
              <w:szCs w:val="32"/>
              <w:lang w:val="en-US" w:eastAsia="zh-CN"/>
            </w:rPr>
            <w:t>6</w:t>
          </w:r>
        </w:p>
        <w:p w14:paraId="6BE5645A">
          <w:r>
            <w:rPr>
              <w:rFonts w:hint="eastAsia" w:ascii="方正公文小标宋" w:hAnsi="方正公文小标宋" w:eastAsia="方正公文小标宋" w:cs="方正公文小标宋"/>
              <w:b/>
              <w:bCs/>
              <w:sz w:val="32"/>
              <w:szCs w:val="32"/>
              <w:lang w:val="zh-CN"/>
            </w:rPr>
            <w:fldChar w:fldCharType="end"/>
          </w:r>
        </w:p>
      </w:sdtContent>
    </w:sdt>
    <w:p w14:paraId="795D20B1">
      <w:pPr>
        <w:pStyle w:val="9"/>
        <w:jc w:val="both"/>
        <w:rPr>
          <w:rFonts w:ascii="Times New Roman" w:hAnsi="Times New Roman" w:eastAsia="方正小标宋_GBK" w:cs="Times New Roman"/>
          <w:color w:val="auto"/>
          <w:spacing w:val="7"/>
          <w:sz w:val="44"/>
          <w:szCs w:val="44"/>
          <w:lang w:eastAsia="zh-CN"/>
        </w:rPr>
      </w:pPr>
    </w:p>
    <w:p w14:paraId="7D4CD346">
      <w:pPr>
        <w:rPr>
          <w:rStyle w:val="13"/>
          <w:rFonts w:ascii="Times New Roman" w:hAnsi="Times New Roman" w:eastAsia="方正公文小标宋" w:cs="Times New Roman"/>
          <w:color w:val="auto"/>
          <w:sz w:val="32"/>
          <w:u w:val="none"/>
          <w:lang w:eastAsia="zh-CN"/>
        </w:rPr>
      </w:pPr>
    </w:p>
    <w:p w14:paraId="60426252">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0AE72DF">
      <w:pPr>
        <w:pStyle w:val="2"/>
        <w:spacing w:before="0" w:after="0" w:line="240" w:lineRule="auto"/>
        <w:jc w:val="center"/>
        <w:rPr>
          <w:lang w:eastAsia="zh-CN"/>
        </w:rPr>
      </w:pPr>
      <w:bookmarkStart w:id="0" w:name="_Toc176767293"/>
      <w:bookmarkStart w:id="1" w:name="_Toc172077416"/>
      <w:bookmarkStart w:id="2" w:name="_Toc17207794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1" w:type="dxa"/>
          <w:bottom w:w="0" w:type="dxa"/>
          <w:right w:w="51" w:type="dxa"/>
        </w:tblCellMar>
      </w:tblPr>
      <w:tblGrid>
        <w:gridCol w:w="759"/>
        <w:gridCol w:w="13345"/>
      </w:tblGrid>
      <w:tr w14:paraId="0C07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tblHeader/>
          <w:jc w:val="center"/>
        </w:trPr>
        <w:tc>
          <w:tcPr>
            <w:tcW w:w="269" w:type="pct"/>
            <w:shd w:val="clear" w:color="auto" w:fill="FFFFFF"/>
            <w:noWrap w:val="0"/>
            <w:vAlign w:val="center"/>
          </w:tcPr>
          <w:p w14:paraId="7396E47E">
            <w:pPr>
              <w:keepNext w:val="0"/>
              <w:keepLines w:val="0"/>
              <w:pageBreakBefore w:val="0"/>
              <w:widowControl w:val="0"/>
              <w:kinsoku/>
              <w:wordWrap/>
              <w:overflowPunct w:val="0"/>
              <w:topLinePunct w:val="0"/>
              <w:bidi w:val="0"/>
              <w:spacing w:line="240" w:lineRule="auto"/>
              <w:ind w:left="0" w:firstLine="0"/>
              <w:jc w:val="center"/>
              <w:rPr>
                <w:rFonts w:hint="eastAsia" w:ascii="黑体" w:hAnsi="黑体" w:eastAsia="黑体" w:cs="黑体"/>
                <w:b w:val="0"/>
                <w:bCs w:val="0"/>
                <w:color w:val="000000"/>
                <w:spacing w:val="0"/>
                <w:kern w:val="0"/>
                <w:sz w:val="22"/>
                <w:szCs w:val="22"/>
              </w:rPr>
            </w:pPr>
            <w:r>
              <w:rPr>
                <w:rFonts w:hint="eastAsia" w:ascii="黑体" w:hAnsi="黑体" w:eastAsia="黑体" w:cs="黑体"/>
                <w:b w:val="0"/>
                <w:bCs w:val="0"/>
                <w:color w:val="000000"/>
                <w:spacing w:val="0"/>
                <w:kern w:val="0"/>
                <w:sz w:val="22"/>
                <w:szCs w:val="22"/>
              </w:rPr>
              <w:t>序号</w:t>
            </w:r>
          </w:p>
        </w:tc>
        <w:tc>
          <w:tcPr>
            <w:tcW w:w="4730" w:type="pct"/>
            <w:shd w:val="clear" w:color="auto" w:fill="FFFFFF"/>
            <w:noWrap w:val="0"/>
            <w:vAlign w:val="center"/>
          </w:tcPr>
          <w:p w14:paraId="70D20409">
            <w:pPr>
              <w:keepNext w:val="0"/>
              <w:keepLines w:val="0"/>
              <w:pageBreakBefore w:val="0"/>
              <w:widowControl w:val="0"/>
              <w:kinsoku/>
              <w:wordWrap/>
              <w:overflowPunct w:val="0"/>
              <w:topLinePunct w:val="0"/>
              <w:bidi w:val="0"/>
              <w:spacing w:line="240" w:lineRule="auto"/>
              <w:ind w:left="0" w:firstLine="0"/>
              <w:jc w:val="center"/>
              <w:rPr>
                <w:rFonts w:hint="eastAsia" w:ascii="黑体" w:hAnsi="黑体" w:eastAsia="黑体" w:cs="黑体"/>
                <w:b w:val="0"/>
                <w:bCs w:val="0"/>
                <w:color w:val="000000"/>
                <w:spacing w:val="0"/>
                <w:kern w:val="0"/>
                <w:sz w:val="22"/>
                <w:szCs w:val="22"/>
              </w:rPr>
            </w:pPr>
            <w:r>
              <w:rPr>
                <w:rFonts w:hint="eastAsia" w:ascii="黑体" w:hAnsi="黑体" w:eastAsia="黑体" w:cs="黑体"/>
                <w:b w:val="0"/>
                <w:bCs w:val="0"/>
                <w:color w:val="000000"/>
                <w:spacing w:val="0"/>
                <w:kern w:val="0"/>
                <w:sz w:val="22"/>
                <w:szCs w:val="22"/>
              </w:rPr>
              <w:t>事项名称</w:t>
            </w:r>
          </w:p>
        </w:tc>
      </w:tr>
      <w:tr w14:paraId="4843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66E9689D">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000000"/>
                <w:spacing w:val="0"/>
                <w:kern w:val="0"/>
                <w:sz w:val="24"/>
                <w:szCs w:val="24"/>
              </w:rPr>
            </w:pPr>
            <w:r>
              <w:rPr>
                <w:rFonts w:hint="eastAsia" w:ascii="黑体" w:hAnsi="黑体" w:eastAsia="黑体" w:cs="黑体"/>
                <w:b w:val="0"/>
                <w:bCs w:val="0"/>
                <w:color w:val="000000"/>
                <w:spacing w:val="0"/>
                <w:kern w:val="0"/>
                <w:sz w:val="24"/>
                <w:szCs w:val="24"/>
              </w:rPr>
              <w:t>一、党的建设</w:t>
            </w:r>
            <w:r>
              <w:rPr>
                <w:rFonts w:hint="eastAsia" w:ascii="黑体" w:hAnsi="黑体" w:eastAsia="黑体" w:cs="黑体"/>
                <w:b w:val="0"/>
                <w:bCs w:val="0"/>
                <w:color w:val="000000"/>
                <w:spacing w:val="0"/>
                <w:kern w:val="0"/>
                <w:sz w:val="24"/>
                <w:szCs w:val="24"/>
                <w:lang w:eastAsia="zh-CN"/>
              </w:rPr>
              <w:t>（</w:t>
            </w:r>
            <w:r>
              <w:rPr>
                <w:rFonts w:hint="eastAsia" w:ascii="黑体" w:hAnsi="黑体" w:eastAsia="黑体" w:cs="黑体"/>
                <w:b w:val="0"/>
                <w:bCs w:val="0"/>
                <w:color w:val="000000"/>
                <w:spacing w:val="0"/>
                <w:kern w:val="0"/>
                <w:sz w:val="24"/>
                <w:szCs w:val="24"/>
                <w:lang w:val="en-US" w:eastAsia="zh-CN"/>
              </w:rPr>
              <w:t>18</w:t>
            </w:r>
            <w:r>
              <w:rPr>
                <w:rFonts w:hint="eastAsia" w:ascii="黑体" w:hAnsi="黑体" w:eastAsia="黑体" w:cs="黑体"/>
                <w:b w:val="0"/>
                <w:bCs w:val="0"/>
                <w:color w:val="000000"/>
                <w:spacing w:val="0"/>
                <w:kern w:val="0"/>
                <w:sz w:val="24"/>
                <w:szCs w:val="24"/>
              </w:rPr>
              <w:t>项</w:t>
            </w:r>
            <w:r>
              <w:rPr>
                <w:rFonts w:hint="eastAsia" w:ascii="黑体" w:hAnsi="黑体" w:eastAsia="黑体" w:cs="黑体"/>
                <w:b w:val="0"/>
                <w:bCs w:val="0"/>
                <w:color w:val="000000"/>
                <w:spacing w:val="0"/>
                <w:kern w:val="0"/>
                <w:sz w:val="24"/>
                <w:szCs w:val="24"/>
                <w:lang w:eastAsia="zh-CN"/>
              </w:rPr>
              <w:t>）</w:t>
            </w:r>
          </w:p>
        </w:tc>
      </w:tr>
      <w:tr w14:paraId="28C7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57" w:hRule="atLeast"/>
          <w:jc w:val="center"/>
        </w:trPr>
        <w:tc>
          <w:tcPr>
            <w:tcW w:w="269" w:type="pct"/>
            <w:shd w:val="clear" w:color="auto" w:fill="FFFFFF"/>
            <w:noWrap w:val="0"/>
            <w:vAlign w:val="center"/>
          </w:tcPr>
          <w:p w14:paraId="2286B425">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color w:val="000000"/>
                <w:spacing w:val="0"/>
                <w:kern w:val="0"/>
                <w:sz w:val="21"/>
                <w:szCs w:val="21"/>
              </w:rPr>
            </w:pPr>
            <w:r>
              <w:rPr>
                <w:rFonts w:hint="eastAsia" w:ascii="宋体" w:hAnsi="宋体" w:eastAsia="宋体" w:cs="宋体"/>
                <w:b w:val="0"/>
                <w:bCs w:val="0"/>
                <w:color w:val="000000"/>
                <w:spacing w:val="0"/>
                <w:kern w:val="0"/>
                <w:sz w:val="21"/>
                <w:szCs w:val="21"/>
              </w:rPr>
              <w:t>1</w:t>
            </w:r>
          </w:p>
        </w:tc>
        <w:tc>
          <w:tcPr>
            <w:tcW w:w="4730" w:type="pct"/>
            <w:shd w:val="clear" w:color="auto" w:fill="FFFFFF"/>
            <w:noWrap w:val="0"/>
            <w:vAlign w:val="center"/>
          </w:tcPr>
          <w:p w14:paraId="582E5B2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rPr>
            </w:pPr>
            <w:r>
              <w:rPr>
                <w:rFonts w:hint="eastAsia" w:ascii="宋体" w:hAnsi="宋体" w:eastAsia="宋体" w:cs="宋体"/>
                <w:b w:val="0"/>
                <w:bCs w:val="0"/>
                <w:color w:val="000000"/>
                <w:spacing w:val="0"/>
                <w:kern w:val="0"/>
                <w:sz w:val="21"/>
                <w:szCs w:val="21"/>
              </w:rPr>
              <w:t>学习贯彻落实习近平新时代中国特色社会主义思想和习近平总书记对四川工作系列重要指示精神，宣传和执行党的路线、方针、政策，</w:t>
            </w:r>
            <w:r>
              <w:rPr>
                <w:rFonts w:hint="eastAsia" w:ascii="宋体" w:hAnsi="宋体" w:eastAsia="宋体" w:cs="宋体"/>
                <w:b w:val="0"/>
                <w:bCs w:val="0"/>
                <w:color w:val="000000"/>
                <w:spacing w:val="0"/>
                <w:kern w:val="0"/>
                <w:sz w:val="21"/>
                <w:szCs w:val="21"/>
                <w:lang w:val="en-US" w:eastAsia="zh-CN"/>
              </w:rPr>
              <w:t>宣传和执行党中央、上级党组织及本级党组织的决议，</w:t>
            </w:r>
            <w:r>
              <w:rPr>
                <w:rFonts w:hint="eastAsia" w:ascii="宋体" w:hAnsi="宋体" w:eastAsia="宋体" w:cs="宋体"/>
                <w:b w:val="0"/>
                <w:bCs w:val="0"/>
                <w:color w:val="000000"/>
                <w:spacing w:val="0"/>
                <w:kern w:val="0"/>
                <w:sz w:val="21"/>
                <w:szCs w:val="21"/>
              </w:rPr>
              <w:t>按照党中央部署开展党内集中教育工作，</w:t>
            </w:r>
            <w:r>
              <w:rPr>
                <w:rFonts w:hint="eastAsia" w:ascii="宋体" w:hAnsi="宋体" w:eastAsia="宋体" w:cs="宋体"/>
                <w:b w:val="0"/>
                <w:bCs w:val="0"/>
                <w:color w:val="000000"/>
                <w:spacing w:val="0"/>
                <w:kern w:val="0"/>
                <w:sz w:val="21"/>
                <w:szCs w:val="21"/>
                <w:lang w:val="en-US" w:eastAsia="zh-CN"/>
              </w:rPr>
              <w:t>加强政治建设，严格落实“第一议题”制度，坚定拥护“两个确立”、坚决做到“两个维护”</w:t>
            </w:r>
          </w:p>
        </w:tc>
      </w:tr>
      <w:tr w14:paraId="10A1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5CBAD724">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color w:val="000000"/>
                <w:spacing w:val="0"/>
                <w:kern w:val="0"/>
                <w:sz w:val="21"/>
                <w:szCs w:val="21"/>
              </w:rPr>
            </w:pPr>
            <w:r>
              <w:rPr>
                <w:rFonts w:hint="eastAsia" w:ascii="宋体" w:hAnsi="宋体" w:eastAsia="宋体" w:cs="宋体"/>
                <w:b w:val="0"/>
                <w:bCs w:val="0"/>
                <w:color w:val="000000"/>
                <w:spacing w:val="0"/>
                <w:kern w:val="0"/>
                <w:sz w:val="21"/>
                <w:szCs w:val="21"/>
              </w:rPr>
              <w:t>2</w:t>
            </w:r>
          </w:p>
        </w:tc>
        <w:tc>
          <w:tcPr>
            <w:tcW w:w="4730" w:type="pct"/>
            <w:shd w:val="clear" w:color="auto" w:fill="FFFFFF"/>
            <w:noWrap w:val="0"/>
            <w:vAlign w:val="center"/>
          </w:tcPr>
          <w:p w14:paraId="5007E4F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lang w:eastAsia="zh-CN"/>
              </w:rPr>
            </w:pPr>
            <w:r>
              <w:rPr>
                <w:rFonts w:hint="eastAsia" w:ascii="宋体" w:hAnsi="宋体" w:eastAsia="宋体" w:cs="宋体"/>
                <w:b w:val="0"/>
                <w:bCs w:val="0"/>
                <w:color w:val="000000"/>
                <w:spacing w:val="0"/>
                <w:kern w:val="0"/>
                <w:sz w:val="21"/>
                <w:szCs w:val="21"/>
              </w:rPr>
              <w:t>坚持和加强党的全面领导，贯彻执行民主集中制，讨论决定“三重一大”相关事宜</w:t>
            </w:r>
          </w:p>
        </w:tc>
      </w:tr>
      <w:tr w14:paraId="6437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14" w:hRule="atLeast"/>
          <w:jc w:val="center"/>
        </w:trPr>
        <w:tc>
          <w:tcPr>
            <w:tcW w:w="269" w:type="pct"/>
            <w:shd w:val="clear" w:color="auto" w:fill="FFFFFF"/>
            <w:noWrap w:val="0"/>
            <w:vAlign w:val="center"/>
          </w:tcPr>
          <w:p w14:paraId="06794D01">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w:t>
            </w:r>
          </w:p>
        </w:tc>
        <w:tc>
          <w:tcPr>
            <w:tcW w:w="4730" w:type="pct"/>
            <w:shd w:val="clear" w:color="auto" w:fill="FFFFFF"/>
            <w:noWrap w:val="0"/>
            <w:vAlign w:val="center"/>
          </w:tcPr>
          <w:p w14:paraId="31DCE67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eastAsia="zh-CN"/>
              </w:rPr>
            </w:pPr>
            <w:r>
              <w:rPr>
                <w:rFonts w:hint="eastAsia" w:ascii="宋体" w:hAnsi="宋体" w:eastAsia="宋体" w:cs="宋体"/>
                <w:b w:val="0"/>
                <w:bCs w:val="0"/>
                <w:color w:val="auto"/>
                <w:spacing w:val="0"/>
                <w:kern w:val="0"/>
                <w:sz w:val="21"/>
                <w:szCs w:val="21"/>
              </w:rPr>
              <w:t>落实基层党建工作责任制，加强</w:t>
            </w:r>
            <w:r>
              <w:rPr>
                <w:rFonts w:hint="eastAsia" w:ascii="宋体" w:hAnsi="宋体" w:eastAsia="宋体" w:cs="宋体"/>
                <w:b w:val="0"/>
                <w:bCs w:val="0"/>
                <w:color w:val="auto"/>
                <w:spacing w:val="0"/>
                <w:kern w:val="0"/>
                <w:sz w:val="21"/>
                <w:szCs w:val="21"/>
                <w:lang w:val="en-US" w:eastAsia="zh-CN"/>
              </w:rPr>
              <w:t>镇</w:t>
            </w:r>
            <w:r>
              <w:rPr>
                <w:rFonts w:hint="eastAsia" w:ascii="宋体" w:hAnsi="宋体" w:eastAsia="宋体" w:cs="宋体"/>
                <w:b w:val="0"/>
                <w:bCs w:val="0"/>
                <w:color w:val="auto"/>
                <w:spacing w:val="0"/>
                <w:kern w:val="0"/>
                <w:sz w:val="21"/>
                <w:szCs w:val="21"/>
              </w:rPr>
              <w:t>党委规范化建设，</w:t>
            </w:r>
            <w:r>
              <w:rPr>
                <w:rFonts w:hint="eastAsia" w:ascii="宋体" w:hAnsi="宋体" w:eastAsia="宋体" w:cs="宋体"/>
                <w:b w:val="0"/>
                <w:bCs w:val="0"/>
                <w:color w:val="auto"/>
                <w:spacing w:val="0"/>
                <w:kern w:val="0"/>
                <w:sz w:val="21"/>
                <w:szCs w:val="21"/>
                <w:lang w:val="en-US" w:eastAsia="zh-CN"/>
              </w:rPr>
              <w:t>严格执行党委理论学习中心组学习制度，</w:t>
            </w:r>
            <w:r>
              <w:rPr>
                <w:rFonts w:hint="eastAsia" w:ascii="宋体" w:hAnsi="宋体" w:eastAsia="宋体" w:cs="宋体"/>
                <w:b w:val="0"/>
                <w:bCs w:val="0"/>
                <w:color w:val="auto"/>
                <w:spacing w:val="0"/>
                <w:kern w:val="0"/>
                <w:sz w:val="21"/>
                <w:szCs w:val="21"/>
              </w:rPr>
              <w:t>健全和完善组织体系，</w:t>
            </w:r>
            <w:r>
              <w:rPr>
                <w:rFonts w:hint="eastAsia" w:ascii="宋体" w:hAnsi="宋体" w:eastAsia="宋体" w:cs="宋体"/>
                <w:b w:val="0"/>
                <w:bCs w:val="0"/>
                <w:color w:val="auto"/>
                <w:spacing w:val="0"/>
                <w:kern w:val="0"/>
                <w:sz w:val="21"/>
                <w:szCs w:val="21"/>
                <w:u w:val="none"/>
                <w:lang w:val="en-US" w:eastAsia="zh-CN"/>
              </w:rPr>
              <w:t>建强基层党组织班子，</w:t>
            </w:r>
            <w:r>
              <w:rPr>
                <w:rFonts w:hint="eastAsia" w:ascii="宋体" w:hAnsi="宋体" w:eastAsia="宋体" w:cs="宋体"/>
                <w:b w:val="0"/>
                <w:bCs w:val="0"/>
                <w:color w:val="auto"/>
                <w:spacing w:val="0"/>
                <w:kern w:val="0"/>
                <w:sz w:val="21"/>
                <w:szCs w:val="21"/>
              </w:rPr>
              <w:t>指导基层党组织换届选举，</w:t>
            </w:r>
            <w:r>
              <w:rPr>
                <w:rFonts w:hint="eastAsia" w:ascii="宋体" w:hAnsi="宋体" w:eastAsia="宋体" w:cs="宋体"/>
                <w:b w:val="0"/>
                <w:bCs w:val="0"/>
                <w:color w:val="auto"/>
                <w:spacing w:val="0"/>
                <w:kern w:val="0"/>
                <w:sz w:val="21"/>
                <w:szCs w:val="21"/>
                <w:lang w:val="en-US" w:eastAsia="zh-CN"/>
              </w:rPr>
              <w:t>做好党代表推选和服务工作，</w:t>
            </w:r>
            <w:r>
              <w:rPr>
                <w:rFonts w:hint="eastAsia" w:ascii="宋体" w:hAnsi="宋体" w:eastAsia="宋体" w:cs="宋体"/>
                <w:b w:val="0"/>
                <w:bCs w:val="0"/>
                <w:color w:val="auto"/>
                <w:spacing w:val="0"/>
                <w:kern w:val="0"/>
                <w:sz w:val="21"/>
                <w:szCs w:val="21"/>
              </w:rPr>
              <w:t>整顿提升软弱涣散党组织，开展党建述职评议考核</w:t>
            </w:r>
          </w:p>
        </w:tc>
      </w:tr>
      <w:tr w14:paraId="0AA9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12A0692E">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4</w:t>
            </w:r>
          </w:p>
        </w:tc>
        <w:tc>
          <w:tcPr>
            <w:tcW w:w="4730" w:type="pct"/>
            <w:shd w:val="clear" w:color="auto" w:fill="FFFFFF"/>
            <w:noWrap w:val="0"/>
            <w:vAlign w:val="center"/>
          </w:tcPr>
          <w:p w14:paraId="0BF67B1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规范党的组织生活，落实“三会一课”、组织生活会、民主生活会、民主评议党员、主题党日等党的组织生活制度</w:t>
            </w:r>
          </w:p>
        </w:tc>
      </w:tr>
      <w:tr w14:paraId="285B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22AAB64B">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5</w:t>
            </w:r>
          </w:p>
        </w:tc>
        <w:tc>
          <w:tcPr>
            <w:tcW w:w="4730" w:type="pct"/>
            <w:shd w:val="clear" w:color="auto" w:fill="FFFFFF"/>
            <w:noWrap w:val="0"/>
            <w:vAlign w:val="center"/>
          </w:tcPr>
          <w:p w14:paraId="505F883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负责党员队伍建设，开展党员发展、教育、管理、监督、服务工作，做好党费收缴</w:t>
            </w:r>
            <w:r>
              <w:rPr>
                <w:rFonts w:hint="eastAsia" w:ascii="宋体" w:hAnsi="宋体" w:eastAsia="宋体" w:cs="宋体"/>
                <w:b w:val="0"/>
                <w:bCs w:val="0"/>
                <w:strike w:val="0"/>
                <w:dstrike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管理</w:t>
            </w:r>
            <w:r>
              <w:rPr>
                <w:rFonts w:hint="eastAsia" w:ascii="宋体" w:hAnsi="宋体" w:eastAsia="宋体" w:cs="宋体"/>
                <w:b w:val="0"/>
                <w:bCs w:val="0"/>
                <w:color w:val="auto"/>
                <w:spacing w:val="0"/>
                <w:kern w:val="0"/>
                <w:sz w:val="21"/>
                <w:szCs w:val="21"/>
                <w:lang w:val="en-US" w:eastAsia="zh-CN"/>
              </w:rPr>
              <w:t>和</w:t>
            </w:r>
            <w:r>
              <w:rPr>
                <w:rFonts w:hint="eastAsia" w:ascii="宋体" w:hAnsi="宋体" w:eastAsia="宋体" w:cs="宋体"/>
                <w:b w:val="0"/>
                <w:bCs w:val="0"/>
                <w:color w:val="auto"/>
                <w:spacing w:val="0"/>
                <w:kern w:val="0"/>
                <w:sz w:val="21"/>
                <w:szCs w:val="21"/>
              </w:rPr>
              <w:t>使用</w:t>
            </w:r>
            <w:r>
              <w:rPr>
                <w:rFonts w:hint="eastAsia" w:ascii="宋体" w:hAnsi="宋体" w:eastAsia="宋体" w:cs="宋体"/>
                <w:b w:val="0"/>
                <w:bCs w:val="0"/>
                <w:color w:val="auto"/>
                <w:spacing w:val="0"/>
                <w:kern w:val="0"/>
                <w:sz w:val="21"/>
                <w:szCs w:val="21"/>
                <w:lang w:val="en-US" w:eastAsia="zh-CN"/>
              </w:rPr>
              <w:t>等工作</w:t>
            </w:r>
          </w:p>
        </w:tc>
      </w:tr>
      <w:tr w14:paraId="5AD8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5CD54CA2">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6</w:t>
            </w:r>
          </w:p>
        </w:tc>
        <w:tc>
          <w:tcPr>
            <w:tcW w:w="4730" w:type="pct"/>
            <w:shd w:val="clear" w:color="auto" w:fill="FFFFFF"/>
            <w:noWrap w:val="0"/>
            <w:vAlign w:val="center"/>
          </w:tcPr>
          <w:p w14:paraId="142D69C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落实困难党员帮扶慰问，发放“光荣在党50年”纪念章，按权限评选表彰“两优一先”（优秀共产党员、优秀党务工作者、先进基层党组织）</w:t>
            </w:r>
          </w:p>
        </w:tc>
      </w:tr>
      <w:tr w14:paraId="2FA9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710FF1B0">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7</w:t>
            </w:r>
          </w:p>
        </w:tc>
        <w:tc>
          <w:tcPr>
            <w:tcW w:w="4730" w:type="pct"/>
            <w:shd w:val="clear" w:color="auto" w:fill="FFFFFF"/>
            <w:noWrap w:val="0"/>
            <w:vAlign w:val="center"/>
          </w:tcPr>
          <w:p w14:paraId="0DDEAFA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按照干部管理权限，开展镇、村干部教育培养、日常管理、考核监督工作</w:t>
            </w:r>
          </w:p>
        </w:tc>
      </w:tr>
      <w:tr w14:paraId="5893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7AA3A72E">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8</w:t>
            </w:r>
          </w:p>
        </w:tc>
        <w:tc>
          <w:tcPr>
            <w:tcW w:w="4730" w:type="pct"/>
            <w:shd w:val="clear" w:color="auto" w:fill="FFFFFF"/>
            <w:noWrap w:val="0"/>
            <w:vAlign w:val="center"/>
          </w:tcPr>
          <w:p w14:paraId="060356C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 xml:space="preserve">做好退休干部服务保障、思想教育和监督管理工作                             </w:t>
            </w:r>
          </w:p>
        </w:tc>
      </w:tr>
      <w:tr w14:paraId="72C3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094259F8">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9</w:t>
            </w:r>
          </w:p>
        </w:tc>
        <w:tc>
          <w:tcPr>
            <w:tcW w:w="4730" w:type="pct"/>
            <w:shd w:val="clear" w:color="auto" w:fill="FFFFFF"/>
            <w:noWrap w:val="0"/>
            <w:vAlign w:val="center"/>
          </w:tcPr>
          <w:p w14:paraId="5981E77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加强村民委员会班子建设，</w:t>
            </w:r>
            <w:r>
              <w:rPr>
                <w:rFonts w:hint="eastAsia" w:ascii="宋体" w:hAnsi="宋体" w:eastAsia="宋体" w:cs="宋体"/>
                <w:b w:val="0"/>
                <w:bCs w:val="0"/>
                <w:color w:val="auto"/>
                <w:spacing w:val="0"/>
                <w:kern w:val="0"/>
                <w:sz w:val="21"/>
                <w:szCs w:val="21"/>
              </w:rPr>
              <w:t>指导村民自治，组织村民委员会、村务监督委员会换届选举</w:t>
            </w:r>
          </w:p>
        </w:tc>
      </w:tr>
      <w:tr w14:paraId="3FD3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2F11C031">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10</w:t>
            </w:r>
          </w:p>
        </w:tc>
        <w:tc>
          <w:tcPr>
            <w:tcW w:w="4730" w:type="pct"/>
            <w:shd w:val="clear" w:color="auto" w:fill="FFFFFF"/>
            <w:noWrap w:val="0"/>
            <w:vAlign w:val="center"/>
          </w:tcPr>
          <w:p w14:paraId="278F2D7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推进“两企三新”（混合所有制企业、非公有制企业和新经济组织、新社会组织、新就业群体）党建工作，做好党的组织覆盖和党的工作覆盖</w:t>
            </w:r>
          </w:p>
        </w:tc>
      </w:tr>
      <w:tr w14:paraId="6E27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19BE0BBA">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38EC90B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落实党风廉政建设责任制，强化党纪党规教育和廉政警示教育，推进“清廉红城 清风茶乡”建设，按权限开展监督执纪问责</w:t>
            </w:r>
          </w:p>
        </w:tc>
      </w:tr>
      <w:tr w14:paraId="5CC2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443730A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59AF50E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推进党的作风建设，贯彻落实中央八项规定及其实施细则精神，持续深化纠治“四风”</w:t>
            </w:r>
          </w:p>
        </w:tc>
      </w:tr>
      <w:tr w14:paraId="61E8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09CC5F13">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7BF837E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落实上级党委巡视巡察反馈问题整改</w:t>
            </w:r>
          </w:p>
        </w:tc>
      </w:tr>
      <w:tr w14:paraId="7C3C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64" w:hRule="atLeast"/>
          <w:jc w:val="center"/>
        </w:trPr>
        <w:tc>
          <w:tcPr>
            <w:tcW w:w="269" w:type="pct"/>
            <w:shd w:val="clear" w:color="auto" w:fill="FFFFFF"/>
            <w:noWrap w:val="0"/>
            <w:vAlign w:val="center"/>
          </w:tcPr>
          <w:p w14:paraId="7705BA7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147B8A9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落实人民代表大会制度，保障人大代表依法履职，做好联络服务，组织人大代表开展调研、视察、检查、评议等活动，收集、整理、承办、答复相关建议和议案</w:t>
            </w:r>
          </w:p>
        </w:tc>
      </w:tr>
      <w:tr w14:paraId="20E9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3C6E49A5">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6BD69ED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负责政协委员联络服务保障工作，办理政协委员提案，建好用好“有事来协商”议事平台</w:t>
            </w:r>
          </w:p>
        </w:tc>
      </w:tr>
      <w:tr w14:paraId="339E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2F6FEB6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089BC86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加强工会组织建设，维护职工合法权益，开展职工帮困、教育培训、文体活动以及工会经费收缴使用等工作</w:t>
            </w:r>
          </w:p>
        </w:tc>
      </w:tr>
      <w:tr w14:paraId="0FEB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3A88FBE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7E8755F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加强共青团组织建设，做好团员发展、思想教育等工作</w:t>
            </w:r>
          </w:p>
        </w:tc>
      </w:tr>
      <w:tr w14:paraId="037E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232DE0E7">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05CD5B6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加强妇联组织建设，保障妇女儿童权益，开展家庭矛盾纠纷化解、关爱帮扶、健康服务等妇女儿童服务工作</w:t>
            </w:r>
          </w:p>
        </w:tc>
      </w:tr>
      <w:tr w14:paraId="7A6B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357D1706">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auto"/>
                <w:spacing w:val="0"/>
                <w:kern w:val="0"/>
                <w:sz w:val="24"/>
                <w:szCs w:val="24"/>
              </w:rPr>
            </w:pPr>
            <w:r>
              <w:rPr>
                <w:rFonts w:hint="eastAsia" w:ascii="黑体" w:hAnsi="黑体" w:eastAsia="黑体" w:cs="黑体"/>
                <w:b w:val="0"/>
                <w:bCs w:val="0"/>
                <w:color w:val="auto"/>
                <w:spacing w:val="0"/>
                <w:kern w:val="0"/>
                <w:sz w:val="24"/>
                <w:szCs w:val="24"/>
              </w:rPr>
              <w:t>二、经济发展</w:t>
            </w:r>
            <w:r>
              <w:rPr>
                <w:rFonts w:hint="eastAsia" w:ascii="黑体" w:hAnsi="黑体" w:eastAsia="黑体" w:cs="黑体"/>
                <w:b w:val="0"/>
                <w:bCs w:val="0"/>
                <w:color w:val="auto"/>
                <w:spacing w:val="0"/>
                <w:kern w:val="0"/>
                <w:sz w:val="24"/>
                <w:szCs w:val="24"/>
                <w:lang w:eastAsia="zh-CN"/>
              </w:rPr>
              <w:t>（</w:t>
            </w:r>
            <w:r>
              <w:rPr>
                <w:rFonts w:hint="eastAsia" w:ascii="黑体" w:hAnsi="黑体" w:eastAsia="黑体" w:cs="黑体"/>
                <w:b w:val="0"/>
                <w:bCs w:val="0"/>
                <w:color w:val="auto"/>
                <w:spacing w:val="0"/>
                <w:kern w:val="0"/>
                <w:sz w:val="24"/>
                <w:szCs w:val="24"/>
              </w:rPr>
              <w:t>7项</w:t>
            </w:r>
            <w:r>
              <w:rPr>
                <w:rFonts w:hint="eastAsia" w:ascii="黑体" w:hAnsi="黑体" w:eastAsia="黑体" w:cs="黑体"/>
                <w:b w:val="0"/>
                <w:bCs w:val="0"/>
                <w:color w:val="auto"/>
                <w:spacing w:val="0"/>
                <w:kern w:val="0"/>
                <w:sz w:val="24"/>
                <w:szCs w:val="24"/>
                <w:lang w:eastAsia="zh-CN"/>
              </w:rPr>
              <w:t>）</w:t>
            </w:r>
          </w:p>
        </w:tc>
      </w:tr>
      <w:tr w14:paraId="17BD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0243C991">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37FED5A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负责本镇经济及产业发展规划制定、调整和实施</w:t>
            </w:r>
          </w:p>
        </w:tc>
      </w:tr>
      <w:tr w14:paraId="7660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4B882A3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eastAsia="zh-CN"/>
              </w:rPr>
            </w:pPr>
          </w:p>
        </w:tc>
        <w:tc>
          <w:tcPr>
            <w:tcW w:w="4730" w:type="pct"/>
            <w:shd w:val="clear" w:color="auto" w:fill="FFFFFF"/>
            <w:noWrap w:val="0"/>
            <w:vAlign w:val="center"/>
          </w:tcPr>
          <w:p w14:paraId="2901EB6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加强在外人士联络服务，回引返乡创业</w:t>
            </w:r>
          </w:p>
        </w:tc>
      </w:tr>
      <w:tr w14:paraId="0B87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32F74B1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3BE8090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谋划、储备招商引资项目，开展招商推介活动，</w:t>
            </w:r>
            <w:r>
              <w:rPr>
                <w:rFonts w:hint="eastAsia" w:ascii="宋体" w:hAnsi="宋体" w:eastAsia="宋体" w:cs="宋体"/>
                <w:b w:val="0"/>
                <w:bCs w:val="0"/>
                <w:color w:val="auto"/>
                <w:spacing w:val="0"/>
                <w:kern w:val="0"/>
                <w:sz w:val="21"/>
                <w:szCs w:val="21"/>
                <w:lang w:val="en-US" w:eastAsia="zh-CN"/>
              </w:rPr>
              <w:t>服务保障签约项目落地建设</w:t>
            </w:r>
          </w:p>
        </w:tc>
      </w:tr>
      <w:tr w14:paraId="7CD9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349A821B">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39FFD32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优化营商环境，服务民营企业发展，培育限额以上批发、零售、住宿、餐饮企业和规模以上服务业企业</w:t>
            </w:r>
          </w:p>
        </w:tc>
      </w:tr>
      <w:tr w14:paraId="0C62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69" w:type="pct"/>
            <w:shd w:val="clear" w:color="auto" w:fill="FFFFFF"/>
            <w:noWrap/>
            <w:vAlign w:val="center"/>
          </w:tcPr>
          <w:p w14:paraId="7CD4D39F">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27F8FE8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负责以镇政府为业主的项目规划、申报、实施、运行管理及服务</w:t>
            </w:r>
          </w:p>
        </w:tc>
      </w:tr>
      <w:tr w14:paraId="6E4D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69" w:type="pct"/>
            <w:shd w:val="clear" w:color="auto" w:fill="FFFFFF"/>
            <w:noWrap/>
            <w:vAlign w:val="center"/>
          </w:tcPr>
          <w:p w14:paraId="605405C7">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33C68FD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开展经济、人口、农业等重大国情国力普查，做好农林牧渔业等经济社会发展情况年度统计调查和抽样调查</w:t>
            </w:r>
          </w:p>
        </w:tc>
      </w:tr>
      <w:tr w14:paraId="4E35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69" w:type="pct"/>
            <w:shd w:val="clear" w:color="auto" w:fill="FFFFFF"/>
            <w:noWrap/>
            <w:vAlign w:val="center"/>
          </w:tcPr>
          <w:p w14:paraId="261BFF31">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5DFE81A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建立健全基层科技服务体系，加强科学技术推广运用，培养实用型乡土人才</w:t>
            </w:r>
          </w:p>
        </w:tc>
      </w:tr>
      <w:tr w14:paraId="02FF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68CEC4C6">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auto"/>
                <w:spacing w:val="0"/>
                <w:kern w:val="0"/>
                <w:sz w:val="24"/>
                <w:szCs w:val="24"/>
              </w:rPr>
            </w:pPr>
            <w:r>
              <w:rPr>
                <w:rFonts w:hint="eastAsia" w:ascii="黑体" w:hAnsi="黑体" w:eastAsia="黑体" w:cs="黑体"/>
                <w:b w:val="0"/>
                <w:bCs w:val="0"/>
                <w:color w:val="auto"/>
                <w:spacing w:val="0"/>
                <w:kern w:val="0"/>
                <w:sz w:val="24"/>
                <w:szCs w:val="24"/>
              </w:rPr>
              <w:t>三、民生服务</w:t>
            </w:r>
            <w:r>
              <w:rPr>
                <w:rFonts w:hint="eastAsia" w:ascii="黑体" w:hAnsi="黑体" w:eastAsia="黑体" w:cs="黑体"/>
                <w:b w:val="0"/>
                <w:bCs w:val="0"/>
                <w:color w:val="auto"/>
                <w:spacing w:val="0"/>
                <w:kern w:val="0"/>
                <w:sz w:val="24"/>
                <w:szCs w:val="24"/>
                <w:lang w:eastAsia="zh-CN"/>
              </w:rPr>
              <w:t>（</w:t>
            </w:r>
            <w:r>
              <w:rPr>
                <w:rFonts w:hint="eastAsia" w:ascii="黑体" w:hAnsi="黑体" w:eastAsia="黑体" w:cs="黑体"/>
                <w:b w:val="0"/>
                <w:bCs w:val="0"/>
                <w:color w:val="auto"/>
                <w:spacing w:val="0"/>
                <w:kern w:val="0"/>
                <w:sz w:val="24"/>
                <w:szCs w:val="24"/>
              </w:rPr>
              <w:t>8项</w:t>
            </w:r>
            <w:r>
              <w:rPr>
                <w:rFonts w:hint="eastAsia" w:ascii="黑体" w:hAnsi="黑体" w:eastAsia="黑体" w:cs="黑体"/>
                <w:b w:val="0"/>
                <w:bCs w:val="0"/>
                <w:color w:val="auto"/>
                <w:spacing w:val="0"/>
                <w:kern w:val="0"/>
                <w:sz w:val="24"/>
                <w:szCs w:val="24"/>
                <w:lang w:eastAsia="zh-CN"/>
              </w:rPr>
              <w:t>）</w:t>
            </w:r>
          </w:p>
        </w:tc>
      </w:tr>
      <w:tr w14:paraId="5572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57" w:hRule="atLeast"/>
          <w:jc w:val="center"/>
        </w:trPr>
        <w:tc>
          <w:tcPr>
            <w:tcW w:w="269" w:type="pct"/>
            <w:shd w:val="clear" w:color="auto" w:fill="FFFFFF"/>
            <w:noWrap/>
            <w:vAlign w:val="center"/>
          </w:tcPr>
          <w:p w14:paraId="03269093">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40DBDD4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u w:val="single"/>
                <w:lang w:val="en-US" w:eastAsia="zh-CN"/>
              </w:rPr>
            </w:pPr>
            <w:r>
              <w:rPr>
                <w:rFonts w:hint="eastAsia" w:ascii="宋体" w:hAnsi="宋体" w:eastAsia="宋体" w:cs="宋体"/>
                <w:b w:val="0"/>
                <w:bCs w:val="0"/>
                <w:color w:val="auto"/>
                <w:spacing w:val="0"/>
                <w:kern w:val="0"/>
                <w:sz w:val="21"/>
                <w:szCs w:val="21"/>
                <w:u w:val="none"/>
              </w:rPr>
              <w:t>摸排辖区内困难群众、人均收入低于当地最低生活保障标准的家庭，按照规定给予最低生活保障</w:t>
            </w:r>
            <w:r>
              <w:rPr>
                <w:rFonts w:hint="eastAsia" w:ascii="宋体" w:hAnsi="宋体" w:eastAsia="宋体" w:cs="宋体"/>
                <w:b w:val="0"/>
                <w:bCs w:val="0"/>
                <w:color w:val="auto"/>
                <w:spacing w:val="0"/>
                <w:kern w:val="0"/>
                <w:sz w:val="21"/>
                <w:szCs w:val="21"/>
                <w:u w:val="none"/>
                <w:lang w:eastAsia="zh-CN"/>
              </w:rPr>
              <w:t>，</w:t>
            </w:r>
            <w:r>
              <w:rPr>
                <w:rFonts w:hint="eastAsia" w:ascii="宋体" w:hAnsi="宋体" w:eastAsia="宋体" w:cs="宋体"/>
                <w:b w:val="0"/>
                <w:bCs w:val="0"/>
                <w:color w:val="auto"/>
                <w:spacing w:val="0"/>
                <w:kern w:val="0"/>
                <w:sz w:val="21"/>
                <w:szCs w:val="21"/>
                <w:u w:val="none"/>
                <w:lang w:val="en-US" w:eastAsia="zh-CN"/>
              </w:rPr>
              <w:t>负责最低生活保障家庭、刚性支出困难家庭及低保边缘家庭、特困供养人员的受理、初审和动态管理</w:t>
            </w:r>
          </w:p>
        </w:tc>
      </w:tr>
      <w:tr w14:paraId="31F4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69" w:type="pct"/>
            <w:shd w:val="clear" w:color="auto" w:fill="FFFFFF"/>
            <w:noWrap/>
            <w:vAlign w:val="center"/>
          </w:tcPr>
          <w:p w14:paraId="082E85DF">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0DDE3DC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u w:val="single"/>
              </w:rPr>
            </w:pPr>
            <w:r>
              <w:rPr>
                <w:rFonts w:hint="eastAsia" w:ascii="宋体" w:hAnsi="宋体" w:eastAsia="宋体" w:cs="宋体"/>
                <w:b w:val="0"/>
                <w:bCs w:val="0"/>
                <w:color w:val="auto"/>
                <w:spacing w:val="0"/>
                <w:kern w:val="0"/>
                <w:sz w:val="21"/>
                <w:szCs w:val="21"/>
                <w:u w:val="none"/>
              </w:rPr>
              <w:t>对因突发事件、意外伤害、重大疾病或其他特殊原因导致基本生活陷入困境的对象，给予临时救助</w:t>
            </w:r>
          </w:p>
        </w:tc>
      </w:tr>
      <w:tr w14:paraId="1A71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69" w:type="pct"/>
            <w:shd w:val="clear" w:color="auto" w:fill="FFFFFF"/>
            <w:noWrap/>
            <w:vAlign w:val="center"/>
          </w:tcPr>
          <w:p w14:paraId="2C04034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4CA49AA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u w:val="single"/>
              </w:rPr>
            </w:pPr>
            <w:r>
              <w:rPr>
                <w:rFonts w:hint="eastAsia" w:ascii="宋体" w:hAnsi="宋体" w:eastAsia="宋体" w:cs="宋体"/>
                <w:b w:val="0"/>
                <w:bCs w:val="0"/>
                <w:color w:val="auto"/>
                <w:spacing w:val="0"/>
                <w:kern w:val="0"/>
                <w:sz w:val="21"/>
                <w:szCs w:val="21"/>
                <w:u w:val="none"/>
              </w:rPr>
              <w:t xml:space="preserve">为生活困难的精神障碍患者家庭提供帮助，跟进做好协助就医、促进康复等服务保障工作 </w:t>
            </w:r>
          </w:p>
        </w:tc>
      </w:tr>
      <w:tr w14:paraId="6D07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69" w:type="pct"/>
            <w:shd w:val="clear" w:color="auto" w:fill="FFFFFF"/>
            <w:noWrap/>
            <w:vAlign w:val="center"/>
          </w:tcPr>
          <w:p w14:paraId="7057690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79C2B89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u w:val="single"/>
              </w:rPr>
            </w:pPr>
            <w:r>
              <w:rPr>
                <w:rFonts w:hint="eastAsia" w:ascii="宋体" w:hAnsi="宋体" w:eastAsia="宋体" w:cs="宋体"/>
                <w:b w:val="0"/>
                <w:bCs w:val="0"/>
                <w:color w:val="auto"/>
                <w:spacing w:val="0"/>
                <w:kern w:val="0"/>
                <w:sz w:val="21"/>
                <w:szCs w:val="21"/>
                <w:u w:val="none"/>
              </w:rPr>
              <w:t>建立好独居、空巢、失能、重残特殊家庭老年人台账，提供探访关爱服务，保障老年人权益</w:t>
            </w:r>
          </w:p>
        </w:tc>
      </w:tr>
      <w:tr w14:paraId="7BDA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69" w:type="pct"/>
            <w:shd w:val="clear" w:color="auto" w:fill="FFFFFF"/>
            <w:noWrap/>
            <w:vAlign w:val="center"/>
          </w:tcPr>
          <w:p w14:paraId="5D78245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2B6D7C3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u w:val="single"/>
              </w:rPr>
            </w:pPr>
            <w:r>
              <w:rPr>
                <w:rFonts w:hint="eastAsia" w:ascii="宋体" w:hAnsi="宋体" w:eastAsia="宋体" w:cs="宋体"/>
                <w:b w:val="0"/>
                <w:bCs w:val="0"/>
                <w:color w:val="auto"/>
                <w:spacing w:val="0"/>
                <w:kern w:val="0"/>
                <w:sz w:val="21"/>
                <w:szCs w:val="21"/>
                <w:u w:val="none"/>
              </w:rPr>
              <w:t>摸排辖区孤儿、留守儿童、事实无人抚养儿童，建立信息台账，实行动态管理，做好基本生活保障</w:t>
            </w:r>
          </w:p>
        </w:tc>
      </w:tr>
      <w:tr w14:paraId="45B5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69" w:type="pct"/>
            <w:shd w:val="clear" w:color="auto" w:fill="FFFFFF"/>
            <w:noWrap/>
            <w:vAlign w:val="center"/>
          </w:tcPr>
          <w:p w14:paraId="5A36642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287F6B7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负责退役军人服务站点建设，开展退役军人就业创业扶持、优抚优待、走访慰问、权益维护和双拥共建等工作</w:t>
            </w:r>
          </w:p>
        </w:tc>
      </w:tr>
      <w:tr w14:paraId="5F2A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69" w:type="pct"/>
            <w:shd w:val="clear" w:color="auto" w:fill="FFFFFF"/>
            <w:noWrap/>
            <w:vAlign w:val="center"/>
          </w:tcPr>
          <w:p w14:paraId="0638DD61">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5F79CA9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做好未成年人保护，开展未成年人关爱服务工作，落实“控辍保学”措施，保障适龄儿童、少年接受义务教育的权利</w:t>
            </w:r>
          </w:p>
        </w:tc>
      </w:tr>
      <w:tr w14:paraId="63E4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1" w:hRule="atLeast"/>
          <w:jc w:val="center"/>
        </w:trPr>
        <w:tc>
          <w:tcPr>
            <w:tcW w:w="269" w:type="pct"/>
            <w:shd w:val="clear" w:color="auto" w:fill="FFFFFF"/>
            <w:noWrap/>
            <w:vAlign w:val="center"/>
          </w:tcPr>
          <w:p w14:paraId="045B85B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3D1ACCB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加强红十字会基层组织建设，</w:t>
            </w:r>
            <w:r>
              <w:rPr>
                <w:rFonts w:hint="eastAsia" w:ascii="宋体" w:hAnsi="宋体" w:eastAsia="宋体" w:cs="宋体"/>
                <w:b w:val="0"/>
                <w:bCs w:val="0"/>
                <w:color w:val="auto"/>
                <w:spacing w:val="0"/>
                <w:kern w:val="0"/>
                <w:sz w:val="21"/>
                <w:szCs w:val="21"/>
                <w:lang w:val="en-US" w:eastAsia="zh-CN"/>
              </w:rPr>
              <w:t>组织开展</w:t>
            </w:r>
            <w:r>
              <w:rPr>
                <w:rFonts w:hint="eastAsia" w:ascii="宋体" w:hAnsi="宋体" w:eastAsia="宋体" w:cs="宋体"/>
                <w:b w:val="0"/>
                <w:bCs w:val="0"/>
                <w:color w:val="auto"/>
                <w:spacing w:val="0"/>
                <w:kern w:val="0"/>
                <w:sz w:val="21"/>
                <w:szCs w:val="21"/>
              </w:rPr>
              <w:t>人道主义救助、应急救护培训</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做好</w:t>
            </w:r>
            <w:r>
              <w:rPr>
                <w:rFonts w:hint="eastAsia" w:ascii="宋体" w:hAnsi="宋体" w:eastAsia="宋体" w:cs="宋体"/>
                <w:b w:val="0"/>
                <w:bCs w:val="0"/>
                <w:color w:val="auto"/>
                <w:spacing w:val="0"/>
                <w:kern w:val="0"/>
                <w:sz w:val="21"/>
                <w:szCs w:val="21"/>
              </w:rPr>
              <w:t>无偿献血、造血干细胞捐献等宣传动员</w:t>
            </w:r>
          </w:p>
        </w:tc>
      </w:tr>
      <w:tr w14:paraId="00F3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3480400E">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auto"/>
                <w:spacing w:val="0"/>
                <w:kern w:val="0"/>
                <w:sz w:val="24"/>
                <w:szCs w:val="24"/>
              </w:rPr>
            </w:pPr>
            <w:r>
              <w:rPr>
                <w:rFonts w:hint="eastAsia" w:ascii="黑体" w:hAnsi="黑体" w:eastAsia="黑体" w:cs="黑体"/>
                <w:b w:val="0"/>
                <w:bCs w:val="0"/>
                <w:color w:val="auto"/>
                <w:spacing w:val="0"/>
                <w:kern w:val="0"/>
                <w:sz w:val="24"/>
                <w:szCs w:val="24"/>
              </w:rPr>
              <w:t>四、平安法治</w:t>
            </w:r>
            <w:r>
              <w:rPr>
                <w:rFonts w:hint="eastAsia" w:ascii="黑体" w:hAnsi="黑体" w:eastAsia="黑体" w:cs="黑体"/>
                <w:b w:val="0"/>
                <w:bCs w:val="0"/>
                <w:color w:val="auto"/>
                <w:spacing w:val="0"/>
                <w:kern w:val="0"/>
                <w:sz w:val="24"/>
                <w:szCs w:val="24"/>
                <w:lang w:eastAsia="zh-CN"/>
              </w:rPr>
              <w:t>（</w:t>
            </w:r>
            <w:r>
              <w:rPr>
                <w:rFonts w:hint="eastAsia" w:ascii="黑体" w:hAnsi="黑体" w:eastAsia="黑体" w:cs="黑体"/>
                <w:b w:val="0"/>
                <w:bCs w:val="0"/>
                <w:color w:val="auto"/>
                <w:spacing w:val="0"/>
                <w:kern w:val="0"/>
                <w:sz w:val="24"/>
                <w:szCs w:val="24"/>
                <w:lang w:val="en-US" w:eastAsia="zh-CN"/>
              </w:rPr>
              <w:t>6</w:t>
            </w:r>
            <w:r>
              <w:rPr>
                <w:rFonts w:hint="eastAsia" w:ascii="黑体" w:hAnsi="黑体" w:eastAsia="黑体" w:cs="黑体"/>
                <w:b w:val="0"/>
                <w:bCs w:val="0"/>
                <w:color w:val="auto"/>
                <w:spacing w:val="0"/>
                <w:kern w:val="0"/>
                <w:sz w:val="24"/>
                <w:szCs w:val="24"/>
              </w:rPr>
              <w:t>项</w:t>
            </w:r>
            <w:r>
              <w:rPr>
                <w:rFonts w:hint="eastAsia" w:ascii="黑体" w:hAnsi="黑体" w:eastAsia="黑体" w:cs="黑体"/>
                <w:b w:val="0"/>
                <w:bCs w:val="0"/>
                <w:color w:val="auto"/>
                <w:spacing w:val="0"/>
                <w:kern w:val="0"/>
                <w:sz w:val="24"/>
                <w:szCs w:val="24"/>
                <w:lang w:eastAsia="zh-CN"/>
              </w:rPr>
              <w:t>）</w:t>
            </w:r>
          </w:p>
        </w:tc>
      </w:tr>
      <w:tr w14:paraId="4D11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80" w:hRule="atLeast"/>
          <w:jc w:val="center"/>
        </w:trPr>
        <w:tc>
          <w:tcPr>
            <w:tcW w:w="269" w:type="pct"/>
            <w:shd w:val="clear" w:color="auto" w:fill="FFFFFF"/>
            <w:noWrap/>
            <w:vAlign w:val="center"/>
          </w:tcPr>
          <w:p w14:paraId="5812597B">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6BB2261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建设法治政府，推进依法行政，参与行政复议、行政诉讼应诉，履行行政复议决定、行政诉讼判决</w:t>
            </w:r>
            <w:r>
              <w:rPr>
                <w:rFonts w:hint="eastAsia" w:ascii="宋体" w:hAnsi="宋体" w:eastAsia="宋体" w:cs="宋体"/>
                <w:b w:val="0"/>
                <w:bCs w:val="0"/>
                <w:strike w:val="0"/>
                <w:dstrike w:val="0"/>
                <w:color w:val="auto"/>
                <w:spacing w:val="0"/>
                <w:kern w:val="0"/>
                <w:sz w:val="21"/>
                <w:szCs w:val="21"/>
              </w:rPr>
              <w:t>，</w:t>
            </w:r>
            <w:r>
              <w:rPr>
                <w:rFonts w:hint="eastAsia" w:ascii="宋体" w:hAnsi="宋体" w:eastAsia="宋体" w:cs="宋体"/>
                <w:b w:val="0"/>
                <w:bCs w:val="0"/>
                <w:strike w:val="0"/>
                <w:dstrike w:val="0"/>
                <w:color w:val="auto"/>
                <w:spacing w:val="0"/>
                <w:kern w:val="0"/>
                <w:sz w:val="21"/>
                <w:szCs w:val="21"/>
                <w:u w:val="none"/>
                <w:lang w:val="en-US" w:eastAsia="zh-CN"/>
              </w:rPr>
              <w:t>执行</w:t>
            </w:r>
            <w:r>
              <w:rPr>
                <w:rFonts w:hint="eastAsia" w:ascii="宋体" w:hAnsi="宋体" w:eastAsia="宋体" w:cs="宋体"/>
                <w:b w:val="0"/>
                <w:bCs w:val="0"/>
                <w:strike w:val="0"/>
                <w:dstrike w:val="0"/>
                <w:color w:val="auto"/>
                <w:spacing w:val="0"/>
                <w:kern w:val="0"/>
                <w:sz w:val="21"/>
                <w:szCs w:val="21"/>
                <w:u w:val="none"/>
              </w:rPr>
              <w:t>重大行政决策合法性审查和规范性文件合法性审核</w:t>
            </w:r>
            <w:r>
              <w:rPr>
                <w:rFonts w:hint="eastAsia" w:ascii="宋体" w:hAnsi="宋体" w:eastAsia="宋体" w:cs="宋体"/>
                <w:b w:val="0"/>
                <w:bCs w:val="0"/>
                <w:color w:val="auto"/>
                <w:spacing w:val="0"/>
                <w:kern w:val="0"/>
                <w:sz w:val="21"/>
                <w:szCs w:val="21"/>
                <w:lang w:val="en-US" w:eastAsia="zh-CN"/>
              </w:rPr>
              <w:t>规定</w:t>
            </w:r>
          </w:p>
        </w:tc>
      </w:tr>
      <w:tr w14:paraId="2985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31ACDDD5">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0D176A6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落实普法责任制，开展法治宣传教育进机关、进学校、进乡村、进社区、进寺庙、进企业、进单位“七进”活动</w:t>
            </w:r>
          </w:p>
        </w:tc>
      </w:tr>
      <w:tr w14:paraId="7A15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3B44C6E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48D3340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加强综治中心规范化建设，开展社会治安形势分析，巩固提升镇、村治安防控体系，推进平安</w:t>
            </w:r>
            <w:r>
              <w:rPr>
                <w:rFonts w:hint="eastAsia" w:ascii="宋体" w:hAnsi="宋体" w:eastAsia="宋体" w:cs="宋体"/>
                <w:b w:val="0"/>
                <w:bCs w:val="0"/>
                <w:color w:val="auto"/>
                <w:spacing w:val="0"/>
                <w:kern w:val="0"/>
                <w:sz w:val="21"/>
                <w:szCs w:val="21"/>
                <w:lang w:val="en-US" w:eastAsia="zh-CN"/>
              </w:rPr>
              <w:t>龙凤</w:t>
            </w:r>
            <w:r>
              <w:rPr>
                <w:rFonts w:hint="eastAsia" w:ascii="宋体" w:hAnsi="宋体" w:eastAsia="宋体" w:cs="宋体"/>
                <w:b w:val="0"/>
                <w:bCs w:val="0"/>
                <w:color w:val="auto"/>
                <w:spacing w:val="0"/>
                <w:kern w:val="0"/>
                <w:sz w:val="21"/>
                <w:szCs w:val="21"/>
              </w:rPr>
              <w:t>建设</w:t>
            </w:r>
          </w:p>
        </w:tc>
      </w:tr>
      <w:tr w14:paraId="7C68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08EB702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35858EC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建设标准化公共法律服务站（室），提供法律咨询、法律援助等基本公共法律服务</w:t>
            </w:r>
          </w:p>
        </w:tc>
      </w:tr>
      <w:tr w14:paraId="6514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3AF4EE9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4FFD554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统筹</w:t>
            </w:r>
            <w:r>
              <w:rPr>
                <w:rFonts w:hint="eastAsia" w:ascii="宋体" w:hAnsi="宋体" w:eastAsia="宋体" w:cs="宋体"/>
                <w:b w:val="0"/>
                <w:bCs w:val="0"/>
                <w:color w:val="auto"/>
                <w:spacing w:val="0"/>
                <w:kern w:val="0"/>
                <w:sz w:val="21"/>
                <w:szCs w:val="21"/>
                <w:lang w:val="en-US" w:eastAsia="zh-CN"/>
              </w:rPr>
              <w:t>调度</w:t>
            </w:r>
            <w:r>
              <w:rPr>
                <w:rFonts w:hint="eastAsia" w:ascii="宋体" w:hAnsi="宋体" w:eastAsia="宋体" w:cs="宋体"/>
                <w:b w:val="0"/>
                <w:bCs w:val="0"/>
                <w:color w:val="auto"/>
                <w:spacing w:val="0"/>
                <w:kern w:val="0"/>
                <w:sz w:val="21"/>
                <w:szCs w:val="21"/>
              </w:rPr>
              <w:t>派驻（出）机构人员力量，实行“一支队伍管执法”</w:t>
            </w:r>
          </w:p>
        </w:tc>
      </w:tr>
      <w:tr w14:paraId="35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67AD0D2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4D5592C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按权限对与本级政府履行行政管理职能相关的民事纠纷进行行政调解</w:t>
            </w:r>
          </w:p>
        </w:tc>
      </w:tr>
      <w:tr w14:paraId="5637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44CEB8A3">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auto"/>
                <w:spacing w:val="0"/>
                <w:kern w:val="0"/>
                <w:sz w:val="24"/>
                <w:szCs w:val="24"/>
              </w:rPr>
            </w:pPr>
            <w:r>
              <w:rPr>
                <w:rFonts w:hint="eastAsia" w:ascii="黑体" w:hAnsi="黑体" w:eastAsia="黑体" w:cs="黑体"/>
                <w:b w:val="0"/>
                <w:bCs w:val="0"/>
                <w:color w:val="auto"/>
                <w:spacing w:val="0"/>
                <w:kern w:val="0"/>
                <w:sz w:val="24"/>
                <w:szCs w:val="24"/>
              </w:rPr>
              <w:t>五、乡村振兴</w:t>
            </w:r>
            <w:r>
              <w:rPr>
                <w:rFonts w:hint="eastAsia" w:ascii="黑体" w:hAnsi="黑体" w:eastAsia="黑体" w:cs="黑体"/>
                <w:b w:val="0"/>
                <w:bCs w:val="0"/>
                <w:color w:val="auto"/>
                <w:spacing w:val="0"/>
                <w:kern w:val="0"/>
                <w:sz w:val="24"/>
                <w:szCs w:val="24"/>
                <w:lang w:eastAsia="zh-CN"/>
              </w:rPr>
              <w:t>（</w:t>
            </w:r>
            <w:r>
              <w:rPr>
                <w:rFonts w:hint="eastAsia" w:ascii="黑体" w:hAnsi="黑体" w:eastAsia="黑体" w:cs="黑体"/>
                <w:b w:val="0"/>
                <w:bCs w:val="0"/>
                <w:color w:val="auto"/>
                <w:spacing w:val="0"/>
                <w:kern w:val="0"/>
                <w:sz w:val="24"/>
                <w:szCs w:val="24"/>
                <w:lang w:val="en-US" w:eastAsia="zh-CN"/>
              </w:rPr>
              <w:t>17</w:t>
            </w:r>
            <w:r>
              <w:rPr>
                <w:rFonts w:hint="eastAsia" w:ascii="黑体" w:hAnsi="黑体" w:eastAsia="黑体" w:cs="黑体"/>
                <w:b w:val="0"/>
                <w:bCs w:val="0"/>
                <w:color w:val="auto"/>
                <w:spacing w:val="0"/>
                <w:kern w:val="0"/>
                <w:sz w:val="24"/>
                <w:szCs w:val="24"/>
              </w:rPr>
              <w:t>项</w:t>
            </w:r>
            <w:r>
              <w:rPr>
                <w:rFonts w:hint="eastAsia" w:ascii="黑体" w:hAnsi="黑体" w:eastAsia="黑体" w:cs="黑体"/>
                <w:b w:val="0"/>
                <w:bCs w:val="0"/>
                <w:color w:val="auto"/>
                <w:spacing w:val="0"/>
                <w:kern w:val="0"/>
                <w:sz w:val="24"/>
                <w:szCs w:val="24"/>
                <w:lang w:eastAsia="zh-CN"/>
              </w:rPr>
              <w:t>）</w:t>
            </w:r>
          </w:p>
        </w:tc>
      </w:tr>
      <w:tr w14:paraId="5279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51DF905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337389F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落实</w:t>
            </w:r>
            <w:r>
              <w:rPr>
                <w:rFonts w:hint="eastAsia" w:ascii="宋体" w:hAnsi="宋体" w:eastAsia="宋体" w:cs="宋体"/>
                <w:b w:val="0"/>
                <w:bCs w:val="0"/>
                <w:color w:val="auto"/>
                <w:spacing w:val="0"/>
                <w:kern w:val="0"/>
                <w:sz w:val="21"/>
                <w:szCs w:val="21"/>
              </w:rPr>
              <w:t>乡村振兴责任制，贯彻落实上级党委</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政府乡村振兴重点工作部署要求，制定</w:t>
            </w:r>
            <w:r>
              <w:rPr>
                <w:rFonts w:hint="eastAsia" w:ascii="宋体" w:hAnsi="宋体" w:eastAsia="宋体" w:cs="宋体"/>
                <w:b w:val="0"/>
                <w:bCs w:val="0"/>
                <w:color w:val="auto"/>
                <w:spacing w:val="0"/>
                <w:kern w:val="0"/>
                <w:sz w:val="21"/>
                <w:szCs w:val="21"/>
                <w:lang w:val="en-US" w:eastAsia="zh-CN"/>
              </w:rPr>
              <w:t>并实施</w:t>
            </w:r>
            <w:r>
              <w:rPr>
                <w:rFonts w:hint="eastAsia" w:ascii="宋体" w:hAnsi="宋体" w:eastAsia="宋体" w:cs="宋体"/>
                <w:b w:val="0"/>
                <w:bCs w:val="0"/>
                <w:color w:val="auto"/>
                <w:spacing w:val="0"/>
                <w:kern w:val="0"/>
                <w:sz w:val="21"/>
                <w:szCs w:val="21"/>
              </w:rPr>
              <w:t>乡村振兴</w:t>
            </w:r>
            <w:r>
              <w:rPr>
                <w:rFonts w:hint="eastAsia" w:ascii="宋体" w:hAnsi="宋体" w:eastAsia="宋体" w:cs="宋体"/>
                <w:b w:val="0"/>
                <w:bCs w:val="0"/>
                <w:color w:val="auto"/>
                <w:spacing w:val="0"/>
                <w:kern w:val="0"/>
                <w:sz w:val="21"/>
                <w:szCs w:val="21"/>
                <w:u w:val="none"/>
              </w:rPr>
              <w:t>年度</w:t>
            </w:r>
            <w:r>
              <w:rPr>
                <w:rFonts w:hint="eastAsia" w:ascii="宋体" w:hAnsi="宋体" w:eastAsia="宋体" w:cs="宋体"/>
                <w:b w:val="0"/>
                <w:bCs w:val="0"/>
                <w:color w:val="auto"/>
                <w:spacing w:val="0"/>
                <w:kern w:val="0"/>
                <w:sz w:val="21"/>
                <w:szCs w:val="21"/>
              </w:rPr>
              <w:t>工作方案</w:t>
            </w:r>
          </w:p>
        </w:tc>
      </w:tr>
      <w:tr w14:paraId="2B00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36A778AB">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038667E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eastAsia="zh-CN"/>
              </w:rPr>
            </w:pPr>
            <w:r>
              <w:rPr>
                <w:rFonts w:hint="eastAsia" w:ascii="宋体" w:hAnsi="宋体" w:eastAsia="宋体" w:cs="宋体"/>
                <w:b w:val="0"/>
                <w:bCs w:val="0"/>
                <w:color w:val="auto"/>
                <w:spacing w:val="0"/>
                <w:kern w:val="0"/>
                <w:sz w:val="21"/>
                <w:szCs w:val="21"/>
                <w:lang w:val="en-US" w:eastAsia="zh-CN"/>
              </w:rPr>
              <w:t>负责</w:t>
            </w:r>
            <w:r>
              <w:rPr>
                <w:rFonts w:hint="eastAsia" w:ascii="宋体" w:hAnsi="宋体" w:eastAsia="宋体" w:cs="宋体"/>
                <w:b w:val="0"/>
                <w:bCs w:val="0"/>
                <w:color w:val="auto"/>
                <w:spacing w:val="0"/>
                <w:kern w:val="0"/>
                <w:sz w:val="21"/>
                <w:szCs w:val="21"/>
              </w:rPr>
              <w:t>驻村第一书记、工作队工作指导和日常管理</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落实省内对口帮扶工作</w:t>
            </w:r>
          </w:p>
        </w:tc>
      </w:tr>
      <w:tr w14:paraId="0752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80" w:hRule="atLeast"/>
          <w:jc w:val="center"/>
        </w:trPr>
        <w:tc>
          <w:tcPr>
            <w:tcW w:w="269" w:type="pct"/>
            <w:shd w:val="clear" w:color="auto" w:fill="FFFFFF"/>
            <w:noWrap/>
            <w:vAlign w:val="center"/>
          </w:tcPr>
          <w:p w14:paraId="52F95D25">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5A733E5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u w:val="single"/>
                <w:lang w:eastAsia="zh-CN"/>
              </w:rPr>
            </w:pPr>
            <w:r>
              <w:rPr>
                <w:rFonts w:hint="eastAsia" w:ascii="宋体" w:hAnsi="宋体" w:eastAsia="宋体" w:cs="宋体"/>
                <w:b w:val="0"/>
                <w:bCs w:val="0"/>
                <w:color w:val="auto"/>
                <w:spacing w:val="0"/>
                <w:kern w:val="0"/>
                <w:sz w:val="21"/>
                <w:szCs w:val="21"/>
                <w:u w:val="none"/>
              </w:rPr>
              <w:t>巩固拓展脱贫攻坚成果同乡村振兴有效衔接，开展防止返贫动态监测，通过网格员排查、群众申报、部门筛查等预警方式，及时发现因病、因灾、突发事故、经营亏损等导致家庭收入严重下降生活困难的农户，并纳入监测对象</w:t>
            </w:r>
            <w:r>
              <w:rPr>
                <w:rFonts w:hint="eastAsia" w:ascii="宋体" w:hAnsi="宋体" w:eastAsia="宋体" w:cs="宋体"/>
                <w:b w:val="0"/>
                <w:bCs w:val="0"/>
                <w:color w:val="auto"/>
                <w:spacing w:val="0"/>
                <w:kern w:val="0"/>
                <w:sz w:val="21"/>
                <w:szCs w:val="21"/>
                <w:u w:val="none"/>
                <w:lang w:eastAsia="zh-CN"/>
              </w:rPr>
              <w:t>；</w:t>
            </w:r>
            <w:r>
              <w:rPr>
                <w:rFonts w:hint="eastAsia" w:ascii="宋体" w:hAnsi="宋体" w:eastAsia="宋体" w:cs="宋体"/>
                <w:b w:val="0"/>
                <w:bCs w:val="0"/>
                <w:color w:val="auto"/>
                <w:spacing w:val="0"/>
                <w:kern w:val="0"/>
                <w:sz w:val="21"/>
                <w:szCs w:val="21"/>
                <w:u w:val="none"/>
              </w:rPr>
              <w:t>对纳入防止返贫监测对象开展帮扶救助，综合运用临时救助、低保、医疗等政策，保障基本生活</w:t>
            </w:r>
            <w:r>
              <w:rPr>
                <w:rFonts w:hint="eastAsia" w:ascii="宋体" w:hAnsi="宋体" w:eastAsia="宋体" w:cs="宋体"/>
                <w:b w:val="0"/>
                <w:bCs w:val="0"/>
                <w:color w:val="auto"/>
                <w:spacing w:val="0"/>
                <w:kern w:val="0"/>
                <w:sz w:val="21"/>
                <w:szCs w:val="21"/>
                <w:u w:val="none"/>
                <w:lang w:eastAsia="zh-CN"/>
              </w:rPr>
              <w:t>；</w:t>
            </w:r>
            <w:r>
              <w:rPr>
                <w:rFonts w:hint="eastAsia" w:ascii="宋体" w:hAnsi="宋体" w:eastAsia="宋体" w:cs="宋体"/>
                <w:b w:val="0"/>
                <w:bCs w:val="0"/>
                <w:color w:val="auto"/>
                <w:spacing w:val="0"/>
                <w:kern w:val="0"/>
                <w:sz w:val="21"/>
                <w:szCs w:val="21"/>
                <w:u w:val="none"/>
              </w:rPr>
              <w:t>帮助指导纳入防止返贫监测对象就业创业，根据发展需求，制定“一户一策”帮扶措施，稳定脱贫人口收入</w:t>
            </w:r>
          </w:p>
        </w:tc>
      </w:tr>
      <w:tr w14:paraId="63C3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41379147">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color w:val="auto"/>
                <w:spacing w:val="0"/>
                <w:kern w:val="0"/>
                <w:sz w:val="21"/>
                <w:szCs w:val="21"/>
                <w:lang w:val="en-US" w:eastAsia="zh-CN"/>
              </w:rPr>
            </w:pPr>
          </w:p>
        </w:tc>
        <w:tc>
          <w:tcPr>
            <w:tcW w:w="4730" w:type="pct"/>
            <w:shd w:val="clear" w:color="auto" w:fill="FFFFFF"/>
            <w:noWrap w:val="0"/>
            <w:vAlign w:val="center"/>
          </w:tcPr>
          <w:p w14:paraId="02B1020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u w:val="none"/>
              </w:rPr>
              <w:t>发展种养大户、家庭农场、农民专业合作社、</w:t>
            </w:r>
            <w:r>
              <w:rPr>
                <w:rFonts w:hint="eastAsia" w:ascii="宋体" w:hAnsi="宋体" w:eastAsia="宋体" w:cs="宋体"/>
                <w:b w:val="0"/>
                <w:bCs w:val="0"/>
                <w:color w:val="auto"/>
                <w:spacing w:val="0"/>
                <w:kern w:val="0"/>
                <w:sz w:val="21"/>
                <w:szCs w:val="21"/>
                <w:u w:val="none"/>
                <w:lang w:val="en-US" w:eastAsia="zh-CN"/>
              </w:rPr>
              <w:t>农业龙头企业</w:t>
            </w:r>
            <w:r>
              <w:rPr>
                <w:rFonts w:hint="eastAsia" w:ascii="宋体" w:hAnsi="宋体" w:eastAsia="宋体" w:cs="宋体"/>
                <w:b w:val="0"/>
                <w:bCs w:val="0"/>
                <w:color w:val="auto"/>
                <w:spacing w:val="0"/>
                <w:kern w:val="0"/>
                <w:sz w:val="21"/>
                <w:szCs w:val="21"/>
                <w:u w:val="none"/>
                <w:lang w:eastAsia="zh-CN"/>
              </w:rPr>
              <w:t>，</w:t>
            </w:r>
            <w:r>
              <w:rPr>
                <w:rFonts w:hint="eastAsia" w:ascii="宋体" w:hAnsi="宋体" w:eastAsia="宋体" w:cs="宋体"/>
                <w:b w:val="0"/>
                <w:bCs w:val="0"/>
                <w:color w:val="auto"/>
                <w:spacing w:val="0"/>
                <w:kern w:val="0"/>
                <w:sz w:val="21"/>
                <w:szCs w:val="21"/>
                <w:u w:val="none"/>
                <w:lang w:val="en-US" w:eastAsia="zh-CN"/>
              </w:rPr>
              <w:t>培育</w:t>
            </w:r>
            <w:r>
              <w:rPr>
                <w:rFonts w:hint="eastAsia" w:ascii="宋体" w:hAnsi="宋体" w:eastAsia="宋体" w:cs="宋体"/>
                <w:b w:val="0"/>
                <w:bCs w:val="0"/>
                <w:color w:val="auto"/>
                <w:spacing w:val="0"/>
                <w:kern w:val="0"/>
                <w:sz w:val="21"/>
                <w:szCs w:val="21"/>
                <w:u w:val="none"/>
              </w:rPr>
              <w:t>其他经营性农业社会化服务组织</w:t>
            </w:r>
          </w:p>
        </w:tc>
      </w:tr>
      <w:tr w14:paraId="0B8E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35B7524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trike/>
                <w:dstrike w:val="0"/>
                <w:color w:val="auto"/>
                <w:spacing w:val="0"/>
                <w:kern w:val="0"/>
                <w:sz w:val="21"/>
                <w:szCs w:val="21"/>
                <w:lang w:val="en-US" w:eastAsia="zh-CN"/>
              </w:rPr>
            </w:pPr>
          </w:p>
        </w:tc>
        <w:tc>
          <w:tcPr>
            <w:tcW w:w="4730" w:type="pct"/>
            <w:shd w:val="clear" w:color="auto" w:fill="FFFFFF"/>
            <w:noWrap w:val="0"/>
            <w:vAlign w:val="center"/>
          </w:tcPr>
          <w:p w14:paraId="29410403">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color w:val="auto"/>
                <w:spacing w:val="0"/>
                <w:kern w:val="2"/>
                <w:sz w:val="21"/>
                <w:szCs w:val="21"/>
                <w:u w:val="none"/>
                <w:lang w:val="en-US" w:eastAsia="zh-CN" w:bidi="ar-SA"/>
              </w:rPr>
            </w:pPr>
            <w:r>
              <w:rPr>
                <w:rFonts w:hint="eastAsia" w:ascii="宋体" w:hAnsi="宋体" w:eastAsia="宋体" w:cs="宋体"/>
                <w:b w:val="0"/>
                <w:bCs w:val="0"/>
                <w:i w:val="0"/>
                <w:iCs w:val="0"/>
                <w:color w:val="auto"/>
                <w:spacing w:val="0"/>
                <w:kern w:val="0"/>
                <w:sz w:val="21"/>
                <w:szCs w:val="21"/>
                <w:u w:val="none"/>
                <w:lang w:val="en-US" w:eastAsia="zh-CN" w:bidi="ar"/>
              </w:rPr>
              <w:t>推进建设宜居宜业和美乡村，打造“美丽田园  稻乡龙凤”</w:t>
            </w:r>
          </w:p>
        </w:tc>
      </w:tr>
      <w:tr w14:paraId="7464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5030BC4A">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trike/>
                <w:dstrike w:val="0"/>
                <w:color w:val="auto"/>
                <w:spacing w:val="0"/>
                <w:kern w:val="0"/>
                <w:sz w:val="21"/>
                <w:szCs w:val="21"/>
                <w:lang w:val="en-US" w:eastAsia="zh-CN"/>
              </w:rPr>
            </w:pPr>
          </w:p>
        </w:tc>
        <w:tc>
          <w:tcPr>
            <w:tcW w:w="4730" w:type="pct"/>
            <w:shd w:val="clear" w:color="auto" w:fill="FFFFFF"/>
            <w:noWrap w:val="0"/>
            <w:vAlign w:val="center"/>
          </w:tcPr>
          <w:p w14:paraId="6600298F">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color w:val="auto"/>
                <w:spacing w:val="0"/>
                <w:kern w:val="2"/>
                <w:sz w:val="21"/>
                <w:szCs w:val="21"/>
                <w:u w:val="none"/>
                <w:lang w:val="en-US" w:eastAsia="zh-CN" w:bidi="ar-SA"/>
              </w:rPr>
            </w:pPr>
            <w:r>
              <w:rPr>
                <w:rFonts w:hint="eastAsia" w:ascii="宋体" w:hAnsi="宋体" w:eastAsia="宋体" w:cs="宋体"/>
                <w:b w:val="0"/>
                <w:bCs w:val="0"/>
                <w:i w:val="0"/>
                <w:iCs w:val="0"/>
                <w:color w:val="auto"/>
                <w:spacing w:val="0"/>
                <w:kern w:val="0"/>
                <w:sz w:val="21"/>
                <w:szCs w:val="21"/>
                <w:u w:val="none"/>
                <w:lang w:val="en-US" w:eastAsia="zh-CN" w:bidi="ar"/>
              </w:rPr>
              <w:t>引导经营主体注册“珑奉”粮油商标、申报绿色有机产品认证，促进助农增收</w:t>
            </w:r>
          </w:p>
        </w:tc>
      </w:tr>
      <w:tr w14:paraId="7C25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38" w:hRule="atLeast"/>
          <w:jc w:val="center"/>
        </w:trPr>
        <w:tc>
          <w:tcPr>
            <w:tcW w:w="269" w:type="pct"/>
            <w:shd w:val="clear" w:color="auto" w:fill="FFFFFF"/>
            <w:noWrap/>
            <w:vAlign w:val="center"/>
          </w:tcPr>
          <w:p w14:paraId="08233D30">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strike/>
                <w:dstrike w:val="0"/>
                <w:color w:val="auto"/>
                <w:spacing w:val="0"/>
                <w:kern w:val="0"/>
                <w:sz w:val="21"/>
                <w:szCs w:val="21"/>
                <w:lang w:val="en-US" w:eastAsia="zh-CN"/>
              </w:rPr>
            </w:pPr>
            <w:r>
              <w:rPr>
                <w:rFonts w:hint="eastAsia" w:ascii="宋体" w:hAnsi="宋体" w:eastAsia="宋体" w:cs="宋体"/>
                <w:b w:val="0"/>
                <w:bCs w:val="0"/>
                <w:strike w:val="0"/>
                <w:dstrike w:val="0"/>
                <w:color w:val="auto"/>
                <w:spacing w:val="0"/>
                <w:kern w:val="0"/>
                <w:sz w:val="21"/>
                <w:szCs w:val="21"/>
                <w:lang w:val="en-US" w:eastAsia="zh-CN"/>
              </w:rPr>
              <w:t>46</w:t>
            </w:r>
          </w:p>
        </w:tc>
        <w:tc>
          <w:tcPr>
            <w:tcW w:w="4730" w:type="pct"/>
            <w:shd w:val="clear" w:color="auto" w:fill="FFFFFF"/>
            <w:noWrap w:val="0"/>
            <w:vAlign w:val="center"/>
          </w:tcPr>
          <w:p w14:paraId="27CDB8DD">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color w:val="auto"/>
                <w:spacing w:val="0"/>
                <w:kern w:val="2"/>
                <w:sz w:val="21"/>
                <w:szCs w:val="21"/>
                <w:u w:val="none"/>
                <w:lang w:val="en-US" w:eastAsia="zh-CN" w:bidi="ar-SA"/>
              </w:rPr>
            </w:pPr>
            <w:r>
              <w:rPr>
                <w:rFonts w:hint="eastAsia" w:ascii="宋体" w:hAnsi="宋体" w:eastAsia="宋体" w:cs="宋体"/>
                <w:b w:val="0"/>
                <w:bCs w:val="0"/>
                <w:color w:val="auto"/>
                <w:spacing w:val="0"/>
                <w:kern w:val="0"/>
                <w:sz w:val="21"/>
                <w:szCs w:val="21"/>
              </w:rPr>
              <w:t>壮大村级集体经济，</w:t>
            </w:r>
            <w:r>
              <w:rPr>
                <w:rFonts w:hint="eastAsia" w:ascii="宋体" w:hAnsi="宋体" w:eastAsia="宋体" w:cs="宋体"/>
                <w:b w:val="0"/>
                <w:bCs w:val="0"/>
                <w:i w:val="0"/>
                <w:iCs w:val="0"/>
                <w:color w:val="auto"/>
                <w:spacing w:val="0"/>
                <w:kern w:val="0"/>
                <w:sz w:val="21"/>
                <w:szCs w:val="21"/>
                <w:u w:val="none"/>
                <w:lang w:val="en-US" w:eastAsia="zh-CN" w:bidi="ar"/>
              </w:rPr>
              <w:t>指导村集体经济组织和新型经营主体加入旺苍县强村共进农业发展有限公司，推进农业观光、农事体验、农产品加工销售一体化发展</w:t>
            </w:r>
          </w:p>
        </w:tc>
      </w:tr>
      <w:tr w14:paraId="3B81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0C3AB002">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strike/>
                <w:dstrike w:val="0"/>
                <w:color w:val="auto"/>
                <w:spacing w:val="0"/>
                <w:kern w:val="0"/>
                <w:sz w:val="21"/>
                <w:szCs w:val="21"/>
                <w:lang w:val="en-US" w:eastAsia="zh-CN"/>
              </w:rPr>
            </w:pPr>
            <w:r>
              <w:rPr>
                <w:rFonts w:hint="eastAsia" w:ascii="宋体" w:hAnsi="宋体" w:eastAsia="宋体" w:cs="宋体"/>
                <w:b w:val="0"/>
                <w:bCs w:val="0"/>
                <w:strike w:val="0"/>
                <w:dstrike w:val="0"/>
                <w:color w:val="auto"/>
                <w:spacing w:val="0"/>
                <w:kern w:val="0"/>
                <w:sz w:val="21"/>
                <w:szCs w:val="21"/>
                <w:lang w:val="en-US" w:eastAsia="zh-CN"/>
              </w:rPr>
              <w:t>47</w:t>
            </w:r>
          </w:p>
        </w:tc>
        <w:tc>
          <w:tcPr>
            <w:tcW w:w="4730" w:type="pct"/>
            <w:shd w:val="clear" w:color="auto" w:fill="FFFFFF"/>
            <w:noWrap w:val="0"/>
            <w:vAlign w:val="center"/>
          </w:tcPr>
          <w:p w14:paraId="3F5F58D3">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color w:val="auto"/>
                <w:spacing w:val="0"/>
                <w:kern w:val="2"/>
                <w:sz w:val="21"/>
                <w:szCs w:val="21"/>
                <w:u w:val="none"/>
                <w:lang w:val="en-US" w:eastAsia="zh-CN" w:bidi="ar-SA"/>
              </w:rPr>
            </w:pPr>
            <w:r>
              <w:rPr>
                <w:rFonts w:hint="eastAsia" w:ascii="宋体" w:hAnsi="宋体" w:eastAsia="宋体" w:cs="宋体"/>
                <w:b w:val="0"/>
                <w:bCs w:val="0"/>
                <w:i w:val="0"/>
                <w:iCs w:val="0"/>
                <w:color w:val="auto"/>
                <w:spacing w:val="0"/>
                <w:kern w:val="0"/>
                <w:sz w:val="21"/>
                <w:szCs w:val="21"/>
                <w:u w:val="none"/>
                <w:lang w:val="en-US" w:eastAsia="zh-CN" w:bidi="ar"/>
              </w:rPr>
              <w:t>持续推广“稻虾共生”生态循环种养模式，扩大肉牛、肉羊养殖规模</w:t>
            </w:r>
          </w:p>
        </w:tc>
      </w:tr>
      <w:tr w14:paraId="1960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5" w:hRule="atLeast"/>
          <w:jc w:val="center"/>
        </w:trPr>
        <w:tc>
          <w:tcPr>
            <w:tcW w:w="269" w:type="pct"/>
            <w:shd w:val="clear" w:color="auto" w:fill="FFFFFF"/>
            <w:noWrap/>
            <w:vAlign w:val="center"/>
          </w:tcPr>
          <w:p w14:paraId="530A9D7F">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48</w:t>
            </w:r>
          </w:p>
        </w:tc>
        <w:tc>
          <w:tcPr>
            <w:tcW w:w="4730" w:type="pct"/>
            <w:shd w:val="clear" w:color="auto" w:fill="FFFFFF"/>
            <w:noWrap w:val="0"/>
            <w:vAlign w:val="center"/>
          </w:tcPr>
          <w:p w14:paraId="642CA0B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0136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35" w:hRule="atLeast"/>
          <w:jc w:val="center"/>
        </w:trPr>
        <w:tc>
          <w:tcPr>
            <w:tcW w:w="269" w:type="pct"/>
            <w:shd w:val="clear" w:color="auto" w:fill="FFFFFF"/>
            <w:noWrap/>
            <w:vAlign w:val="center"/>
          </w:tcPr>
          <w:p w14:paraId="70BEACFF">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49</w:t>
            </w:r>
          </w:p>
        </w:tc>
        <w:tc>
          <w:tcPr>
            <w:tcW w:w="4730" w:type="pct"/>
            <w:shd w:val="clear" w:color="auto" w:fill="FFFFFF"/>
            <w:noWrap w:val="0"/>
            <w:vAlign w:val="center"/>
          </w:tcPr>
          <w:p w14:paraId="072F96C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sz w:val="21"/>
                <w:szCs w:val="21"/>
              </w:rPr>
              <w:t>落实粮食安全党政同责 ，加强粮食安全宣传 ，推进粮油园区建设 ，扩大粮油面积和产量</w:t>
            </w:r>
          </w:p>
        </w:tc>
      </w:tr>
      <w:tr w14:paraId="36E5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35" w:hRule="atLeast"/>
          <w:jc w:val="center"/>
        </w:trPr>
        <w:tc>
          <w:tcPr>
            <w:tcW w:w="269" w:type="pct"/>
            <w:shd w:val="clear" w:color="auto" w:fill="FFFFFF"/>
            <w:noWrap/>
            <w:vAlign w:val="center"/>
          </w:tcPr>
          <w:p w14:paraId="2AFCA77B">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50</w:t>
            </w:r>
          </w:p>
        </w:tc>
        <w:tc>
          <w:tcPr>
            <w:tcW w:w="4730" w:type="pct"/>
            <w:shd w:val="clear" w:color="auto" w:fill="FFFFFF"/>
            <w:noWrap w:val="0"/>
            <w:vAlign w:val="center"/>
          </w:tcPr>
          <w:p w14:paraId="764A3BB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发展</w:t>
            </w:r>
            <w:r>
              <w:rPr>
                <w:rFonts w:hint="eastAsia" w:ascii="宋体" w:hAnsi="宋体" w:eastAsia="宋体" w:cs="宋体"/>
                <w:b w:val="0"/>
                <w:bCs w:val="0"/>
                <w:color w:val="auto"/>
                <w:spacing w:val="0"/>
                <w:sz w:val="21"/>
                <w:szCs w:val="21"/>
                <w:lang w:val="en-US" w:eastAsia="zh-CN"/>
              </w:rPr>
              <w:t>畜牧业、</w:t>
            </w:r>
            <w:r>
              <w:rPr>
                <w:rFonts w:hint="eastAsia" w:ascii="宋体" w:hAnsi="宋体" w:eastAsia="宋体" w:cs="宋体"/>
                <w:b w:val="0"/>
                <w:bCs w:val="0"/>
                <w:color w:val="auto"/>
                <w:spacing w:val="0"/>
                <w:kern w:val="0"/>
                <w:sz w:val="21"/>
                <w:szCs w:val="21"/>
              </w:rPr>
              <w:t>水产养殖业和蔬菜种植，丰富城乡居民“菜篮子”</w:t>
            </w:r>
          </w:p>
        </w:tc>
      </w:tr>
      <w:tr w14:paraId="52C6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35" w:hRule="atLeast"/>
          <w:jc w:val="center"/>
        </w:trPr>
        <w:tc>
          <w:tcPr>
            <w:tcW w:w="269" w:type="pct"/>
            <w:shd w:val="clear" w:color="auto" w:fill="FFFFFF"/>
            <w:noWrap/>
            <w:vAlign w:val="center"/>
          </w:tcPr>
          <w:p w14:paraId="4CBFFDBD">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51</w:t>
            </w:r>
          </w:p>
        </w:tc>
        <w:tc>
          <w:tcPr>
            <w:tcW w:w="4730" w:type="pct"/>
            <w:shd w:val="clear" w:color="auto" w:fill="FFFFFF"/>
            <w:noWrap w:val="0"/>
            <w:vAlign w:val="center"/>
          </w:tcPr>
          <w:p w14:paraId="7AA07F3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推广实用农业技术、农业机械，调解农业机械作业质量争议</w:t>
            </w:r>
          </w:p>
        </w:tc>
      </w:tr>
      <w:tr w14:paraId="5ACE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35" w:hRule="atLeast"/>
          <w:jc w:val="center"/>
        </w:trPr>
        <w:tc>
          <w:tcPr>
            <w:tcW w:w="269" w:type="pct"/>
            <w:shd w:val="clear" w:color="auto" w:fill="FFFFFF"/>
            <w:noWrap/>
            <w:vAlign w:val="center"/>
          </w:tcPr>
          <w:p w14:paraId="43BC4C2B">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52</w:t>
            </w:r>
          </w:p>
        </w:tc>
        <w:tc>
          <w:tcPr>
            <w:tcW w:w="4730" w:type="pct"/>
            <w:shd w:val="clear" w:color="auto" w:fill="FFFFFF"/>
            <w:noWrap w:val="0"/>
            <w:vAlign w:val="center"/>
          </w:tcPr>
          <w:p w14:paraId="3D2203D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负责农村机电提灌站项目申报，</w:t>
            </w:r>
            <w:r>
              <w:rPr>
                <w:rFonts w:hint="eastAsia" w:ascii="宋体" w:hAnsi="宋体" w:eastAsia="宋体" w:cs="宋体"/>
                <w:b w:val="0"/>
                <w:bCs w:val="0"/>
                <w:color w:val="auto"/>
                <w:spacing w:val="0"/>
                <w:kern w:val="0"/>
                <w:sz w:val="21"/>
                <w:szCs w:val="21"/>
              </w:rPr>
              <w:t>指导村加强塘、库、堰等小微水利设施和农村机电提灌站管护</w:t>
            </w:r>
          </w:p>
        </w:tc>
      </w:tr>
      <w:tr w14:paraId="323D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35" w:hRule="atLeast"/>
          <w:jc w:val="center"/>
        </w:trPr>
        <w:tc>
          <w:tcPr>
            <w:tcW w:w="269" w:type="pct"/>
            <w:shd w:val="clear" w:color="auto" w:fill="FFFFFF"/>
            <w:noWrap/>
            <w:vAlign w:val="center"/>
          </w:tcPr>
          <w:p w14:paraId="4842B07E">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53</w:t>
            </w:r>
          </w:p>
        </w:tc>
        <w:tc>
          <w:tcPr>
            <w:tcW w:w="4730" w:type="pct"/>
            <w:shd w:val="clear" w:color="auto" w:fill="FFFFFF"/>
            <w:noWrap w:val="0"/>
            <w:vAlign w:val="center"/>
          </w:tcPr>
          <w:p w14:paraId="546880A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负责农村饮水工程项目申报、设施管理，开展农村饮用水水源区环境整治</w:t>
            </w:r>
          </w:p>
        </w:tc>
      </w:tr>
      <w:tr w14:paraId="25F2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35" w:hRule="atLeast"/>
          <w:jc w:val="center"/>
        </w:trPr>
        <w:tc>
          <w:tcPr>
            <w:tcW w:w="269" w:type="pct"/>
            <w:shd w:val="clear" w:color="auto" w:fill="FFFFFF"/>
            <w:noWrap/>
            <w:vAlign w:val="center"/>
          </w:tcPr>
          <w:p w14:paraId="5DB771F6">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54</w:t>
            </w:r>
          </w:p>
        </w:tc>
        <w:tc>
          <w:tcPr>
            <w:tcW w:w="4730" w:type="pct"/>
            <w:shd w:val="clear" w:color="auto" w:fill="FFFFFF"/>
            <w:noWrap w:val="0"/>
            <w:vAlign w:val="center"/>
          </w:tcPr>
          <w:p w14:paraId="379B9FF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组织推广光伏等农村清洁能源开发和节约利用，加强农村沼气</w:t>
            </w:r>
            <w:r>
              <w:rPr>
                <w:rFonts w:hint="eastAsia" w:ascii="宋体" w:hAnsi="宋体" w:eastAsia="宋体" w:cs="宋体"/>
                <w:b w:val="0"/>
                <w:bCs w:val="0"/>
                <w:color w:val="auto"/>
                <w:spacing w:val="0"/>
                <w:kern w:val="0"/>
                <w:sz w:val="21"/>
                <w:szCs w:val="21"/>
                <w:lang w:val="en-US" w:eastAsia="zh-CN"/>
              </w:rPr>
              <w:t>使用</w:t>
            </w:r>
            <w:r>
              <w:rPr>
                <w:rFonts w:hint="eastAsia" w:ascii="宋体" w:hAnsi="宋体" w:eastAsia="宋体" w:cs="宋体"/>
                <w:b w:val="0"/>
                <w:bCs w:val="0"/>
                <w:color w:val="auto"/>
                <w:spacing w:val="0"/>
                <w:kern w:val="0"/>
                <w:sz w:val="21"/>
                <w:szCs w:val="21"/>
              </w:rPr>
              <w:t>安全教育</w:t>
            </w:r>
          </w:p>
        </w:tc>
      </w:tr>
      <w:tr w14:paraId="37E1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35" w:hRule="atLeast"/>
          <w:jc w:val="center"/>
        </w:trPr>
        <w:tc>
          <w:tcPr>
            <w:tcW w:w="269" w:type="pct"/>
            <w:shd w:val="clear" w:color="auto" w:fill="FFFFFF"/>
            <w:noWrap/>
            <w:vAlign w:val="center"/>
          </w:tcPr>
          <w:p w14:paraId="5B3FBD27">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55</w:t>
            </w:r>
          </w:p>
        </w:tc>
        <w:tc>
          <w:tcPr>
            <w:tcW w:w="4730" w:type="pct"/>
            <w:shd w:val="clear" w:color="auto" w:fill="FFFFFF"/>
            <w:noWrap w:val="0"/>
            <w:vAlign w:val="center"/>
          </w:tcPr>
          <w:p w14:paraId="7A6C63A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eastAsia="zh-CN"/>
              </w:rPr>
            </w:pPr>
            <w:r>
              <w:rPr>
                <w:rFonts w:hint="eastAsia" w:ascii="宋体" w:hAnsi="宋体" w:eastAsia="宋体" w:cs="宋体"/>
                <w:b w:val="0"/>
                <w:bCs w:val="0"/>
                <w:color w:val="auto"/>
                <w:spacing w:val="0"/>
                <w:kern w:val="0"/>
                <w:sz w:val="21"/>
                <w:szCs w:val="21"/>
              </w:rPr>
              <w:t>开展镇域内</w:t>
            </w:r>
            <w:r>
              <w:rPr>
                <w:rFonts w:hint="eastAsia" w:ascii="宋体" w:hAnsi="宋体" w:eastAsia="宋体" w:cs="宋体"/>
                <w:b w:val="0"/>
                <w:bCs w:val="0"/>
                <w:color w:val="auto"/>
                <w:spacing w:val="0"/>
                <w:kern w:val="0"/>
                <w:sz w:val="21"/>
                <w:szCs w:val="21"/>
                <w:lang w:val="en-US" w:eastAsia="zh-CN"/>
              </w:rPr>
              <w:t>龙凤沟、印斗沟、南溪沟、纪家河、上桥河等河流春季禁渔、</w:t>
            </w:r>
            <w:r>
              <w:rPr>
                <w:rFonts w:hint="eastAsia" w:ascii="宋体" w:hAnsi="宋体" w:eastAsia="宋体" w:cs="宋体"/>
                <w:b w:val="0"/>
                <w:bCs w:val="0"/>
                <w:color w:val="auto"/>
                <w:spacing w:val="0"/>
                <w:kern w:val="0"/>
                <w:sz w:val="21"/>
                <w:szCs w:val="21"/>
              </w:rPr>
              <w:t>“十年禁渔”</w:t>
            </w:r>
            <w:r>
              <w:rPr>
                <w:rFonts w:hint="eastAsia" w:ascii="宋体" w:hAnsi="宋体" w:eastAsia="宋体" w:cs="宋体"/>
                <w:b w:val="0"/>
                <w:bCs w:val="0"/>
                <w:color w:val="auto"/>
                <w:spacing w:val="0"/>
                <w:kern w:val="0"/>
                <w:sz w:val="21"/>
                <w:szCs w:val="21"/>
                <w:lang w:eastAsia="zh-CN"/>
              </w:rPr>
              <w:t>工作</w:t>
            </w:r>
          </w:p>
        </w:tc>
      </w:tr>
      <w:tr w14:paraId="1C5C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35" w:hRule="atLeast"/>
          <w:jc w:val="center"/>
        </w:trPr>
        <w:tc>
          <w:tcPr>
            <w:tcW w:w="269" w:type="pct"/>
            <w:shd w:val="clear" w:color="auto" w:fill="FFFFFF"/>
            <w:noWrap/>
            <w:vAlign w:val="center"/>
          </w:tcPr>
          <w:p w14:paraId="0F6AFE55">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56</w:t>
            </w:r>
          </w:p>
        </w:tc>
        <w:tc>
          <w:tcPr>
            <w:tcW w:w="4730" w:type="pct"/>
            <w:shd w:val="clear" w:color="auto" w:fill="FFFFFF"/>
            <w:noWrap w:val="0"/>
            <w:vAlign w:val="center"/>
          </w:tcPr>
          <w:p w14:paraId="7446D61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按权限负责农业领域的行政执法事项</w:t>
            </w:r>
          </w:p>
        </w:tc>
      </w:tr>
      <w:tr w14:paraId="0061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0A599F19">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auto"/>
                <w:spacing w:val="0"/>
                <w:kern w:val="0"/>
                <w:sz w:val="24"/>
                <w:szCs w:val="24"/>
              </w:rPr>
            </w:pPr>
            <w:r>
              <w:rPr>
                <w:rFonts w:hint="eastAsia" w:ascii="黑体" w:hAnsi="黑体" w:eastAsia="黑体" w:cs="黑体"/>
                <w:b w:val="0"/>
                <w:bCs w:val="0"/>
                <w:color w:val="auto"/>
                <w:spacing w:val="0"/>
                <w:kern w:val="0"/>
                <w:sz w:val="24"/>
                <w:szCs w:val="24"/>
              </w:rPr>
              <w:t>六、精神文明建设</w:t>
            </w:r>
            <w:r>
              <w:rPr>
                <w:rFonts w:hint="eastAsia" w:ascii="黑体" w:hAnsi="黑体" w:eastAsia="黑体" w:cs="黑体"/>
                <w:b w:val="0"/>
                <w:bCs w:val="0"/>
                <w:color w:val="auto"/>
                <w:spacing w:val="0"/>
                <w:kern w:val="0"/>
                <w:sz w:val="24"/>
                <w:szCs w:val="24"/>
                <w:lang w:eastAsia="zh-CN"/>
              </w:rPr>
              <w:t>（</w:t>
            </w:r>
            <w:r>
              <w:rPr>
                <w:rFonts w:hint="eastAsia" w:ascii="黑体" w:hAnsi="黑体" w:eastAsia="黑体" w:cs="黑体"/>
                <w:b w:val="0"/>
                <w:bCs w:val="0"/>
                <w:color w:val="auto"/>
                <w:spacing w:val="0"/>
                <w:kern w:val="0"/>
                <w:sz w:val="24"/>
                <w:szCs w:val="24"/>
              </w:rPr>
              <w:t>3项</w:t>
            </w:r>
            <w:r>
              <w:rPr>
                <w:rFonts w:hint="eastAsia" w:ascii="黑体" w:hAnsi="黑体" w:eastAsia="黑体" w:cs="黑体"/>
                <w:b w:val="0"/>
                <w:bCs w:val="0"/>
                <w:color w:val="auto"/>
                <w:spacing w:val="0"/>
                <w:kern w:val="0"/>
                <w:sz w:val="24"/>
                <w:szCs w:val="24"/>
                <w:lang w:eastAsia="zh-CN"/>
              </w:rPr>
              <w:t>）</w:t>
            </w:r>
          </w:p>
        </w:tc>
      </w:tr>
      <w:tr w14:paraId="3218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1" w:hRule="atLeast"/>
          <w:jc w:val="center"/>
        </w:trPr>
        <w:tc>
          <w:tcPr>
            <w:tcW w:w="269" w:type="pct"/>
            <w:shd w:val="clear" w:color="auto" w:fill="FFFFFF"/>
            <w:noWrap w:val="0"/>
            <w:vAlign w:val="center"/>
          </w:tcPr>
          <w:p w14:paraId="6995BFB2">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57</w:t>
            </w:r>
          </w:p>
        </w:tc>
        <w:tc>
          <w:tcPr>
            <w:tcW w:w="4730" w:type="pct"/>
            <w:shd w:val="clear" w:color="auto" w:fill="FFFFFF"/>
            <w:noWrap w:val="0"/>
            <w:vAlign w:val="center"/>
          </w:tcPr>
          <w:p w14:paraId="6D2529D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培育和践行社会主义核心价值观，选树“好儿媳”“好公婆”等榜样，开展“薄养厚葬”“高价彩礼”“滥办宴席”整治，推进移风易俗，树立文明乡风</w:t>
            </w:r>
          </w:p>
        </w:tc>
      </w:tr>
      <w:tr w14:paraId="4F2F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0C01DA90">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58</w:t>
            </w:r>
          </w:p>
        </w:tc>
        <w:tc>
          <w:tcPr>
            <w:tcW w:w="4730" w:type="pct"/>
            <w:shd w:val="clear" w:color="auto" w:fill="FFFFFF"/>
            <w:noWrap w:val="0"/>
            <w:vAlign w:val="center"/>
          </w:tcPr>
          <w:p w14:paraId="1CF17720">
            <w:pPr>
              <w:pStyle w:val="23"/>
              <w:keepNext w:val="0"/>
              <w:keepLines w:val="0"/>
              <w:pageBreakBefore w:val="0"/>
              <w:widowControl w:val="0"/>
              <w:kinsoku/>
              <w:wordWrap/>
              <w:overflowPunct w:val="0"/>
              <w:topLinePunct w:val="0"/>
              <w:bidi w:val="0"/>
              <w:spacing w:line="240" w:lineRule="auto"/>
              <w:ind w:left="0" w:firstLine="0"/>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lang w:val="en-US" w:eastAsia="zh-CN" w:bidi="ar-SA"/>
              </w:rPr>
              <w:t>深化新时代文明实践，加强新时代文明实践所（站）阵地建设、平台管理和文明新风积分运用，加强文明村镇建设</w:t>
            </w:r>
          </w:p>
        </w:tc>
      </w:tr>
      <w:tr w14:paraId="2FB3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09716995">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59</w:t>
            </w:r>
          </w:p>
        </w:tc>
        <w:tc>
          <w:tcPr>
            <w:tcW w:w="4730" w:type="pct"/>
            <w:shd w:val="clear" w:color="auto" w:fill="FFFFFF"/>
            <w:noWrap w:val="0"/>
            <w:vAlign w:val="center"/>
          </w:tcPr>
          <w:p w14:paraId="1483031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sz w:val="21"/>
                <w:szCs w:val="21"/>
              </w:rPr>
              <w:t>健全新时代志愿服务体系 ，组建志愿服务队伍 ，</w:t>
            </w:r>
            <w:r>
              <w:rPr>
                <w:rFonts w:hint="eastAsia" w:ascii="宋体" w:hAnsi="宋体" w:eastAsia="宋体" w:cs="宋体"/>
                <w:b w:val="0"/>
                <w:bCs w:val="0"/>
                <w:color w:val="auto"/>
                <w:spacing w:val="0"/>
                <w:sz w:val="21"/>
                <w:szCs w:val="21"/>
                <w:lang w:val="en-US" w:eastAsia="zh-CN"/>
              </w:rPr>
              <w:t>常态化</w:t>
            </w:r>
            <w:r>
              <w:rPr>
                <w:rFonts w:hint="eastAsia" w:ascii="宋体" w:hAnsi="宋体" w:eastAsia="宋体" w:cs="宋体"/>
                <w:b w:val="0"/>
                <w:bCs w:val="0"/>
                <w:color w:val="auto"/>
                <w:spacing w:val="0"/>
                <w:sz w:val="21"/>
                <w:szCs w:val="21"/>
              </w:rPr>
              <w:t>开展志愿服务活动</w:t>
            </w:r>
          </w:p>
        </w:tc>
      </w:tr>
      <w:tr w14:paraId="467A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3D92FF07">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auto"/>
                <w:spacing w:val="0"/>
                <w:kern w:val="0"/>
                <w:sz w:val="24"/>
                <w:szCs w:val="24"/>
              </w:rPr>
            </w:pPr>
            <w:r>
              <w:rPr>
                <w:rFonts w:hint="eastAsia" w:ascii="黑体" w:hAnsi="黑体" w:eastAsia="黑体" w:cs="黑体"/>
                <w:b w:val="0"/>
                <w:bCs w:val="0"/>
                <w:color w:val="auto"/>
                <w:spacing w:val="0"/>
                <w:kern w:val="0"/>
                <w:sz w:val="24"/>
                <w:szCs w:val="24"/>
              </w:rPr>
              <w:t>七、社会管理</w:t>
            </w:r>
            <w:r>
              <w:rPr>
                <w:rFonts w:hint="eastAsia" w:ascii="黑体" w:hAnsi="黑体" w:eastAsia="黑体" w:cs="黑体"/>
                <w:b w:val="0"/>
                <w:bCs w:val="0"/>
                <w:color w:val="auto"/>
                <w:spacing w:val="0"/>
                <w:kern w:val="0"/>
                <w:sz w:val="24"/>
                <w:szCs w:val="24"/>
                <w:lang w:eastAsia="zh-CN"/>
              </w:rPr>
              <w:t>（</w:t>
            </w:r>
            <w:r>
              <w:rPr>
                <w:rFonts w:hint="eastAsia" w:ascii="黑体" w:hAnsi="黑体" w:eastAsia="黑体" w:cs="黑体"/>
                <w:b w:val="0"/>
                <w:bCs w:val="0"/>
                <w:color w:val="auto"/>
                <w:spacing w:val="0"/>
                <w:kern w:val="0"/>
                <w:sz w:val="24"/>
                <w:szCs w:val="24"/>
              </w:rPr>
              <w:t>3项</w:t>
            </w:r>
            <w:r>
              <w:rPr>
                <w:rFonts w:hint="eastAsia" w:ascii="黑体" w:hAnsi="黑体" w:eastAsia="黑体" w:cs="黑体"/>
                <w:b w:val="0"/>
                <w:bCs w:val="0"/>
                <w:color w:val="auto"/>
                <w:spacing w:val="0"/>
                <w:kern w:val="0"/>
                <w:sz w:val="24"/>
                <w:szCs w:val="24"/>
                <w:lang w:eastAsia="zh-CN"/>
              </w:rPr>
              <w:t>）</w:t>
            </w:r>
          </w:p>
        </w:tc>
      </w:tr>
      <w:tr w14:paraId="785E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0AA5D4F0">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60</w:t>
            </w:r>
          </w:p>
        </w:tc>
        <w:tc>
          <w:tcPr>
            <w:tcW w:w="4730" w:type="pct"/>
            <w:shd w:val="clear" w:color="auto" w:fill="FFFFFF"/>
            <w:noWrap w:val="0"/>
            <w:vAlign w:val="center"/>
          </w:tcPr>
          <w:p w14:paraId="416471F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深化党建引领基层治理和基层政权建设，实施多元共治，优化多元服务，推进德治、法治、自治、智治融合</w:t>
            </w:r>
          </w:p>
        </w:tc>
      </w:tr>
      <w:tr w14:paraId="1EDD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4D2ADCE0">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61</w:t>
            </w:r>
          </w:p>
        </w:tc>
        <w:tc>
          <w:tcPr>
            <w:tcW w:w="4730" w:type="pct"/>
            <w:shd w:val="clear" w:color="auto" w:fill="FFFFFF"/>
            <w:noWrap w:val="0"/>
            <w:vAlign w:val="center"/>
          </w:tcPr>
          <w:p w14:paraId="4B229A6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健全社会治理体制机制，推进“织网定格、多网合一”网格化服务管理</w:t>
            </w:r>
          </w:p>
        </w:tc>
      </w:tr>
      <w:tr w14:paraId="5F8A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569E70AA">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62</w:t>
            </w:r>
          </w:p>
        </w:tc>
        <w:tc>
          <w:tcPr>
            <w:tcW w:w="4730" w:type="pct"/>
            <w:shd w:val="clear" w:color="auto" w:fill="FFFFFF"/>
            <w:noWrap w:val="0"/>
            <w:vAlign w:val="center"/>
          </w:tcPr>
          <w:p w14:paraId="751C5F41">
            <w:pPr>
              <w:pStyle w:val="23"/>
              <w:keepNext w:val="0"/>
              <w:keepLines w:val="0"/>
              <w:pageBreakBefore w:val="0"/>
              <w:widowControl w:val="0"/>
              <w:kinsoku/>
              <w:wordWrap/>
              <w:overflowPunct w:val="0"/>
              <w:topLinePunct w:val="0"/>
              <w:bidi w:val="0"/>
              <w:spacing w:line="240" w:lineRule="auto"/>
              <w:ind w:left="0" w:leftChars="0" w:firstLine="0"/>
              <w:jc w:val="both"/>
              <w:rPr>
                <w:rFonts w:hint="eastAsia" w:ascii="宋体" w:hAnsi="宋体" w:eastAsia="宋体" w:cs="宋体"/>
                <w:b w:val="0"/>
                <w:bCs w:val="0"/>
                <w:color w:val="auto"/>
                <w:spacing w:val="0"/>
                <w:kern w:val="0"/>
                <w:sz w:val="21"/>
                <w:szCs w:val="21"/>
                <w:lang w:val="en-US" w:eastAsia="zh-CN" w:bidi="ar-SA"/>
              </w:rPr>
            </w:pPr>
            <w:r>
              <w:rPr>
                <w:rFonts w:hint="eastAsia" w:ascii="宋体" w:hAnsi="宋体" w:eastAsia="宋体" w:cs="宋体"/>
                <w:b w:val="0"/>
                <w:bCs w:val="0"/>
                <w:snapToGrid w:val="0"/>
                <w:color w:val="auto"/>
                <w:spacing w:val="0"/>
                <w:kern w:val="0"/>
                <w:sz w:val="21"/>
                <w:szCs w:val="21"/>
                <w:lang w:val="en-US" w:eastAsia="zh-CN" w:bidi="ar-SA"/>
              </w:rPr>
              <w:t>加强与毗邻县区乡镇的交流交往，促进互联互通，推动区域协调发展</w:t>
            </w:r>
          </w:p>
        </w:tc>
      </w:tr>
      <w:tr w14:paraId="2DD0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433F193D">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auto"/>
                <w:spacing w:val="0"/>
                <w:kern w:val="0"/>
                <w:sz w:val="24"/>
                <w:szCs w:val="24"/>
              </w:rPr>
            </w:pPr>
            <w:r>
              <w:rPr>
                <w:rFonts w:hint="eastAsia" w:ascii="黑体" w:hAnsi="黑体" w:eastAsia="黑体" w:cs="黑体"/>
                <w:b w:val="0"/>
                <w:bCs w:val="0"/>
                <w:color w:val="auto"/>
                <w:spacing w:val="0"/>
                <w:kern w:val="0"/>
                <w:sz w:val="24"/>
                <w:szCs w:val="24"/>
              </w:rPr>
              <w:t>八、安全稳定</w:t>
            </w:r>
            <w:r>
              <w:rPr>
                <w:rFonts w:hint="eastAsia" w:ascii="黑体" w:hAnsi="黑体" w:eastAsia="黑体" w:cs="黑体"/>
                <w:b w:val="0"/>
                <w:bCs w:val="0"/>
                <w:color w:val="auto"/>
                <w:spacing w:val="0"/>
                <w:kern w:val="0"/>
                <w:sz w:val="24"/>
                <w:szCs w:val="24"/>
                <w:lang w:eastAsia="zh-CN"/>
              </w:rPr>
              <w:t>（</w:t>
            </w:r>
            <w:r>
              <w:rPr>
                <w:rFonts w:hint="eastAsia" w:ascii="黑体" w:hAnsi="黑体" w:eastAsia="黑体" w:cs="黑体"/>
                <w:b w:val="0"/>
                <w:bCs w:val="0"/>
                <w:color w:val="auto"/>
                <w:spacing w:val="0"/>
                <w:kern w:val="0"/>
                <w:sz w:val="24"/>
                <w:szCs w:val="24"/>
                <w:lang w:val="en-US" w:eastAsia="zh-CN"/>
              </w:rPr>
              <w:t>3</w:t>
            </w:r>
            <w:r>
              <w:rPr>
                <w:rFonts w:hint="eastAsia" w:ascii="黑体" w:hAnsi="黑体" w:eastAsia="黑体" w:cs="黑体"/>
                <w:b w:val="0"/>
                <w:bCs w:val="0"/>
                <w:color w:val="auto"/>
                <w:spacing w:val="0"/>
                <w:kern w:val="0"/>
                <w:sz w:val="24"/>
                <w:szCs w:val="24"/>
              </w:rPr>
              <w:t>项</w:t>
            </w:r>
            <w:r>
              <w:rPr>
                <w:rFonts w:hint="eastAsia" w:ascii="黑体" w:hAnsi="黑体" w:eastAsia="黑体" w:cs="黑体"/>
                <w:b w:val="0"/>
                <w:bCs w:val="0"/>
                <w:color w:val="auto"/>
                <w:spacing w:val="0"/>
                <w:kern w:val="0"/>
                <w:sz w:val="24"/>
                <w:szCs w:val="24"/>
                <w:lang w:eastAsia="zh-CN"/>
              </w:rPr>
              <w:t>）</w:t>
            </w:r>
          </w:p>
        </w:tc>
      </w:tr>
      <w:tr w14:paraId="5581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44F9F453">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63</w:t>
            </w:r>
          </w:p>
        </w:tc>
        <w:tc>
          <w:tcPr>
            <w:tcW w:w="4730" w:type="pct"/>
            <w:shd w:val="clear" w:color="auto" w:fill="FFFFFF"/>
            <w:noWrap w:val="0"/>
            <w:vAlign w:val="center"/>
          </w:tcPr>
          <w:p w14:paraId="130DE12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u w:val="none"/>
              </w:rPr>
            </w:pPr>
            <w:r>
              <w:rPr>
                <w:rFonts w:hint="eastAsia" w:ascii="宋体" w:hAnsi="宋体" w:eastAsia="宋体" w:cs="宋体"/>
                <w:b w:val="0"/>
                <w:bCs w:val="0"/>
                <w:color w:val="auto"/>
                <w:spacing w:val="0"/>
                <w:kern w:val="0"/>
                <w:sz w:val="21"/>
                <w:szCs w:val="21"/>
                <w:u w:val="none"/>
              </w:rPr>
              <w:t>坚持和发展新时代“枫桥经验”，健全矛盾纠纷调处机制，成立镇人民调解委员会，统筹派出所、司法所、人民法庭等力量，开展人民调解工作</w:t>
            </w:r>
          </w:p>
        </w:tc>
      </w:tr>
      <w:tr w14:paraId="3720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40" w:hRule="atLeast"/>
          <w:jc w:val="center"/>
        </w:trPr>
        <w:tc>
          <w:tcPr>
            <w:tcW w:w="269" w:type="pct"/>
            <w:shd w:val="clear" w:color="auto" w:fill="FFFFFF"/>
            <w:noWrap w:val="0"/>
            <w:vAlign w:val="center"/>
          </w:tcPr>
          <w:p w14:paraId="4286D0CA">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64</w:t>
            </w:r>
          </w:p>
        </w:tc>
        <w:tc>
          <w:tcPr>
            <w:tcW w:w="4730" w:type="pct"/>
            <w:shd w:val="clear" w:color="auto" w:fill="FFFFFF"/>
            <w:noWrap w:val="0"/>
            <w:vAlign w:val="center"/>
          </w:tcPr>
          <w:p w14:paraId="673FCDA3">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宋体" w:hAnsi="宋体" w:eastAsia="宋体" w:cs="宋体"/>
                <w:b w:val="0"/>
                <w:bCs w:val="0"/>
                <w:color w:val="auto"/>
                <w:spacing w:val="0"/>
                <w:kern w:val="0"/>
                <w:sz w:val="21"/>
                <w:szCs w:val="21"/>
                <w:u w:val="single"/>
              </w:rPr>
            </w:pPr>
            <w:r>
              <w:rPr>
                <w:rFonts w:hint="eastAsia" w:ascii="宋体" w:hAnsi="宋体" w:eastAsia="宋体" w:cs="宋体"/>
                <w:b w:val="0"/>
                <w:bCs w:val="0"/>
                <w:color w:val="auto"/>
                <w:spacing w:val="0"/>
                <w:kern w:val="0"/>
                <w:sz w:val="21"/>
                <w:szCs w:val="21"/>
                <w:u w:val="none"/>
              </w:rPr>
              <w:t>摸清摸透各类矛盾纠纷，坚持主动靠前、化早化小，对当事人提出的调解申请依法受理，组织开展调解，邀请当事人面对面陈述事实，调解员依法依规调和争议</w:t>
            </w:r>
            <w:r>
              <w:rPr>
                <w:rFonts w:hint="eastAsia" w:ascii="宋体" w:hAnsi="宋体" w:eastAsia="宋体" w:cs="宋体"/>
                <w:b w:val="0"/>
                <w:bCs w:val="0"/>
                <w:color w:val="auto"/>
                <w:spacing w:val="0"/>
                <w:kern w:val="0"/>
                <w:sz w:val="21"/>
                <w:szCs w:val="21"/>
                <w:u w:val="none"/>
                <w:lang w:eastAsia="zh-CN"/>
              </w:rPr>
              <w:t>；</w:t>
            </w:r>
            <w:r>
              <w:rPr>
                <w:rFonts w:hint="eastAsia" w:ascii="宋体" w:hAnsi="宋体" w:eastAsia="宋体" w:cs="宋体"/>
                <w:b w:val="0"/>
                <w:bCs w:val="0"/>
                <w:color w:val="auto"/>
                <w:spacing w:val="0"/>
                <w:kern w:val="0"/>
                <w:sz w:val="21"/>
                <w:szCs w:val="21"/>
                <w:u w:val="none"/>
              </w:rPr>
              <w:t>调解成功的，组织双方签订调解协议书；调解不成的向县级矛盾调解处理机构报告，指导双方到县级机构调解、申请仲裁或诉讼</w:t>
            </w:r>
            <w:r>
              <w:rPr>
                <w:rFonts w:hint="eastAsia" w:ascii="宋体" w:hAnsi="宋体" w:eastAsia="宋体" w:cs="宋体"/>
                <w:b w:val="0"/>
                <w:bCs w:val="0"/>
                <w:color w:val="auto"/>
                <w:spacing w:val="0"/>
                <w:kern w:val="0"/>
                <w:sz w:val="21"/>
                <w:szCs w:val="21"/>
                <w:u w:val="none"/>
                <w:lang w:eastAsia="zh-CN"/>
              </w:rPr>
              <w:t>；</w:t>
            </w:r>
            <w:r>
              <w:rPr>
                <w:rFonts w:hint="eastAsia" w:ascii="宋体" w:hAnsi="宋体" w:eastAsia="宋体" w:cs="宋体"/>
                <w:b w:val="0"/>
                <w:bCs w:val="0"/>
                <w:color w:val="auto"/>
                <w:spacing w:val="0"/>
                <w:kern w:val="0"/>
                <w:sz w:val="21"/>
                <w:szCs w:val="21"/>
                <w:u w:val="none"/>
              </w:rPr>
              <w:t>定期回访跟踪协议履行情况，防止矛盾反弹</w:t>
            </w:r>
          </w:p>
        </w:tc>
      </w:tr>
      <w:tr w14:paraId="4378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6C157C57">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bidi="ar-SA"/>
              </w:rPr>
              <w:t>65</w:t>
            </w:r>
          </w:p>
        </w:tc>
        <w:tc>
          <w:tcPr>
            <w:tcW w:w="4730" w:type="pct"/>
            <w:shd w:val="clear" w:color="auto" w:fill="FFFFFF"/>
            <w:noWrap w:val="0"/>
            <w:vAlign w:val="center"/>
          </w:tcPr>
          <w:p w14:paraId="50889B5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u w:val="none"/>
                <w:lang w:val="en-US" w:eastAsia="zh-CN"/>
              </w:rPr>
              <w:t>落实</w:t>
            </w:r>
            <w:r>
              <w:rPr>
                <w:rFonts w:hint="eastAsia" w:ascii="宋体" w:hAnsi="宋体" w:eastAsia="宋体" w:cs="宋体"/>
                <w:b w:val="0"/>
                <w:bCs w:val="0"/>
                <w:color w:val="auto"/>
                <w:spacing w:val="0"/>
                <w:kern w:val="0"/>
                <w:sz w:val="21"/>
                <w:szCs w:val="21"/>
                <w:u w:val="none"/>
              </w:rPr>
              <w:t>安全生产网格化管理，</w:t>
            </w:r>
            <w:r>
              <w:rPr>
                <w:rFonts w:hint="eastAsia" w:ascii="宋体" w:hAnsi="宋体" w:eastAsia="宋体" w:cs="宋体"/>
                <w:b w:val="0"/>
                <w:bCs w:val="0"/>
                <w:color w:val="auto"/>
                <w:spacing w:val="0"/>
                <w:kern w:val="0"/>
                <w:sz w:val="21"/>
                <w:szCs w:val="21"/>
                <w:u w:val="none"/>
                <w:lang w:val="en-US" w:eastAsia="zh-CN"/>
              </w:rPr>
              <w:t>督促辖区内生产经营单位落实安全生产主体责任</w:t>
            </w:r>
          </w:p>
        </w:tc>
      </w:tr>
      <w:tr w14:paraId="1309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529B2E2D">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auto"/>
                <w:spacing w:val="0"/>
                <w:kern w:val="0"/>
                <w:sz w:val="24"/>
                <w:szCs w:val="24"/>
              </w:rPr>
            </w:pPr>
            <w:r>
              <w:rPr>
                <w:rFonts w:hint="eastAsia" w:ascii="黑体" w:hAnsi="黑体" w:eastAsia="黑体" w:cs="黑体"/>
                <w:b w:val="0"/>
                <w:bCs w:val="0"/>
                <w:color w:val="auto"/>
                <w:spacing w:val="0"/>
                <w:kern w:val="0"/>
                <w:sz w:val="24"/>
                <w:szCs w:val="24"/>
              </w:rPr>
              <w:t>九、社会保障</w:t>
            </w:r>
            <w:r>
              <w:rPr>
                <w:rFonts w:hint="eastAsia" w:ascii="黑体" w:hAnsi="黑体" w:eastAsia="黑体" w:cs="黑体"/>
                <w:b w:val="0"/>
                <w:bCs w:val="0"/>
                <w:color w:val="auto"/>
                <w:spacing w:val="0"/>
                <w:kern w:val="0"/>
                <w:sz w:val="24"/>
                <w:szCs w:val="24"/>
                <w:lang w:eastAsia="zh-CN"/>
              </w:rPr>
              <w:t>（</w:t>
            </w:r>
            <w:r>
              <w:rPr>
                <w:rFonts w:hint="eastAsia" w:ascii="黑体" w:hAnsi="黑体" w:eastAsia="黑体" w:cs="黑体"/>
                <w:b w:val="0"/>
                <w:bCs w:val="0"/>
                <w:color w:val="auto"/>
                <w:spacing w:val="0"/>
                <w:kern w:val="0"/>
                <w:sz w:val="24"/>
                <w:szCs w:val="24"/>
              </w:rPr>
              <w:t>4项</w:t>
            </w:r>
            <w:r>
              <w:rPr>
                <w:rFonts w:hint="eastAsia" w:ascii="黑体" w:hAnsi="黑体" w:eastAsia="黑体" w:cs="黑体"/>
                <w:b w:val="0"/>
                <w:bCs w:val="0"/>
                <w:color w:val="auto"/>
                <w:spacing w:val="0"/>
                <w:kern w:val="0"/>
                <w:sz w:val="24"/>
                <w:szCs w:val="24"/>
                <w:lang w:eastAsia="zh-CN"/>
              </w:rPr>
              <w:t>）</w:t>
            </w:r>
          </w:p>
        </w:tc>
      </w:tr>
      <w:tr w14:paraId="6081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14" w:hRule="atLeast"/>
          <w:jc w:val="center"/>
        </w:trPr>
        <w:tc>
          <w:tcPr>
            <w:tcW w:w="269" w:type="pct"/>
            <w:shd w:val="clear" w:color="auto" w:fill="FFFFFF"/>
            <w:noWrap w:val="0"/>
            <w:vAlign w:val="center"/>
          </w:tcPr>
          <w:p w14:paraId="268C8C30">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66</w:t>
            </w:r>
          </w:p>
        </w:tc>
        <w:tc>
          <w:tcPr>
            <w:tcW w:w="4730" w:type="pct"/>
            <w:shd w:val="clear" w:color="auto" w:fill="FFFFFF"/>
            <w:noWrap w:val="0"/>
            <w:vAlign w:val="center"/>
          </w:tcPr>
          <w:p w14:paraId="380D4B6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u w:val="single"/>
                <w:lang w:val="en-US" w:eastAsia="zh-CN"/>
              </w:rPr>
            </w:pPr>
            <w:r>
              <w:rPr>
                <w:rFonts w:hint="eastAsia" w:ascii="宋体" w:hAnsi="宋体" w:eastAsia="宋体" w:cs="宋体"/>
                <w:b w:val="0"/>
                <w:bCs w:val="0"/>
                <w:color w:val="auto"/>
                <w:spacing w:val="0"/>
                <w:kern w:val="0"/>
                <w:sz w:val="21"/>
                <w:szCs w:val="21"/>
                <w:u w:val="none"/>
              </w:rPr>
              <w:t>开展就业服务，通过入户走访，建立就业困难台账，开展就业创业政策宣传，引导申请创业就业补贴；组织人员参加就业创业技能培训，</w:t>
            </w:r>
            <w:r>
              <w:rPr>
                <w:rFonts w:hint="eastAsia" w:ascii="宋体" w:hAnsi="宋体" w:eastAsia="宋体" w:cs="宋体"/>
                <w:b w:val="0"/>
                <w:bCs w:val="0"/>
                <w:color w:val="auto"/>
                <w:spacing w:val="0"/>
                <w:kern w:val="0"/>
                <w:sz w:val="21"/>
                <w:szCs w:val="21"/>
                <w:u w:val="none"/>
                <w:lang w:val="en-US" w:eastAsia="zh-CN"/>
              </w:rPr>
              <w:t>开展辖区创业项目推介、创业指导、跟踪扶持，</w:t>
            </w:r>
            <w:r>
              <w:rPr>
                <w:rFonts w:hint="eastAsia" w:ascii="宋体" w:hAnsi="宋体" w:eastAsia="宋体" w:cs="宋体"/>
                <w:b w:val="0"/>
                <w:bCs w:val="0"/>
                <w:color w:val="auto"/>
                <w:spacing w:val="0"/>
                <w:kern w:val="0"/>
                <w:sz w:val="21"/>
                <w:szCs w:val="21"/>
                <w:u w:val="none"/>
              </w:rPr>
              <w:t>做好辖区内就业供需对接相关工作；</w:t>
            </w:r>
            <w:r>
              <w:rPr>
                <w:rFonts w:hint="eastAsia" w:ascii="宋体" w:hAnsi="宋体" w:eastAsia="宋体" w:cs="宋体"/>
                <w:b w:val="0"/>
                <w:bCs w:val="0"/>
                <w:color w:val="auto"/>
                <w:spacing w:val="0"/>
                <w:kern w:val="0"/>
                <w:sz w:val="21"/>
                <w:szCs w:val="21"/>
                <w:u w:val="none"/>
                <w:lang w:val="en-US" w:eastAsia="zh-CN"/>
              </w:rPr>
              <w:t>做好公益性岗位开发管理，</w:t>
            </w:r>
            <w:r>
              <w:rPr>
                <w:rFonts w:hint="eastAsia" w:ascii="宋体" w:hAnsi="宋体" w:eastAsia="宋体" w:cs="宋体"/>
                <w:b w:val="0"/>
                <w:bCs w:val="0"/>
                <w:color w:val="auto"/>
                <w:spacing w:val="0"/>
                <w:kern w:val="0"/>
                <w:sz w:val="21"/>
                <w:szCs w:val="21"/>
                <w:u w:val="none"/>
              </w:rPr>
              <w:t>针对就业困难人员引导申报</w:t>
            </w:r>
            <w:r>
              <w:rPr>
                <w:rFonts w:hint="eastAsia" w:ascii="宋体" w:hAnsi="宋体" w:eastAsia="宋体" w:cs="宋体"/>
                <w:b w:val="0"/>
                <w:bCs w:val="0"/>
                <w:color w:val="auto"/>
                <w:spacing w:val="0"/>
                <w:kern w:val="0"/>
                <w:sz w:val="21"/>
                <w:szCs w:val="21"/>
                <w:u w:val="none"/>
                <w:lang w:val="en-US" w:eastAsia="zh-CN"/>
              </w:rPr>
              <w:t>护林、保洁、乡村道路维护、交通协管等</w:t>
            </w:r>
            <w:r>
              <w:rPr>
                <w:rFonts w:hint="eastAsia" w:ascii="宋体" w:hAnsi="宋体" w:eastAsia="宋体" w:cs="宋体"/>
                <w:b w:val="0"/>
                <w:bCs w:val="0"/>
                <w:color w:val="auto"/>
                <w:spacing w:val="0"/>
                <w:kern w:val="0"/>
                <w:sz w:val="21"/>
                <w:szCs w:val="21"/>
                <w:u w:val="none"/>
              </w:rPr>
              <w:t>公益性岗位</w:t>
            </w:r>
          </w:p>
        </w:tc>
      </w:tr>
      <w:tr w14:paraId="54C4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269" w:type="pct"/>
            <w:shd w:val="clear" w:color="auto" w:fill="FFFFFF"/>
            <w:noWrap w:val="0"/>
            <w:vAlign w:val="center"/>
          </w:tcPr>
          <w:p w14:paraId="35D18EEC">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67</w:t>
            </w:r>
          </w:p>
        </w:tc>
        <w:tc>
          <w:tcPr>
            <w:tcW w:w="4730" w:type="pct"/>
            <w:shd w:val="clear" w:color="auto" w:fill="FFFFFF"/>
            <w:noWrap w:val="0"/>
            <w:vAlign w:val="center"/>
          </w:tcPr>
          <w:p w14:paraId="660FEC8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rPr>
            </w:pPr>
            <w:r>
              <w:rPr>
                <w:rFonts w:hint="eastAsia" w:ascii="宋体" w:hAnsi="宋体" w:eastAsia="宋体" w:cs="宋体"/>
                <w:b w:val="0"/>
                <w:bCs w:val="0"/>
                <w:color w:val="auto"/>
                <w:spacing w:val="0"/>
                <w:kern w:val="0"/>
                <w:sz w:val="21"/>
                <w:szCs w:val="21"/>
              </w:rPr>
              <w:t>宣传</w:t>
            </w:r>
            <w:r>
              <w:rPr>
                <w:rFonts w:hint="eastAsia" w:ascii="宋体" w:hAnsi="宋体" w:eastAsia="宋体" w:cs="宋体"/>
                <w:b w:val="0"/>
                <w:bCs w:val="0"/>
                <w:color w:val="auto"/>
                <w:spacing w:val="0"/>
                <w:kern w:val="0"/>
                <w:sz w:val="21"/>
                <w:szCs w:val="21"/>
                <w:lang w:val="en-US" w:eastAsia="zh-CN"/>
              </w:rPr>
              <w:t>城乡居民</w:t>
            </w:r>
            <w:r>
              <w:rPr>
                <w:rFonts w:hint="eastAsia" w:ascii="宋体" w:hAnsi="宋体" w:eastAsia="宋体" w:cs="宋体"/>
                <w:b w:val="0"/>
                <w:bCs w:val="0"/>
                <w:color w:val="auto"/>
                <w:spacing w:val="0"/>
                <w:kern w:val="0"/>
                <w:sz w:val="21"/>
                <w:szCs w:val="21"/>
              </w:rPr>
              <w:t>基本医疗保险政策，</w:t>
            </w:r>
            <w:r>
              <w:rPr>
                <w:rFonts w:hint="eastAsia" w:ascii="宋体" w:hAnsi="宋体" w:eastAsia="宋体" w:cs="宋体"/>
                <w:b w:val="0"/>
                <w:bCs w:val="0"/>
                <w:color w:val="auto"/>
                <w:spacing w:val="0"/>
                <w:kern w:val="0"/>
                <w:sz w:val="21"/>
                <w:szCs w:val="21"/>
                <w:u w:val="none"/>
                <w:lang w:val="en-US" w:eastAsia="zh-CN"/>
              </w:rPr>
              <w:t>组织城乡居民缴纳保费，</w:t>
            </w:r>
            <w:r>
              <w:rPr>
                <w:rFonts w:hint="eastAsia" w:ascii="宋体" w:hAnsi="宋体" w:eastAsia="宋体" w:cs="宋体"/>
                <w:b w:val="0"/>
                <w:bCs w:val="0"/>
                <w:color w:val="auto"/>
                <w:spacing w:val="0"/>
                <w:kern w:val="0"/>
                <w:sz w:val="21"/>
                <w:szCs w:val="21"/>
              </w:rPr>
              <w:t>负责参保登记、参保信息变更、个人权益查询、异地就医备案</w:t>
            </w:r>
          </w:p>
        </w:tc>
      </w:tr>
      <w:tr w14:paraId="7C70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269" w:type="pct"/>
            <w:shd w:val="clear" w:color="auto" w:fill="FFFFFF"/>
            <w:noWrap w:val="0"/>
            <w:vAlign w:val="center"/>
          </w:tcPr>
          <w:p w14:paraId="4C9F7417">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68</w:t>
            </w:r>
          </w:p>
        </w:tc>
        <w:tc>
          <w:tcPr>
            <w:tcW w:w="4730" w:type="pct"/>
            <w:shd w:val="clear" w:color="auto" w:fill="FFFFFF"/>
            <w:noWrap w:val="0"/>
            <w:vAlign w:val="center"/>
          </w:tcPr>
          <w:p w14:paraId="2CF2114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宣传城乡居民</w:t>
            </w:r>
            <w:r>
              <w:rPr>
                <w:rFonts w:hint="eastAsia" w:ascii="宋体" w:hAnsi="宋体" w:eastAsia="宋体" w:cs="宋体"/>
                <w:b w:val="0"/>
                <w:bCs w:val="0"/>
                <w:color w:val="auto"/>
                <w:spacing w:val="0"/>
                <w:kern w:val="0"/>
                <w:sz w:val="21"/>
                <w:szCs w:val="21"/>
              </w:rPr>
              <w:t>养老保险政策，</w:t>
            </w:r>
            <w:r>
              <w:rPr>
                <w:rFonts w:hint="eastAsia" w:ascii="宋体" w:hAnsi="宋体" w:eastAsia="宋体" w:cs="宋体"/>
                <w:b w:val="0"/>
                <w:bCs w:val="0"/>
                <w:color w:val="auto"/>
                <w:spacing w:val="0"/>
                <w:kern w:val="0"/>
                <w:sz w:val="21"/>
                <w:szCs w:val="21"/>
                <w:lang w:val="en-US" w:eastAsia="zh-CN"/>
              </w:rPr>
              <w:t>开展</w:t>
            </w:r>
            <w:r>
              <w:rPr>
                <w:rFonts w:hint="eastAsia" w:ascii="宋体" w:hAnsi="宋体" w:eastAsia="宋体" w:cs="宋体"/>
                <w:b w:val="0"/>
                <w:bCs w:val="0"/>
                <w:color w:val="auto"/>
                <w:spacing w:val="0"/>
                <w:kern w:val="0"/>
                <w:sz w:val="21"/>
                <w:szCs w:val="21"/>
              </w:rPr>
              <w:t>参保登记、待遇申领、参保信息</w:t>
            </w:r>
            <w:r>
              <w:rPr>
                <w:rFonts w:hint="eastAsia" w:ascii="宋体" w:hAnsi="宋体" w:eastAsia="宋体" w:cs="宋体"/>
                <w:b w:val="0"/>
                <w:bCs w:val="0"/>
                <w:color w:val="auto"/>
                <w:spacing w:val="0"/>
                <w:kern w:val="0"/>
                <w:sz w:val="21"/>
                <w:szCs w:val="21"/>
                <w:lang w:val="en-US" w:eastAsia="zh-CN"/>
              </w:rPr>
              <w:t>维护</w:t>
            </w:r>
            <w:r>
              <w:rPr>
                <w:rFonts w:hint="eastAsia" w:ascii="宋体" w:hAnsi="宋体" w:eastAsia="宋体" w:cs="宋体"/>
                <w:b w:val="0"/>
                <w:bCs w:val="0"/>
                <w:color w:val="auto"/>
                <w:spacing w:val="0"/>
                <w:kern w:val="0"/>
                <w:sz w:val="21"/>
                <w:szCs w:val="21"/>
              </w:rPr>
              <w:t>、</w:t>
            </w:r>
            <w:r>
              <w:rPr>
                <w:rFonts w:hint="eastAsia" w:ascii="宋体" w:hAnsi="宋体" w:eastAsia="宋体" w:cs="宋体"/>
                <w:b w:val="0"/>
                <w:bCs w:val="0"/>
                <w:color w:val="auto"/>
                <w:spacing w:val="0"/>
                <w:kern w:val="0"/>
                <w:sz w:val="21"/>
                <w:szCs w:val="21"/>
                <w:lang w:val="en-US" w:eastAsia="zh-CN"/>
              </w:rPr>
              <w:t>参保缴费记录查询、</w:t>
            </w:r>
            <w:r>
              <w:rPr>
                <w:rFonts w:hint="eastAsia" w:ascii="宋体" w:hAnsi="宋体" w:eastAsia="宋体" w:cs="宋体"/>
                <w:b w:val="0"/>
                <w:bCs w:val="0"/>
                <w:color w:val="auto"/>
                <w:spacing w:val="0"/>
                <w:kern w:val="0"/>
                <w:sz w:val="21"/>
                <w:szCs w:val="21"/>
              </w:rPr>
              <w:t>资格认证</w:t>
            </w:r>
            <w:r>
              <w:rPr>
                <w:rFonts w:hint="eastAsia" w:ascii="宋体" w:hAnsi="宋体" w:eastAsia="宋体" w:cs="宋体"/>
                <w:b w:val="0"/>
                <w:bCs w:val="0"/>
                <w:color w:val="auto"/>
                <w:spacing w:val="0"/>
                <w:kern w:val="0"/>
                <w:sz w:val="21"/>
                <w:szCs w:val="21"/>
                <w:lang w:val="en-US" w:eastAsia="zh-CN"/>
              </w:rPr>
              <w:t>等</w:t>
            </w:r>
            <w:r>
              <w:rPr>
                <w:rFonts w:hint="eastAsia" w:ascii="宋体" w:hAnsi="宋体" w:eastAsia="宋体" w:cs="宋体"/>
                <w:b w:val="0"/>
                <w:bCs w:val="0"/>
                <w:color w:val="auto"/>
                <w:spacing w:val="0"/>
                <w:kern w:val="0"/>
                <w:sz w:val="21"/>
                <w:szCs w:val="21"/>
              </w:rPr>
              <w:t>工作</w:t>
            </w:r>
            <w:r>
              <w:rPr>
                <w:rFonts w:hint="eastAsia" w:ascii="宋体" w:hAnsi="宋体" w:eastAsia="宋体" w:cs="宋体"/>
                <w:b w:val="0"/>
                <w:bCs w:val="0"/>
                <w:color w:val="auto"/>
                <w:spacing w:val="0"/>
                <w:kern w:val="0"/>
                <w:sz w:val="21"/>
                <w:szCs w:val="21"/>
                <w:lang w:val="en-US" w:eastAsia="zh-CN"/>
              </w:rPr>
              <w:t>，上报死亡人员名单</w:t>
            </w:r>
          </w:p>
        </w:tc>
      </w:tr>
      <w:tr w14:paraId="04F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269" w:type="pct"/>
            <w:shd w:val="clear" w:color="auto" w:fill="FFFFFF"/>
            <w:noWrap w:val="0"/>
            <w:vAlign w:val="center"/>
          </w:tcPr>
          <w:p w14:paraId="46558634">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69</w:t>
            </w:r>
          </w:p>
        </w:tc>
        <w:tc>
          <w:tcPr>
            <w:tcW w:w="4730" w:type="pct"/>
            <w:shd w:val="clear" w:color="auto" w:fill="FFFFFF"/>
            <w:noWrap w:val="0"/>
            <w:vAlign w:val="center"/>
          </w:tcPr>
          <w:p w14:paraId="475C4A2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宣传失地农民养老保障政策，引导失地农民办理养老保险</w:t>
            </w:r>
          </w:p>
        </w:tc>
      </w:tr>
      <w:tr w14:paraId="52CF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5CC8257C">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auto"/>
                <w:spacing w:val="0"/>
                <w:kern w:val="0"/>
                <w:sz w:val="24"/>
                <w:szCs w:val="24"/>
              </w:rPr>
            </w:pPr>
            <w:r>
              <w:rPr>
                <w:rFonts w:hint="eastAsia" w:ascii="黑体" w:hAnsi="黑体" w:eastAsia="黑体" w:cs="黑体"/>
                <w:b w:val="0"/>
                <w:bCs w:val="0"/>
                <w:color w:val="auto"/>
                <w:spacing w:val="0"/>
                <w:kern w:val="0"/>
                <w:sz w:val="24"/>
                <w:szCs w:val="24"/>
              </w:rPr>
              <w:t>十、自然资源</w:t>
            </w:r>
            <w:r>
              <w:rPr>
                <w:rFonts w:hint="eastAsia" w:ascii="黑体" w:hAnsi="黑体" w:eastAsia="黑体" w:cs="黑体"/>
                <w:b w:val="0"/>
                <w:bCs w:val="0"/>
                <w:color w:val="auto"/>
                <w:spacing w:val="0"/>
                <w:kern w:val="0"/>
                <w:sz w:val="24"/>
                <w:szCs w:val="24"/>
                <w:lang w:eastAsia="zh-CN"/>
              </w:rPr>
              <w:t>（</w:t>
            </w:r>
            <w:r>
              <w:rPr>
                <w:rFonts w:hint="eastAsia" w:ascii="黑体" w:hAnsi="黑体" w:eastAsia="黑体" w:cs="黑体"/>
                <w:b w:val="0"/>
                <w:bCs w:val="0"/>
                <w:color w:val="auto"/>
                <w:spacing w:val="0"/>
                <w:kern w:val="0"/>
                <w:sz w:val="24"/>
                <w:szCs w:val="24"/>
              </w:rPr>
              <w:t>5项</w:t>
            </w:r>
            <w:r>
              <w:rPr>
                <w:rFonts w:hint="eastAsia" w:ascii="黑体" w:hAnsi="黑体" w:eastAsia="黑体" w:cs="黑体"/>
                <w:b w:val="0"/>
                <w:bCs w:val="0"/>
                <w:color w:val="auto"/>
                <w:spacing w:val="0"/>
                <w:kern w:val="0"/>
                <w:sz w:val="24"/>
                <w:szCs w:val="24"/>
                <w:lang w:eastAsia="zh-CN"/>
              </w:rPr>
              <w:t>）</w:t>
            </w:r>
          </w:p>
        </w:tc>
      </w:tr>
      <w:tr w14:paraId="3FE3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269" w:type="pct"/>
            <w:shd w:val="clear" w:color="auto" w:fill="FFFFFF"/>
            <w:noWrap/>
            <w:vAlign w:val="center"/>
          </w:tcPr>
          <w:p w14:paraId="09927D4A">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70</w:t>
            </w:r>
          </w:p>
        </w:tc>
        <w:tc>
          <w:tcPr>
            <w:tcW w:w="4730" w:type="pct"/>
            <w:shd w:val="clear" w:color="auto" w:fill="FFFFFF"/>
            <w:noWrap w:val="0"/>
            <w:vAlign w:val="center"/>
          </w:tcPr>
          <w:p w14:paraId="16BD99C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落实田长制，</w:t>
            </w:r>
            <w:r>
              <w:rPr>
                <w:rFonts w:hint="eastAsia" w:ascii="宋体" w:hAnsi="宋体" w:eastAsia="宋体" w:cs="宋体"/>
                <w:b w:val="0"/>
                <w:bCs w:val="0"/>
                <w:color w:val="auto"/>
                <w:spacing w:val="0"/>
                <w:kern w:val="0"/>
                <w:sz w:val="21"/>
                <w:szCs w:val="21"/>
                <w:lang w:val="en-US" w:eastAsia="zh-CN"/>
              </w:rPr>
              <w:t>开展耕地和永久基本农田保护，</w:t>
            </w:r>
            <w:r>
              <w:rPr>
                <w:rFonts w:hint="eastAsia" w:ascii="宋体" w:hAnsi="宋体" w:eastAsia="宋体" w:cs="宋体"/>
                <w:b w:val="0"/>
                <w:bCs w:val="0"/>
                <w:color w:val="auto"/>
                <w:spacing w:val="0"/>
                <w:kern w:val="0"/>
                <w:sz w:val="21"/>
                <w:szCs w:val="21"/>
              </w:rPr>
              <w:t>遏制耕地“非农化”，管控耕地“非粮化”，整改撂荒地块</w:t>
            </w:r>
          </w:p>
        </w:tc>
      </w:tr>
      <w:tr w14:paraId="1193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53" w:hRule="atLeast"/>
          <w:jc w:val="center"/>
        </w:trPr>
        <w:tc>
          <w:tcPr>
            <w:tcW w:w="269" w:type="pct"/>
            <w:shd w:val="clear" w:color="auto" w:fill="FFFFFF"/>
            <w:noWrap/>
            <w:vAlign w:val="center"/>
          </w:tcPr>
          <w:p w14:paraId="007871CF">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71</w:t>
            </w:r>
          </w:p>
        </w:tc>
        <w:tc>
          <w:tcPr>
            <w:tcW w:w="4730" w:type="pct"/>
            <w:shd w:val="clear" w:color="auto" w:fill="FFFFFF"/>
            <w:noWrap w:val="0"/>
            <w:vAlign w:val="center"/>
          </w:tcPr>
          <w:p w14:paraId="2AD34E8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落实河（湖）长制，开展河（湖）日常巡查及问题线索上报，协调解决河湖管理保护和治理具体问题，规范除禁采区外的村民生活自用河砂开采及使用</w:t>
            </w:r>
          </w:p>
        </w:tc>
      </w:tr>
      <w:tr w14:paraId="73AF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269" w:type="pct"/>
            <w:shd w:val="clear" w:color="auto" w:fill="FFFFFF"/>
            <w:noWrap/>
            <w:vAlign w:val="center"/>
          </w:tcPr>
          <w:p w14:paraId="6A2E8BE0">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72</w:t>
            </w:r>
          </w:p>
        </w:tc>
        <w:tc>
          <w:tcPr>
            <w:tcW w:w="4730" w:type="pct"/>
            <w:shd w:val="clear" w:color="auto" w:fill="FFFFFF"/>
            <w:noWrap w:val="0"/>
            <w:vAlign w:val="center"/>
          </w:tcPr>
          <w:p w14:paraId="2EF15F5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落实林长制，</w:t>
            </w:r>
            <w:r>
              <w:rPr>
                <w:rFonts w:hint="eastAsia" w:ascii="宋体" w:hAnsi="宋体" w:eastAsia="宋体" w:cs="宋体"/>
                <w:b w:val="0"/>
                <w:bCs w:val="0"/>
                <w:color w:val="auto"/>
                <w:spacing w:val="0"/>
                <w:kern w:val="0"/>
                <w:sz w:val="21"/>
                <w:szCs w:val="21"/>
                <w:lang w:val="en-US" w:eastAsia="zh-CN"/>
              </w:rPr>
              <w:t>保护森林资源，</w:t>
            </w:r>
            <w:r>
              <w:rPr>
                <w:rFonts w:hint="eastAsia" w:ascii="宋体" w:hAnsi="宋体" w:eastAsia="宋体" w:cs="宋体"/>
                <w:b w:val="0"/>
                <w:bCs w:val="0"/>
                <w:color w:val="auto"/>
                <w:spacing w:val="0"/>
                <w:kern w:val="0"/>
                <w:sz w:val="21"/>
                <w:szCs w:val="21"/>
              </w:rPr>
              <w:t>开展全民义务植树活动，加强林地抚育，组织开展日常巡查，对毁坏林木行为进行监管</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上报涉林案件线索</w:t>
            </w:r>
          </w:p>
        </w:tc>
      </w:tr>
      <w:tr w14:paraId="5431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269" w:type="pct"/>
            <w:shd w:val="clear" w:color="auto" w:fill="FFFFFF"/>
            <w:noWrap/>
            <w:vAlign w:val="center"/>
          </w:tcPr>
          <w:p w14:paraId="2AC23D45">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73</w:t>
            </w:r>
          </w:p>
        </w:tc>
        <w:tc>
          <w:tcPr>
            <w:tcW w:w="4730" w:type="pct"/>
            <w:shd w:val="clear" w:color="auto" w:fill="FFFFFF"/>
            <w:noWrap w:val="0"/>
            <w:vAlign w:val="center"/>
          </w:tcPr>
          <w:p w14:paraId="6FF1AEE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按权限负责水利方面的行政执法事项</w:t>
            </w:r>
          </w:p>
        </w:tc>
      </w:tr>
      <w:tr w14:paraId="31E4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269" w:type="pct"/>
            <w:shd w:val="clear" w:color="auto" w:fill="FFFFFF"/>
            <w:noWrap/>
            <w:vAlign w:val="center"/>
          </w:tcPr>
          <w:p w14:paraId="07194CD7">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74</w:t>
            </w:r>
          </w:p>
        </w:tc>
        <w:tc>
          <w:tcPr>
            <w:tcW w:w="4730" w:type="pct"/>
            <w:shd w:val="clear" w:color="auto" w:fill="FFFFFF"/>
            <w:noWrap w:val="0"/>
            <w:vAlign w:val="center"/>
          </w:tcPr>
          <w:p w14:paraId="045D518C">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按权限负责林业方面的行政执法事项</w:t>
            </w:r>
          </w:p>
        </w:tc>
      </w:tr>
      <w:tr w14:paraId="74E0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26B70220">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auto"/>
                <w:spacing w:val="0"/>
                <w:kern w:val="0"/>
                <w:sz w:val="24"/>
                <w:szCs w:val="24"/>
              </w:rPr>
            </w:pPr>
            <w:r>
              <w:rPr>
                <w:rFonts w:hint="eastAsia" w:ascii="黑体" w:hAnsi="黑体" w:eastAsia="黑体" w:cs="黑体"/>
                <w:b w:val="0"/>
                <w:bCs w:val="0"/>
                <w:color w:val="auto"/>
                <w:spacing w:val="0"/>
                <w:kern w:val="0"/>
                <w:sz w:val="24"/>
                <w:szCs w:val="24"/>
              </w:rPr>
              <w:t>十一、生态环保</w:t>
            </w:r>
            <w:r>
              <w:rPr>
                <w:rFonts w:hint="eastAsia" w:ascii="黑体" w:hAnsi="黑体" w:eastAsia="黑体" w:cs="黑体"/>
                <w:b w:val="0"/>
                <w:bCs w:val="0"/>
                <w:color w:val="auto"/>
                <w:spacing w:val="0"/>
                <w:kern w:val="0"/>
                <w:sz w:val="24"/>
                <w:szCs w:val="24"/>
                <w:lang w:eastAsia="zh-CN"/>
              </w:rPr>
              <w:t>（</w:t>
            </w:r>
            <w:r>
              <w:rPr>
                <w:rFonts w:hint="eastAsia" w:ascii="黑体" w:hAnsi="黑体" w:eastAsia="黑体" w:cs="黑体"/>
                <w:b w:val="0"/>
                <w:bCs w:val="0"/>
                <w:color w:val="auto"/>
                <w:spacing w:val="0"/>
                <w:kern w:val="0"/>
                <w:sz w:val="24"/>
                <w:szCs w:val="24"/>
              </w:rPr>
              <w:t>4项</w:t>
            </w:r>
            <w:r>
              <w:rPr>
                <w:rFonts w:hint="eastAsia" w:ascii="黑体" w:hAnsi="黑体" w:eastAsia="黑体" w:cs="黑体"/>
                <w:b w:val="0"/>
                <w:bCs w:val="0"/>
                <w:color w:val="auto"/>
                <w:spacing w:val="0"/>
                <w:kern w:val="0"/>
                <w:sz w:val="24"/>
                <w:szCs w:val="24"/>
                <w:lang w:eastAsia="zh-CN"/>
              </w:rPr>
              <w:t>）</w:t>
            </w:r>
          </w:p>
        </w:tc>
      </w:tr>
      <w:tr w14:paraId="7228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39145914">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75</w:t>
            </w:r>
          </w:p>
        </w:tc>
        <w:tc>
          <w:tcPr>
            <w:tcW w:w="4730" w:type="pct"/>
            <w:shd w:val="clear" w:color="auto" w:fill="FFFFFF"/>
            <w:noWrap w:val="0"/>
            <w:vAlign w:val="center"/>
          </w:tcPr>
          <w:p w14:paraId="1B0B0A7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宣传环保政策法规，常态开展生态环境问题排查，整改上级交办的环保问题</w:t>
            </w:r>
          </w:p>
        </w:tc>
      </w:tr>
      <w:tr w14:paraId="6B66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179B789E">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76</w:t>
            </w:r>
          </w:p>
        </w:tc>
        <w:tc>
          <w:tcPr>
            <w:tcW w:w="4730" w:type="pct"/>
            <w:shd w:val="clear" w:color="auto" w:fill="FFFFFF"/>
            <w:noWrap w:val="0"/>
            <w:vAlign w:val="center"/>
          </w:tcPr>
          <w:p w14:paraId="387CFE1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lang w:eastAsia="zh-CN"/>
              </w:rPr>
            </w:pPr>
            <w:r>
              <w:rPr>
                <w:rFonts w:hint="eastAsia" w:ascii="宋体" w:hAnsi="宋体" w:eastAsia="宋体" w:cs="宋体"/>
                <w:b w:val="0"/>
                <w:bCs w:val="0"/>
                <w:color w:val="auto"/>
                <w:spacing w:val="0"/>
                <w:kern w:val="0"/>
                <w:sz w:val="21"/>
                <w:szCs w:val="21"/>
              </w:rPr>
              <w:t>推动农村厕所革命、农村生活污水治理、农村生活垃圾</w:t>
            </w:r>
            <w:r>
              <w:rPr>
                <w:rFonts w:hint="eastAsia" w:ascii="宋体" w:hAnsi="宋体" w:eastAsia="宋体" w:cs="宋体"/>
                <w:b w:val="0"/>
                <w:bCs w:val="0"/>
                <w:color w:val="auto"/>
                <w:spacing w:val="0"/>
                <w:kern w:val="0"/>
                <w:sz w:val="21"/>
                <w:szCs w:val="21"/>
                <w:lang w:val="en-US" w:eastAsia="zh-CN"/>
              </w:rPr>
              <w:t>清运</w:t>
            </w:r>
          </w:p>
        </w:tc>
      </w:tr>
      <w:tr w14:paraId="657B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6CCF32B6">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77</w:t>
            </w:r>
          </w:p>
        </w:tc>
        <w:tc>
          <w:tcPr>
            <w:tcW w:w="4730" w:type="pct"/>
            <w:shd w:val="clear" w:color="auto" w:fill="FFFFFF"/>
            <w:noWrap w:val="0"/>
            <w:vAlign w:val="center"/>
          </w:tcPr>
          <w:p w14:paraId="687BE54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检查和制止露天焚烧秸秆行为，开展秸秆综合利用宣传</w:t>
            </w:r>
          </w:p>
        </w:tc>
      </w:tr>
      <w:tr w14:paraId="509C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3CE75930">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78</w:t>
            </w:r>
          </w:p>
        </w:tc>
        <w:tc>
          <w:tcPr>
            <w:tcW w:w="4730" w:type="pct"/>
            <w:shd w:val="clear" w:color="auto" w:fill="FFFFFF"/>
            <w:noWrap w:val="0"/>
            <w:vAlign w:val="center"/>
          </w:tcPr>
          <w:p w14:paraId="05BBE68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按权限负责</w:t>
            </w:r>
            <w:r>
              <w:rPr>
                <w:rFonts w:hint="eastAsia" w:ascii="宋体" w:hAnsi="宋体" w:eastAsia="宋体" w:cs="宋体"/>
                <w:b w:val="0"/>
                <w:bCs w:val="0"/>
                <w:color w:val="auto"/>
                <w:spacing w:val="0"/>
                <w:kern w:val="0"/>
                <w:sz w:val="21"/>
                <w:szCs w:val="21"/>
                <w:lang w:val="en-US" w:eastAsia="zh-CN"/>
              </w:rPr>
              <w:t>大气污染防治方面</w:t>
            </w:r>
            <w:r>
              <w:rPr>
                <w:rFonts w:hint="eastAsia" w:ascii="宋体" w:hAnsi="宋体" w:eastAsia="宋体" w:cs="宋体"/>
                <w:b w:val="0"/>
                <w:bCs w:val="0"/>
                <w:color w:val="auto"/>
                <w:spacing w:val="0"/>
                <w:kern w:val="0"/>
                <w:sz w:val="21"/>
                <w:szCs w:val="21"/>
              </w:rPr>
              <w:t>的行政执法事项</w:t>
            </w:r>
          </w:p>
        </w:tc>
      </w:tr>
      <w:tr w14:paraId="767D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23751043">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auto"/>
                <w:spacing w:val="0"/>
                <w:kern w:val="0"/>
                <w:sz w:val="24"/>
                <w:szCs w:val="24"/>
              </w:rPr>
            </w:pPr>
            <w:r>
              <w:rPr>
                <w:rFonts w:hint="eastAsia" w:ascii="黑体" w:hAnsi="黑体" w:eastAsia="黑体" w:cs="黑体"/>
                <w:b w:val="0"/>
                <w:bCs w:val="0"/>
                <w:color w:val="auto"/>
                <w:spacing w:val="0"/>
                <w:kern w:val="0"/>
                <w:sz w:val="24"/>
                <w:szCs w:val="24"/>
              </w:rPr>
              <w:t>十二、城乡建设</w:t>
            </w:r>
            <w:r>
              <w:rPr>
                <w:rFonts w:hint="eastAsia" w:ascii="黑体" w:hAnsi="黑体" w:eastAsia="黑体" w:cs="黑体"/>
                <w:b w:val="0"/>
                <w:bCs w:val="0"/>
                <w:color w:val="auto"/>
                <w:spacing w:val="0"/>
                <w:kern w:val="0"/>
                <w:sz w:val="24"/>
                <w:szCs w:val="24"/>
                <w:lang w:eastAsia="zh-CN"/>
              </w:rPr>
              <w:t>（</w:t>
            </w:r>
            <w:r>
              <w:rPr>
                <w:rFonts w:hint="eastAsia" w:ascii="黑体" w:hAnsi="黑体" w:eastAsia="黑体" w:cs="黑体"/>
                <w:b w:val="0"/>
                <w:bCs w:val="0"/>
                <w:color w:val="auto"/>
                <w:spacing w:val="0"/>
                <w:kern w:val="0"/>
                <w:sz w:val="24"/>
                <w:szCs w:val="24"/>
                <w:lang w:val="en-US" w:eastAsia="zh-CN"/>
              </w:rPr>
              <w:t>5</w:t>
            </w:r>
            <w:r>
              <w:rPr>
                <w:rFonts w:hint="eastAsia" w:ascii="黑体" w:hAnsi="黑体" w:eastAsia="黑体" w:cs="黑体"/>
                <w:b w:val="0"/>
                <w:bCs w:val="0"/>
                <w:color w:val="auto"/>
                <w:spacing w:val="0"/>
                <w:kern w:val="0"/>
                <w:sz w:val="24"/>
                <w:szCs w:val="24"/>
              </w:rPr>
              <w:t>项</w:t>
            </w:r>
            <w:r>
              <w:rPr>
                <w:rFonts w:hint="eastAsia" w:ascii="黑体" w:hAnsi="黑体" w:eastAsia="黑体" w:cs="黑体"/>
                <w:b w:val="0"/>
                <w:bCs w:val="0"/>
                <w:color w:val="auto"/>
                <w:spacing w:val="0"/>
                <w:kern w:val="0"/>
                <w:sz w:val="24"/>
                <w:szCs w:val="24"/>
                <w:lang w:eastAsia="zh-CN"/>
              </w:rPr>
              <w:t>）</w:t>
            </w:r>
          </w:p>
        </w:tc>
      </w:tr>
      <w:tr w14:paraId="5DB1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1C3D3598">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79</w:t>
            </w:r>
          </w:p>
        </w:tc>
        <w:tc>
          <w:tcPr>
            <w:tcW w:w="4730" w:type="pct"/>
            <w:shd w:val="clear" w:color="auto" w:fill="FFFFFF"/>
            <w:noWrap w:val="0"/>
            <w:vAlign w:val="center"/>
          </w:tcPr>
          <w:p w14:paraId="4BC9435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推广“千村示范、万村整治”工程经验，实施农村人居环境整治提升行动</w:t>
            </w:r>
          </w:p>
        </w:tc>
      </w:tr>
      <w:tr w14:paraId="71A2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15B2CAA4">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80</w:t>
            </w:r>
          </w:p>
        </w:tc>
        <w:tc>
          <w:tcPr>
            <w:tcW w:w="4730" w:type="pct"/>
            <w:shd w:val="clear" w:color="auto" w:fill="FFFFFF"/>
            <w:noWrap w:val="0"/>
            <w:vAlign w:val="center"/>
          </w:tcPr>
          <w:p w14:paraId="2878269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负责农村宅基地审批，及时发现</w:t>
            </w:r>
            <w:r>
              <w:rPr>
                <w:rFonts w:hint="eastAsia" w:ascii="宋体" w:hAnsi="宋体" w:eastAsia="宋体" w:cs="宋体"/>
                <w:b w:val="0"/>
                <w:bCs w:val="0"/>
                <w:color w:val="auto"/>
                <w:spacing w:val="0"/>
                <w:kern w:val="0"/>
                <w:sz w:val="21"/>
                <w:szCs w:val="21"/>
                <w:lang w:val="en-US" w:eastAsia="zh-CN"/>
              </w:rPr>
              <w:t>并处置</w:t>
            </w:r>
            <w:r>
              <w:rPr>
                <w:rFonts w:hint="eastAsia" w:ascii="宋体" w:hAnsi="宋体" w:eastAsia="宋体" w:cs="宋体"/>
                <w:b w:val="0"/>
                <w:bCs w:val="0"/>
                <w:color w:val="auto"/>
                <w:spacing w:val="0"/>
                <w:kern w:val="0"/>
                <w:sz w:val="21"/>
                <w:szCs w:val="21"/>
              </w:rPr>
              <w:t>未批先建、批小建大、违法占地等行为</w:t>
            </w:r>
          </w:p>
        </w:tc>
      </w:tr>
      <w:tr w14:paraId="0F2C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213444FB">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81</w:t>
            </w:r>
          </w:p>
        </w:tc>
        <w:tc>
          <w:tcPr>
            <w:tcW w:w="4730" w:type="pct"/>
            <w:shd w:val="clear" w:color="auto" w:fill="FFFFFF"/>
            <w:noWrap w:val="0"/>
            <w:vAlign w:val="center"/>
          </w:tcPr>
          <w:p w14:paraId="6629E06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负责农村低收入群体危房改造的</w:t>
            </w:r>
            <w:r>
              <w:rPr>
                <w:rFonts w:hint="eastAsia" w:ascii="宋体" w:hAnsi="宋体" w:eastAsia="宋体" w:cs="宋体"/>
                <w:b w:val="0"/>
                <w:bCs w:val="0"/>
                <w:color w:val="auto"/>
                <w:spacing w:val="0"/>
                <w:kern w:val="0"/>
                <w:sz w:val="21"/>
                <w:szCs w:val="21"/>
                <w:lang w:val="en-US" w:eastAsia="zh-CN"/>
              </w:rPr>
              <w:t>人员身份信息审核</w:t>
            </w:r>
            <w:r>
              <w:rPr>
                <w:rFonts w:hint="eastAsia" w:ascii="宋体" w:hAnsi="宋体" w:eastAsia="宋体" w:cs="宋体"/>
                <w:b w:val="0"/>
                <w:bCs w:val="0"/>
                <w:color w:val="auto"/>
                <w:spacing w:val="0"/>
                <w:kern w:val="0"/>
                <w:sz w:val="21"/>
                <w:szCs w:val="21"/>
              </w:rPr>
              <w:t>、平台</w:t>
            </w:r>
            <w:r>
              <w:rPr>
                <w:rFonts w:hint="eastAsia" w:ascii="宋体" w:hAnsi="宋体" w:eastAsia="宋体" w:cs="宋体"/>
                <w:b w:val="0"/>
                <w:bCs w:val="0"/>
                <w:color w:val="auto"/>
                <w:spacing w:val="0"/>
                <w:kern w:val="0"/>
                <w:sz w:val="21"/>
                <w:szCs w:val="21"/>
                <w:lang w:val="en-US" w:eastAsia="zh-CN"/>
              </w:rPr>
              <w:t>信息</w:t>
            </w:r>
            <w:r>
              <w:rPr>
                <w:rFonts w:hint="eastAsia" w:ascii="宋体" w:hAnsi="宋体" w:eastAsia="宋体" w:cs="宋体"/>
                <w:b w:val="0"/>
                <w:bCs w:val="0"/>
                <w:color w:val="auto"/>
                <w:spacing w:val="0"/>
                <w:kern w:val="0"/>
                <w:sz w:val="21"/>
                <w:szCs w:val="21"/>
              </w:rPr>
              <w:t>录入</w:t>
            </w:r>
            <w:r>
              <w:rPr>
                <w:rFonts w:hint="eastAsia" w:ascii="宋体" w:hAnsi="宋体" w:eastAsia="宋体" w:cs="宋体"/>
                <w:b w:val="0"/>
                <w:bCs w:val="0"/>
                <w:color w:val="auto"/>
                <w:spacing w:val="0"/>
                <w:kern w:val="0"/>
                <w:sz w:val="21"/>
                <w:szCs w:val="21"/>
                <w:lang w:val="en-US" w:eastAsia="zh-CN"/>
              </w:rPr>
              <w:t>、公示、过程监管、验收</w:t>
            </w:r>
          </w:p>
        </w:tc>
      </w:tr>
      <w:tr w14:paraId="4454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3532D467">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jc w:val="center"/>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82</w:t>
            </w:r>
          </w:p>
        </w:tc>
        <w:tc>
          <w:tcPr>
            <w:tcW w:w="4730" w:type="pct"/>
            <w:shd w:val="clear" w:color="auto" w:fill="FFFFFF"/>
            <w:noWrap w:val="0"/>
            <w:vAlign w:val="center"/>
          </w:tcPr>
          <w:p w14:paraId="3734AF8C">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color w:val="auto"/>
                <w:spacing w:val="0"/>
                <w:kern w:val="2"/>
                <w:sz w:val="21"/>
                <w:szCs w:val="21"/>
                <w:u w:val="none"/>
                <w:lang w:val="en-US" w:eastAsia="zh-CN" w:bidi="ar-SA"/>
              </w:rPr>
            </w:pPr>
            <w:r>
              <w:rPr>
                <w:rFonts w:hint="eastAsia" w:ascii="宋体" w:hAnsi="宋体" w:eastAsia="宋体" w:cs="宋体"/>
                <w:b w:val="0"/>
                <w:bCs w:val="0"/>
                <w:i w:val="0"/>
                <w:iCs w:val="0"/>
                <w:color w:val="auto"/>
                <w:spacing w:val="0"/>
                <w:kern w:val="0"/>
                <w:sz w:val="21"/>
                <w:szCs w:val="21"/>
                <w:u w:val="none"/>
                <w:lang w:val="en-US" w:eastAsia="zh-CN" w:bidi="ar"/>
              </w:rPr>
              <w:t>常态化开展城乡环境卫生、经营秩序、车辆停放整治，营造干净整洁、规范有序、宜居舒适的集镇环境</w:t>
            </w:r>
          </w:p>
        </w:tc>
      </w:tr>
      <w:tr w14:paraId="0641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3363BAA8">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jc w:val="center"/>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83</w:t>
            </w:r>
          </w:p>
        </w:tc>
        <w:tc>
          <w:tcPr>
            <w:tcW w:w="4730" w:type="pct"/>
            <w:shd w:val="clear" w:color="auto" w:fill="FFFFFF"/>
            <w:noWrap w:val="0"/>
            <w:vAlign w:val="center"/>
          </w:tcPr>
          <w:p w14:paraId="62EB3E1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i w:val="0"/>
                <w:iCs w:val="0"/>
                <w:color w:val="auto"/>
                <w:spacing w:val="0"/>
                <w:kern w:val="0"/>
                <w:sz w:val="21"/>
                <w:szCs w:val="21"/>
                <w:u w:val="none"/>
                <w:lang w:val="en-US" w:eastAsia="zh-CN" w:bidi="ar"/>
              </w:rPr>
            </w:pPr>
            <w:r>
              <w:rPr>
                <w:rFonts w:hint="eastAsia" w:ascii="宋体" w:hAnsi="宋体" w:eastAsia="宋体" w:cs="宋体"/>
                <w:b w:val="0"/>
                <w:bCs w:val="0"/>
                <w:color w:val="auto"/>
                <w:spacing w:val="0"/>
                <w:kern w:val="0"/>
                <w:sz w:val="21"/>
                <w:szCs w:val="21"/>
              </w:rPr>
              <w:t>按权限负责城乡建设、环境卫生方面的行政执法事项</w:t>
            </w:r>
          </w:p>
        </w:tc>
      </w:tr>
      <w:tr w14:paraId="5447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11C60617">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auto"/>
                <w:spacing w:val="0"/>
                <w:kern w:val="0"/>
                <w:sz w:val="24"/>
                <w:szCs w:val="24"/>
              </w:rPr>
            </w:pPr>
            <w:r>
              <w:rPr>
                <w:rFonts w:hint="eastAsia" w:ascii="黑体" w:hAnsi="黑体" w:eastAsia="黑体" w:cs="黑体"/>
                <w:b w:val="0"/>
                <w:bCs w:val="0"/>
                <w:color w:val="auto"/>
                <w:spacing w:val="0"/>
                <w:kern w:val="0"/>
                <w:sz w:val="24"/>
                <w:szCs w:val="24"/>
              </w:rPr>
              <w:t>十三、交通运输</w:t>
            </w:r>
            <w:r>
              <w:rPr>
                <w:rFonts w:hint="eastAsia" w:ascii="黑体" w:hAnsi="黑体" w:eastAsia="黑体" w:cs="黑体"/>
                <w:b w:val="0"/>
                <w:bCs w:val="0"/>
                <w:color w:val="auto"/>
                <w:spacing w:val="0"/>
                <w:kern w:val="0"/>
                <w:sz w:val="24"/>
                <w:szCs w:val="24"/>
                <w:lang w:eastAsia="zh-CN"/>
              </w:rPr>
              <w:t>（</w:t>
            </w:r>
            <w:r>
              <w:rPr>
                <w:rFonts w:hint="eastAsia" w:ascii="黑体" w:hAnsi="黑体" w:eastAsia="黑体" w:cs="黑体"/>
                <w:b w:val="0"/>
                <w:bCs w:val="0"/>
                <w:color w:val="auto"/>
                <w:spacing w:val="0"/>
                <w:kern w:val="0"/>
                <w:sz w:val="24"/>
                <w:szCs w:val="24"/>
              </w:rPr>
              <w:t>3项</w:t>
            </w:r>
            <w:r>
              <w:rPr>
                <w:rFonts w:hint="eastAsia" w:ascii="黑体" w:hAnsi="黑体" w:eastAsia="黑体" w:cs="黑体"/>
                <w:b w:val="0"/>
                <w:bCs w:val="0"/>
                <w:color w:val="auto"/>
                <w:spacing w:val="0"/>
                <w:kern w:val="0"/>
                <w:sz w:val="24"/>
                <w:szCs w:val="24"/>
                <w:lang w:eastAsia="zh-CN"/>
              </w:rPr>
              <w:t>）</w:t>
            </w:r>
          </w:p>
        </w:tc>
      </w:tr>
      <w:tr w14:paraId="4E34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0"/>
            <w:vAlign w:val="center"/>
          </w:tcPr>
          <w:p w14:paraId="1CE3FC51">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84</w:t>
            </w:r>
          </w:p>
        </w:tc>
        <w:tc>
          <w:tcPr>
            <w:tcW w:w="4730" w:type="pct"/>
            <w:shd w:val="clear" w:color="auto" w:fill="FFFFFF"/>
            <w:noWrap w:val="0"/>
            <w:vAlign w:val="center"/>
          </w:tcPr>
          <w:p w14:paraId="11CA243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落实路长制，</w:t>
            </w:r>
            <w:r>
              <w:rPr>
                <w:rFonts w:hint="eastAsia" w:ascii="宋体" w:hAnsi="宋体" w:eastAsia="宋体" w:cs="宋体"/>
                <w:b w:val="0"/>
                <w:bCs w:val="0"/>
                <w:color w:val="auto"/>
                <w:spacing w:val="0"/>
                <w:kern w:val="0"/>
                <w:sz w:val="21"/>
                <w:szCs w:val="21"/>
                <w:lang w:val="en-US" w:eastAsia="zh-CN"/>
              </w:rPr>
              <w:t>负责乡道、村道的规划、建设、养护和村道管理工作</w:t>
            </w:r>
          </w:p>
        </w:tc>
      </w:tr>
      <w:tr w14:paraId="7C9B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5" w:hRule="atLeast"/>
          <w:jc w:val="center"/>
        </w:trPr>
        <w:tc>
          <w:tcPr>
            <w:tcW w:w="269" w:type="pct"/>
            <w:shd w:val="clear" w:color="auto" w:fill="FFFFFF"/>
            <w:noWrap w:val="0"/>
            <w:vAlign w:val="center"/>
          </w:tcPr>
          <w:p w14:paraId="5A203B27">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85</w:t>
            </w:r>
          </w:p>
        </w:tc>
        <w:tc>
          <w:tcPr>
            <w:tcW w:w="4730" w:type="pct"/>
            <w:shd w:val="clear" w:color="auto" w:fill="FFFFFF"/>
            <w:noWrap w:val="0"/>
            <w:vAlign w:val="center"/>
          </w:tcPr>
          <w:p w14:paraId="64C6196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开展</w:t>
            </w:r>
            <w:r>
              <w:rPr>
                <w:rFonts w:hint="eastAsia" w:ascii="宋体" w:hAnsi="宋体" w:eastAsia="宋体" w:cs="宋体"/>
                <w:b w:val="0"/>
                <w:bCs w:val="0"/>
                <w:color w:val="auto"/>
                <w:spacing w:val="0"/>
                <w:kern w:val="0"/>
                <w:sz w:val="21"/>
                <w:szCs w:val="21"/>
                <w:lang w:val="en-US" w:eastAsia="zh-CN"/>
              </w:rPr>
              <w:t>乡村</w:t>
            </w:r>
            <w:r>
              <w:rPr>
                <w:rFonts w:hint="eastAsia" w:ascii="宋体" w:hAnsi="宋体" w:eastAsia="宋体" w:cs="宋体"/>
                <w:b w:val="0"/>
                <w:bCs w:val="0"/>
                <w:color w:val="auto"/>
                <w:spacing w:val="0"/>
                <w:kern w:val="0"/>
                <w:sz w:val="21"/>
                <w:szCs w:val="21"/>
              </w:rPr>
              <w:t>道路灾毁路段和漫水桥安全隐患排查、保通保畅</w:t>
            </w:r>
          </w:p>
        </w:tc>
      </w:tr>
      <w:tr w14:paraId="2F4D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5" w:hRule="atLeast"/>
          <w:jc w:val="center"/>
        </w:trPr>
        <w:tc>
          <w:tcPr>
            <w:tcW w:w="269" w:type="pct"/>
            <w:shd w:val="clear" w:color="auto" w:fill="FFFFFF"/>
            <w:noWrap w:val="0"/>
            <w:vAlign w:val="center"/>
          </w:tcPr>
          <w:p w14:paraId="0F4A3A35">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86</w:t>
            </w:r>
          </w:p>
        </w:tc>
        <w:tc>
          <w:tcPr>
            <w:tcW w:w="4730" w:type="pct"/>
            <w:shd w:val="clear" w:color="auto" w:fill="FFFFFF"/>
            <w:noWrap w:val="0"/>
            <w:vAlign w:val="center"/>
          </w:tcPr>
          <w:p w14:paraId="742DEDF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按权限负责交通运输领域的行政执法事项</w:t>
            </w:r>
          </w:p>
        </w:tc>
      </w:tr>
      <w:tr w14:paraId="4F0C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5" w:hRule="atLeast"/>
          <w:jc w:val="center"/>
        </w:trPr>
        <w:tc>
          <w:tcPr>
            <w:tcW w:w="5000" w:type="pct"/>
            <w:gridSpan w:val="2"/>
            <w:shd w:val="clear" w:color="auto" w:fill="FFFFFF"/>
            <w:noWrap/>
            <w:vAlign w:val="center"/>
          </w:tcPr>
          <w:p w14:paraId="021A2717">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auto"/>
                <w:spacing w:val="0"/>
                <w:kern w:val="0"/>
                <w:sz w:val="24"/>
                <w:szCs w:val="24"/>
              </w:rPr>
            </w:pPr>
            <w:r>
              <w:rPr>
                <w:rFonts w:hint="eastAsia" w:ascii="黑体" w:hAnsi="黑体" w:eastAsia="黑体" w:cs="黑体"/>
                <w:b w:val="0"/>
                <w:bCs w:val="0"/>
                <w:color w:val="auto"/>
                <w:spacing w:val="0"/>
                <w:kern w:val="0"/>
                <w:sz w:val="24"/>
                <w:szCs w:val="24"/>
              </w:rPr>
              <w:t>十四、文化和旅游</w:t>
            </w:r>
            <w:r>
              <w:rPr>
                <w:rFonts w:hint="eastAsia" w:ascii="黑体" w:hAnsi="黑体" w:eastAsia="黑体" w:cs="黑体"/>
                <w:b w:val="0"/>
                <w:bCs w:val="0"/>
                <w:color w:val="auto"/>
                <w:spacing w:val="0"/>
                <w:kern w:val="0"/>
                <w:sz w:val="24"/>
                <w:szCs w:val="24"/>
                <w:lang w:eastAsia="zh-CN"/>
              </w:rPr>
              <w:t>（</w:t>
            </w:r>
            <w:r>
              <w:rPr>
                <w:rFonts w:hint="eastAsia" w:ascii="黑体" w:hAnsi="黑体" w:eastAsia="黑体" w:cs="黑体"/>
                <w:b w:val="0"/>
                <w:bCs w:val="0"/>
                <w:color w:val="auto"/>
                <w:spacing w:val="0"/>
                <w:kern w:val="0"/>
                <w:sz w:val="24"/>
                <w:szCs w:val="24"/>
                <w:lang w:val="en-US" w:eastAsia="zh-CN"/>
              </w:rPr>
              <w:t>3</w:t>
            </w:r>
            <w:r>
              <w:rPr>
                <w:rFonts w:hint="eastAsia" w:ascii="黑体" w:hAnsi="黑体" w:eastAsia="黑体" w:cs="黑体"/>
                <w:b w:val="0"/>
                <w:bCs w:val="0"/>
                <w:color w:val="auto"/>
                <w:spacing w:val="0"/>
                <w:kern w:val="0"/>
                <w:sz w:val="24"/>
                <w:szCs w:val="24"/>
              </w:rPr>
              <w:t>项</w:t>
            </w:r>
            <w:r>
              <w:rPr>
                <w:rFonts w:hint="eastAsia" w:ascii="黑体" w:hAnsi="黑体" w:eastAsia="黑体" w:cs="黑体"/>
                <w:b w:val="0"/>
                <w:bCs w:val="0"/>
                <w:color w:val="auto"/>
                <w:spacing w:val="0"/>
                <w:kern w:val="0"/>
                <w:sz w:val="24"/>
                <w:szCs w:val="24"/>
                <w:lang w:eastAsia="zh-CN"/>
              </w:rPr>
              <w:t>）</w:t>
            </w:r>
          </w:p>
        </w:tc>
      </w:tr>
      <w:tr w14:paraId="09E9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5" w:hRule="atLeast"/>
          <w:jc w:val="center"/>
        </w:trPr>
        <w:tc>
          <w:tcPr>
            <w:tcW w:w="269" w:type="pct"/>
            <w:shd w:val="clear" w:color="auto" w:fill="FFFFFF"/>
            <w:noWrap w:val="0"/>
            <w:vAlign w:val="center"/>
          </w:tcPr>
          <w:p w14:paraId="2814D635">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87</w:t>
            </w:r>
          </w:p>
        </w:tc>
        <w:tc>
          <w:tcPr>
            <w:tcW w:w="4730" w:type="pct"/>
            <w:shd w:val="clear" w:color="auto" w:fill="FFFFFF"/>
            <w:noWrap w:val="0"/>
            <w:vAlign w:val="center"/>
          </w:tcPr>
          <w:p w14:paraId="2E500A6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负责公共文化体育设施的建设、管理，提供公共文化服务，组织开展群众性文化体育活动</w:t>
            </w:r>
          </w:p>
        </w:tc>
      </w:tr>
      <w:tr w14:paraId="12CE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5" w:hRule="atLeast"/>
          <w:jc w:val="center"/>
        </w:trPr>
        <w:tc>
          <w:tcPr>
            <w:tcW w:w="269" w:type="pct"/>
            <w:shd w:val="clear" w:color="auto" w:fill="FFFFFF"/>
            <w:noWrap w:val="0"/>
            <w:vAlign w:val="center"/>
          </w:tcPr>
          <w:p w14:paraId="7733E6DC">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strike w:val="0"/>
                <w:dstrike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0"/>
                <w:kern w:val="0"/>
                <w:sz w:val="21"/>
                <w:szCs w:val="21"/>
                <w:highlight w:val="none"/>
                <w:lang w:val="en-US" w:eastAsia="zh-CN"/>
              </w:rPr>
              <w:t>88</w:t>
            </w:r>
          </w:p>
        </w:tc>
        <w:tc>
          <w:tcPr>
            <w:tcW w:w="4730" w:type="pct"/>
            <w:shd w:val="clear" w:color="auto" w:fill="auto"/>
            <w:noWrap w:val="0"/>
            <w:vAlign w:val="center"/>
          </w:tcPr>
          <w:p w14:paraId="099C2FB1">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i w:val="0"/>
                <w:iCs w:val="0"/>
                <w:color w:val="auto"/>
                <w:spacing w:val="0"/>
                <w:kern w:val="2"/>
                <w:sz w:val="21"/>
                <w:szCs w:val="21"/>
                <w:u w:val="none"/>
                <w:lang w:val="en-US" w:eastAsia="zh-CN" w:bidi="ar-SA"/>
              </w:rPr>
            </w:pPr>
            <w:r>
              <w:rPr>
                <w:rFonts w:hint="eastAsia" w:ascii="宋体" w:hAnsi="宋体" w:eastAsia="宋体" w:cs="宋体"/>
                <w:b w:val="0"/>
                <w:bCs w:val="0"/>
                <w:color w:val="auto"/>
                <w:spacing w:val="0"/>
                <w:kern w:val="0"/>
                <w:sz w:val="21"/>
                <w:szCs w:val="21"/>
                <w:lang w:val="en-US" w:eastAsia="zh-CN"/>
              </w:rPr>
              <w:t>加强文物保护政策法规宣传，负责“杨家祠堂”等文物保护点位的巡查巡护，及时上报问题线索</w:t>
            </w:r>
          </w:p>
        </w:tc>
      </w:tr>
      <w:tr w14:paraId="7309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5" w:hRule="atLeast"/>
          <w:jc w:val="center"/>
        </w:trPr>
        <w:tc>
          <w:tcPr>
            <w:tcW w:w="269" w:type="pct"/>
            <w:shd w:val="clear" w:color="auto" w:fill="FFFFFF"/>
            <w:noWrap w:val="0"/>
            <w:vAlign w:val="center"/>
          </w:tcPr>
          <w:p w14:paraId="0A81C2A3">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89</w:t>
            </w:r>
          </w:p>
        </w:tc>
        <w:tc>
          <w:tcPr>
            <w:tcW w:w="4730" w:type="pct"/>
            <w:shd w:val="clear" w:color="auto" w:fill="FFFFFF"/>
            <w:noWrap w:val="0"/>
            <w:vAlign w:val="center"/>
          </w:tcPr>
          <w:p w14:paraId="718F839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按权限负责</w:t>
            </w:r>
            <w:r>
              <w:rPr>
                <w:rFonts w:hint="eastAsia" w:ascii="宋体" w:hAnsi="宋体" w:eastAsia="宋体" w:cs="宋体"/>
                <w:b w:val="0"/>
                <w:bCs w:val="0"/>
                <w:color w:val="auto"/>
                <w:spacing w:val="0"/>
                <w:kern w:val="0"/>
                <w:sz w:val="21"/>
                <w:szCs w:val="21"/>
                <w:lang w:val="en-US" w:eastAsia="zh-CN"/>
              </w:rPr>
              <w:t>文化市场</w:t>
            </w:r>
            <w:r>
              <w:rPr>
                <w:rFonts w:hint="eastAsia" w:ascii="宋体" w:hAnsi="宋体" w:eastAsia="宋体" w:cs="宋体"/>
                <w:b w:val="0"/>
                <w:bCs w:val="0"/>
                <w:color w:val="auto"/>
                <w:spacing w:val="0"/>
                <w:kern w:val="0"/>
                <w:sz w:val="21"/>
                <w:szCs w:val="21"/>
              </w:rPr>
              <w:t>领域的行政执法事项</w:t>
            </w:r>
          </w:p>
        </w:tc>
      </w:tr>
      <w:tr w14:paraId="08A5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5" w:hRule="atLeast"/>
          <w:jc w:val="center"/>
        </w:trPr>
        <w:tc>
          <w:tcPr>
            <w:tcW w:w="5000" w:type="pct"/>
            <w:gridSpan w:val="2"/>
            <w:shd w:val="clear" w:color="auto" w:fill="FFFFFF"/>
            <w:noWrap/>
            <w:vAlign w:val="center"/>
          </w:tcPr>
          <w:p w14:paraId="503B2999">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auto"/>
                <w:spacing w:val="0"/>
                <w:kern w:val="0"/>
                <w:sz w:val="24"/>
                <w:szCs w:val="24"/>
              </w:rPr>
            </w:pPr>
            <w:r>
              <w:rPr>
                <w:rFonts w:hint="eastAsia" w:ascii="黑体" w:hAnsi="黑体" w:eastAsia="黑体" w:cs="黑体"/>
                <w:b w:val="0"/>
                <w:bCs w:val="0"/>
                <w:color w:val="auto"/>
                <w:spacing w:val="0"/>
                <w:kern w:val="0"/>
                <w:sz w:val="24"/>
                <w:szCs w:val="24"/>
              </w:rPr>
              <w:t>十五、卫生健康</w:t>
            </w:r>
            <w:r>
              <w:rPr>
                <w:rFonts w:hint="eastAsia" w:ascii="黑体" w:hAnsi="黑体" w:eastAsia="黑体" w:cs="黑体"/>
                <w:b w:val="0"/>
                <w:bCs w:val="0"/>
                <w:color w:val="auto"/>
                <w:spacing w:val="0"/>
                <w:kern w:val="0"/>
                <w:sz w:val="24"/>
                <w:szCs w:val="24"/>
                <w:lang w:eastAsia="zh-CN"/>
              </w:rPr>
              <w:t>（</w:t>
            </w:r>
            <w:r>
              <w:rPr>
                <w:rFonts w:hint="eastAsia" w:ascii="黑体" w:hAnsi="黑体" w:eastAsia="黑体" w:cs="黑体"/>
                <w:b w:val="0"/>
                <w:bCs w:val="0"/>
                <w:color w:val="auto"/>
                <w:spacing w:val="0"/>
                <w:kern w:val="0"/>
                <w:sz w:val="24"/>
                <w:szCs w:val="24"/>
              </w:rPr>
              <w:t>2项</w:t>
            </w:r>
            <w:r>
              <w:rPr>
                <w:rFonts w:hint="eastAsia" w:ascii="黑体" w:hAnsi="黑体" w:eastAsia="黑体" w:cs="黑体"/>
                <w:b w:val="0"/>
                <w:bCs w:val="0"/>
                <w:color w:val="auto"/>
                <w:spacing w:val="0"/>
                <w:kern w:val="0"/>
                <w:sz w:val="24"/>
                <w:szCs w:val="24"/>
                <w:lang w:eastAsia="zh-CN"/>
              </w:rPr>
              <w:t>）</w:t>
            </w:r>
          </w:p>
        </w:tc>
      </w:tr>
      <w:tr w14:paraId="07CE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5" w:hRule="atLeast"/>
          <w:jc w:val="center"/>
        </w:trPr>
        <w:tc>
          <w:tcPr>
            <w:tcW w:w="269" w:type="pct"/>
            <w:shd w:val="clear" w:color="auto" w:fill="FFFFFF"/>
            <w:noWrap/>
            <w:vAlign w:val="center"/>
          </w:tcPr>
          <w:p w14:paraId="313DC283">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90</w:t>
            </w:r>
          </w:p>
        </w:tc>
        <w:tc>
          <w:tcPr>
            <w:tcW w:w="4730" w:type="pct"/>
            <w:shd w:val="clear" w:color="auto" w:fill="FFFFFF"/>
            <w:noWrap w:val="0"/>
            <w:vAlign w:val="center"/>
          </w:tcPr>
          <w:p w14:paraId="2B38B06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开展卫生健康政策法律法规宣传，提倡优生优育</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开展人口信息监测</w:t>
            </w:r>
          </w:p>
        </w:tc>
      </w:tr>
      <w:tr w14:paraId="3322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5" w:hRule="atLeast"/>
          <w:jc w:val="center"/>
        </w:trPr>
        <w:tc>
          <w:tcPr>
            <w:tcW w:w="269" w:type="pct"/>
            <w:shd w:val="clear" w:color="auto" w:fill="FFFFFF"/>
            <w:noWrap/>
            <w:vAlign w:val="center"/>
          </w:tcPr>
          <w:p w14:paraId="5B8D065D">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91</w:t>
            </w:r>
          </w:p>
        </w:tc>
        <w:tc>
          <w:tcPr>
            <w:tcW w:w="4730" w:type="pct"/>
            <w:shd w:val="clear" w:color="auto" w:fill="FFFFFF"/>
            <w:noWrap w:val="0"/>
            <w:vAlign w:val="center"/>
          </w:tcPr>
          <w:p w14:paraId="5836886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开展爱国卫生运动和农村地区“除四害”，举办健康教育活动</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普及卫生健康知识</w:t>
            </w:r>
          </w:p>
        </w:tc>
      </w:tr>
      <w:tr w14:paraId="63A3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5" w:hRule="atLeast"/>
          <w:jc w:val="center"/>
        </w:trPr>
        <w:tc>
          <w:tcPr>
            <w:tcW w:w="5000" w:type="pct"/>
            <w:gridSpan w:val="2"/>
            <w:shd w:val="clear" w:color="auto" w:fill="FFFFFF"/>
            <w:noWrap/>
            <w:vAlign w:val="center"/>
          </w:tcPr>
          <w:p w14:paraId="08DF3DB7">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auto"/>
                <w:spacing w:val="0"/>
                <w:kern w:val="0"/>
                <w:sz w:val="24"/>
                <w:szCs w:val="24"/>
              </w:rPr>
            </w:pPr>
            <w:r>
              <w:rPr>
                <w:rFonts w:hint="eastAsia" w:ascii="黑体" w:hAnsi="黑体" w:eastAsia="黑体" w:cs="黑体"/>
                <w:b w:val="0"/>
                <w:bCs w:val="0"/>
                <w:color w:val="auto"/>
                <w:spacing w:val="0"/>
                <w:kern w:val="0"/>
                <w:sz w:val="24"/>
                <w:szCs w:val="24"/>
              </w:rPr>
              <w:t>十</w:t>
            </w:r>
            <w:r>
              <w:rPr>
                <w:rFonts w:hint="eastAsia" w:ascii="黑体" w:hAnsi="黑体" w:eastAsia="黑体" w:cs="黑体"/>
                <w:b w:val="0"/>
                <w:bCs w:val="0"/>
                <w:color w:val="auto"/>
                <w:spacing w:val="0"/>
                <w:kern w:val="0"/>
                <w:sz w:val="24"/>
                <w:szCs w:val="24"/>
                <w:lang w:val="en-US" w:eastAsia="zh-CN"/>
              </w:rPr>
              <w:t>六</w:t>
            </w:r>
            <w:r>
              <w:rPr>
                <w:rFonts w:hint="eastAsia" w:ascii="黑体" w:hAnsi="黑体" w:eastAsia="黑体" w:cs="黑体"/>
                <w:b w:val="0"/>
                <w:bCs w:val="0"/>
                <w:color w:val="auto"/>
                <w:spacing w:val="0"/>
                <w:kern w:val="0"/>
                <w:sz w:val="24"/>
                <w:szCs w:val="24"/>
              </w:rPr>
              <w:t>、人民武装</w:t>
            </w:r>
            <w:r>
              <w:rPr>
                <w:rFonts w:hint="eastAsia" w:ascii="黑体" w:hAnsi="黑体" w:eastAsia="黑体" w:cs="黑体"/>
                <w:b w:val="0"/>
                <w:bCs w:val="0"/>
                <w:color w:val="auto"/>
                <w:spacing w:val="0"/>
                <w:kern w:val="0"/>
                <w:sz w:val="24"/>
                <w:szCs w:val="24"/>
                <w:lang w:eastAsia="zh-CN"/>
              </w:rPr>
              <w:t>（</w:t>
            </w:r>
            <w:r>
              <w:rPr>
                <w:rFonts w:hint="eastAsia" w:ascii="黑体" w:hAnsi="黑体" w:eastAsia="黑体" w:cs="黑体"/>
                <w:b w:val="0"/>
                <w:bCs w:val="0"/>
                <w:color w:val="auto"/>
                <w:spacing w:val="0"/>
                <w:kern w:val="0"/>
                <w:sz w:val="24"/>
                <w:szCs w:val="24"/>
                <w:lang w:val="en-US" w:eastAsia="zh-CN"/>
              </w:rPr>
              <w:t>2</w:t>
            </w:r>
            <w:r>
              <w:rPr>
                <w:rFonts w:hint="eastAsia" w:ascii="黑体" w:hAnsi="黑体" w:eastAsia="黑体" w:cs="黑体"/>
                <w:b w:val="0"/>
                <w:bCs w:val="0"/>
                <w:color w:val="auto"/>
                <w:spacing w:val="0"/>
                <w:kern w:val="0"/>
                <w:sz w:val="24"/>
                <w:szCs w:val="24"/>
              </w:rPr>
              <w:t>项</w:t>
            </w:r>
            <w:r>
              <w:rPr>
                <w:rFonts w:hint="eastAsia" w:ascii="黑体" w:hAnsi="黑体" w:eastAsia="黑体" w:cs="黑体"/>
                <w:b w:val="0"/>
                <w:bCs w:val="0"/>
                <w:color w:val="auto"/>
                <w:spacing w:val="0"/>
                <w:kern w:val="0"/>
                <w:sz w:val="24"/>
                <w:szCs w:val="24"/>
                <w:lang w:eastAsia="zh-CN"/>
              </w:rPr>
              <w:t>）</w:t>
            </w:r>
          </w:p>
        </w:tc>
      </w:tr>
      <w:tr w14:paraId="2B5F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5" w:hRule="atLeast"/>
          <w:jc w:val="center"/>
        </w:trPr>
        <w:tc>
          <w:tcPr>
            <w:tcW w:w="269" w:type="pct"/>
            <w:shd w:val="clear" w:color="auto" w:fill="FFFFFF"/>
            <w:noWrap w:val="0"/>
            <w:vAlign w:val="center"/>
          </w:tcPr>
          <w:p w14:paraId="4FAA171D">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92</w:t>
            </w:r>
          </w:p>
        </w:tc>
        <w:tc>
          <w:tcPr>
            <w:tcW w:w="4730" w:type="pct"/>
            <w:shd w:val="clear" w:color="auto" w:fill="FFFFFF"/>
            <w:noWrap w:val="0"/>
            <w:vAlign w:val="center"/>
          </w:tcPr>
          <w:p w14:paraId="709E714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开展征兵宣传，组织落实兵役登记、体检等工作</w:t>
            </w:r>
          </w:p>
        </w:tc>
      </w:tr>
      <w:tr w14:paraId="169A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5" w:hRule="atLeast"/>
          <w:jc w:val="center"/>
        </w:trPr>
        <w:tc>
          <w:tcPr>
            <w:tcW w:w="269" w:type="pct"/>
            <w:shd w:val="clear" w:color="auto" w:fill="FFFFFF"/>
            <w:noWrap w:val="0"/>
            <w:vAlign w:val="center"/>
          </w:tcPr>
          <w:p w14:paraId="796FB734">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93</w:t>
            </w:r>
          </w:p>
        </w:tc>
        <w:tc>
          <w:tcPr>
            <w:tcW w:w="4730" w:type="pct"/>
            <w:shd w:val="clear" w:color="auto" w:fill="FFFFFF"/>
            <w:noWrap w:val="0"/>
            <w:vAlign w:val="center"/>
          </w:tcPr>
          <w:p w14:paraId="4CF15F2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负责民兵管理，组织开展民兵</w:t>
            </w:r>
            <w:r>
              <w:rPr>
                <w:rFonts w:hint="eastAsia" w:ascii="宋体" w:hAnsi="宋体" w:eastAsia="宋体" w:cs="宋体"/>
                <w:b w:val="0"/>
                <w:bCs w:val="0"/>
                <w:color w:val="auto"/>
                <w:spacing w:val="0"/>
                <w:kern w:val="0"/>
                <w:sz w:val="21"/>
                <w:szCs w:val="21"/>
                <w:lang w:val="en-US" w:eastAsia="zh-CN"/>
              </w:rPr>
              <w:t>训练、</w:t>
            </w:r>
            <w:r>
              <w:rPr>
                <w:rFonts w:hint="eastAsia" w:ascii="宋体" w:hAnsi="宋体" w:eastAsia="宋体" w:cs="宋体"/>
                <w:b w:val="0"/>
                <w:bCs w:val="0"/>
                <w:color w:val="auto"/>
                <w:spacing w:val="0"/>
                <w:kern w:val="0"/>
                <w:sz w:val="21"/>
                <w:szCs w:val="21"/>
              </w:rPr>
              <w:t>执勤</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执行应急任务</w:t>
            </w:r>
          </w:p>
        </w:tc>
      </w:tr>
      <w:tr w14:paraId="435F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5000" w:type="pct"/>
            <w:gridSpan w:val="2"/>
            <w:shd w:val="clear" w:color="auto" w:fill="FFFFFF"/>
            <w:noWrap/>
            <w:vAlign w:val="center"/>
          </w:tcPr>
          <w:p w14:paraId="269EDFF2">
            <w:pPr>
              <w:keepNext w:val="0"/>
              <w:keepLines w:val="0"/>
              <w:pageBreakBefore w:val="0"/>
              <w:widowControl w:val="0"/>
              <w:kinsoku/>
              <w:wordWrap/>
              <w:overflowPunct w:val="0"/>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auto"/>
                <w:spacing w:val="0"/>
                <w:kern w:val="0"/>
                <w:sz w:val="24"/>
                <w:szCs w:val="24"/>
              </w:rPr>
            </w:pPr>
            <w:r>
              <w:rPr>
                <w:rFonts w:hint="eastAsia" w:ascii="黑体" w:hAnsi="黑体" w:eastAsia="黑体" w:cs="黑体"/>
                <w:b w:val="0"/>
                <w:bCs w:val="0"/>
                <w:color w:val="auto"/>
                <w:spacing w:val="0"/>
                <w:kern w:val="0"/>
                <w:sz w:val="24"/>
                <w:szCs w:val="24"/>
              </w:rPr>
              <w:t>十</w:t>
            </w:r>
            <w:r>
              <w:rPr>
                <w:rFonts w:hint="eastAsia" w:ascii="黑体" w:hAnsi="黑体" w:eastAsia="黑体" w:cs="黑体"/>
                <w:b w:val="0"/>
                <w:bCs w:val="0"/>
                <w:color w:val="auto"/>
                <w:spacing w:val="0"/>
                <w:kern w:val="0"/>
                <w:sz w:val="24"/>
                <w:szCs w:val="24"/>
                <w:lang w:val="en-US" w:eastAsia="zh-CN"/>
              </w:rPr>
              <w:t>七</w:t>
            </w:r>
            <w:r>
              <w:rPr>
                <w:rFonts w:hint="eastAsia" w:ascii="黑体" w:hAnsi="黑体" w:eastAsia="黑体" w:cs="黑体"/>
                <w:b w:val="0"/>
                <w:bCs w:val="0"/>
                <w:color w:val="auto"/>
                <w:spacing w:val="0"/>
                <w:kern w:val="0"/>
                <w:sz w:val="24"/>
                <w:szCs w:val="24"/>
              </w:rPr>
              <w:t>、综合政务</w:t>
            </w:r>
            <w:r>
              <w:rPr>
                <w:rFonts w:hint="eastAsia" w:ascii="黑体" w:hAnsi="黑体" w:eastAsia="黑体" w:cs="黑体"/>
                <w:b w:val="0"/>
                <w:bCs w:val="0"/>
                <w:color w:val="auto"/>
                <w:spacing w:val="0"/>
                <w:kern w:val="0"/>
                <w:sz w:val="24"/>
                <w:szCs w:val="24"/>
                <w:lang w:eastAsia="zh-CN"/>
              </w:rPr>
              <w:t>（</w:t>
            </w:r>
            <w:r>
              <w:rPr>
                <w:rFonts w:hint="eastAsia" w:ascii="黑体" w:hAnsi="黑体" w:eastAsia="黑体" w:cs="黑体"/>
                <w:b w:val="0"/>
                <w:bCs w:val="0"/>
                <w:color w:val="auto"/>
                <w:spacing w:val="0"/>
                <w:kern w:val="0"/>
                <w:sz w:val="24"/>
                <w:szCs w:val="24"/>
              </w:rPr>
              <w:t>8项</w:t>
            </w:r>
            <w:r>
              <w:rPr>
                <w:rFonts w:hint="eastAsia" w:ascii="黑体" w:hAnsi="黑体" w:eastAsia="黑体" w:cs="黑体"/>
                <w:b w:val="0"/>
                <w:bCs w:val="0"/>
                <w:color w:val="auto"/>
                <w:spacing w:val="0"/>
                <w:kern w:val="0"/>
                <w:sz w:val="24"/>
                <w:szCs w:val="24"/>
                <w:lang w:eastAsia="zh-CN"/>
              </w:rPr>
              <w:t>）</w:t>
            </w:r>
          </w:p>
        </w:tc>
      </w:tr>
      <w:tr w14:paraId="2530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33462CD9">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94</w:t>
            </w:r>
          </w:p>
        </w:tc>
        <w:tc>
          <w:tcPr>
            <w:tcW w:w="4730" w:type="pct"/>
            <w:shd w:val="clear" w:color="auto" w:fill="FFFFFF"/>
            <w:noWrap w:val="0"/>
            <w:vAlign w:val="center"/>
          </w:tcPr>
          <w:p w14:paraId="284C011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编制</w:t>
            </w:r>
            <w:r>
              <w:rPr>
                <w:rFonts w:hint="eastAsia" w:ascii="宋体" w:hAnsi="宋体" w:eastAsia="宋体" w:cs="宋体"/>
                <w:b w:val="0"/>
                <w:bCs w:val="0"/>
                <w:color w:val="auto"/>
                <w:spacing w:val="0"/>
                <w:kern w:val="0"/>
                <w:sz w:val="21"/>
                <w:szCs w:val="21"/>
                <w:lang w:val="en-US" w:eastAsia="zh-CN"/>
              </w:rPr>
              <w:t>部门</w:t>
            </w:r>
            <w:r>
              <w:rPr>
                <w:rFonts w:hint="eastAsia" w:ascii="宋体" w:hAnsi="宋体" w:eastAsia="宋体" w:cs="宋体"/>
                <w:b w:val="0"/>
                <w:bCs w:val="0"/>
                <w:color w:val="auto"/>
                <w:spacing w:val="0"/>
                <w:kern w:val="0"/>
                <w:sz w:val="21"/>
                <w:szCs w:val="21"/>
              </w:rPr>
              <w:t>预决算，负责资金和政府性债务管理，保障镇级财政平稳运行</w:t>
            </w:r>
          </w:p>
        </w:tc>
      </w:tr>
      <w:tr w14:paraId="5F58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4007F62E">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95</w:t>
            </w:r>
          </w:p>
        </w:tc>
        <w:tc>
          <w:tcPr>
            <w:tcW w:w="4730" w:type="pct"/>
            <w:shd w:val="clear" w:color="auto" w:fill="FFFFFF"/>
            <w:noWrap w:val="0"/>
            <w:vAlign w:val="center"/>
          </w:tcPr>
          <w:p w14:paraId="36E0E13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落实审计反馈问题整改，开展村级财务和村“两委”及集体经济组织负责人任期经济责任</w:t>
            </w:r>
            <w:r>
              <w:rPr>
                <w:rFonts w:hint="eastAsia" w:ascii="宋体" w:hAnsi="宋体" w:eastAsia="宋体" w:cs="宋体"/>
                <w:b w:val="0"/>
                <w:bCs w:val="0"/>
                <w:color w:val="auto"/>
                <w:spacing w:val="0"/>
                <w:kern w:val="0"/>
                <w:sz w:val="21"/>
                <w:szCs w:val="21"/>
                <w:lang w:val="en-US" w:eastAsia="zh-CN"/>
              </w:rPr>
              <w:t>等内部审计</w:t>
            </w:r>
          </w:p>
        </w:tc>
      </w:tr>
      <w:tr w14:paraId="15AA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5349D2BC">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96</w:t>
            </w:r>
          </w:p>
        </w:tc>
        <w:tc>
          <w:tcPr>
            <w:tcW w:w="4730" w:type="pct"/>
            <w:shd w:val="clear" w:color="auto" w:fill="FFFFFF"/>
            <w:noWrap w:val="0"/>
            <w:vAlign w:val="center"/>
          </w:tcPr>
          <w:p w14:paraId="07F5735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负责政府采购、</w:t>
            </w:r>
            <w:r>
              <w:rPr>
                <w:rFonts w:hint="eastAsia" w:ascii="宋体" w:hAnsi="宋体" w:eastAsia="宋体" w:cs="宋体"/>
                <w:b w:val="0"/>
                <w:bCs w:val="0"/>
                <w:color w:val="auto"/>
                <w:spacing w:val="0"/>
                <w:kern w:val="0"/>
                <w:sz w:val="21"/>
                <w:szCs w:val="21"/>
                <w:lang w:val="en-US" w:eastAsia="zh-CN"/>
              </w:rPr>
              <w:t>行政事业性</w:t>
            </w:r>
            <w:r>
              <w:rPr>
                <w:rFonts w:hint="eastAsia" w:ascii="宋体" w:hAnsi="宋体" w:eastAsia="宋体" w:cs="宋体"/>
                <w:b w:val="0"/>
                <w:bCs w:val="0"/>
                <w:color w:val="auto"/>
                <w:spacing w:val="0"/>
                <w:kern w:val="0"/>
                <w:sz w:val="21"/>
                <w:szCs w:val="21"/>
              </w:rPr>
              <w:t>国有资产监督管理</w:t>
            </w:r>
          </w:p>
        </w:tc>
      </w:tr>
      <w:tr w14:paraId="4884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01D446EB">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97</w:t>
            </w:r>
          </w:p>
        </w:tc>
        <w:tc>
          <w:tcPr>
            <w:tcW w:w="4730" w:type="pct"/>
            <w:shd w:val="clear" w:color="auto" w:fill="FFFFFF"/>
            <w:noWrap w:val="0"/>
            <w:vAlign w:val="center"/>
          </w:tcPr>
          <w:p w14:paraId="4CD419E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构建</w:t>
            </w:r>
            <w:r>
              <w:rPr>
                <w:rFonts w:hint="eastAsia" w:ascii="宋体" w:hAnsi="宋体" w:eastAsia="宋体" w:cs="宋体"/>
                <w:b w:val="0"/>
                <w:bCs w:val="0"/>
                <w:color w:val="auto"/>
                <w:spacing w:val="0"/>
                <w:kern w:val="0"/>
                <w:sz w:val="21"/>
                <w:szCs w:val="21"/>
              </w:rPr>
              <w:t>镇、村便民服务</w:t>
            </w:r>
            <w:r>
              <w:rPr>
                <w:rFonts w:hint="eastAsia" w:ascii="宋体" w:hAnsi="宋体" w:eastAsia="宋体" w:cs="宋体"/>
                <w:b w:val="0"/>
                <w:bCs w:val="0"/>
                <w:color w:val="auto"/>
                <w:spacing w:val="0"/>
                <w:kern w:val="0"/>
                <w:sz w:val="21"/>
                <w:szCs w:val="21"/>
                <w:lang w:val="en-US" w:eastAsia="zh-CN"/>
              </w:rPr>
              <w:t>体系</w:t>
            </w:r>
            <w:r>
              <w:rPr>
                <w:rFonts w:hint="eastAsia" w:ascii="宋体" w:hAnsi="宋体" w:eastAsia="宋体" w:cs="宋体"/>
                <w:b w:val="0"/>
                <w:bCs w:val="0"/>
                <w:color w:val="auto"/>
                <w:spacing w:val="0"/>
                <w:kern w:val="0"/>
                <w:sz w:val="21"/>
                <w:szCs w:val="21"/>
              </w:rPr>
              <w:t>，推进“村能办”</w:t>
            </w:r>
          </w:p>
        </w:tc>
      </w:tr>
      <w:tr w14:paraId="39BC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500FE88F">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98</w:t>
            </w:r>
          </w:p>
        </w:tc>
        <w:tc>
          <w:tcPr>
            <w:tcW w:w="4730" w:type="pct"/>
            <w:shd w:val="clear" w:color="auto" w:fill="FFFFFF"/>
            <w:noWrap w:val="0"/>
            <w:vAlign w:val="center"/>
          </w:tcPr>
          <w:p w14:paraId="42EDD61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负责文电处理、印章管理、档案管理、机要保密、年鉴镇志编撰、值班值守及后勤保障服务</w:t>
            </w:r>
          </w:p>
        </w:tc>
      </w:tr>
      <w:tr w14:paraId="1749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370E9D2D">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99</w:t>
            </w:r>
          </w:p>
        </w:tc>
        <w:tc>
          <w:tcPr>
            <w:tcW w:w="4730" w:type="pct"/>
            <w:shd w:val="clear" w:color="auto" w:fill="FFFFFF"/>
            <w:noWrap/>
            <w:vAlign w:val="center"/>
          </w:tcPr>
          <w:p w14:paraId="2EB59AF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w:t>
            </w:r>
            <w:r>
              <w:rPr>
                <w:rFonts w:hint="eastAsia" w:ascii="宋体" w:hAnsi="宋体" w:eastAsia="宋体" w:cs="宋体"/>
                <w:b w:val="0"/>
                <w:bCs w:val="0"/>
                <w:color w:val="auto"/>
                <w:spacing w:val="0"/>
                <w:kern w:val="0"/>
                <w:sz w:val="21"/>
                <w:szCs w:val="21"/>
                <w:lang w:eastAsia="zh-CN"/>
              </w:rPr>
              <w:t>党委、政府</w:t>
            </w:r>
            <w:r>
              <w:rPr>
                <w:rFonts w:hint="eastAsia" w:ascii="宋体" w:hAnsi="宋体" w:eastAsia="宋体" w:cs="宋体"/>
                <w:b w:val="0"/>
                <w:bCs w:val="0"/>
                <w:color w:val="auto"/>
                <w:spacing w:val="0"/>
                <w:kern w:val="0"/>
                <w:sz w:val="21"/>
                <w:szCs w:val="21"/>
              </w:rPr>
              <w:t>信息公开，指导村“三务”公开</w:t>
            </w:r>
          </w:p>
        </w:tc>
      </w:tr>
      <w:tr w14:paraId="078B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5D3DA1A0">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100</w:t>
            </w:r>
          </w:p>
        </w:tc>
        <w:tc>
          <w:tcPr>
            <w:tcW w:w="4730" w:type="pct"/>
            <w:shd w:val="clear" w:color="auto" w:fill="FFFFFF"/>
            <w:noWrap/>
            <w:vAlign w:val="center"/>
          </w:tcPr>
          <w:p w14:paraId="3152949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负责12345政务服务热线办理</w:t>
            </w:r>
          </w:p>
        </w:tc>
      </w:tr>
      <w:tr w14:paraId="4AEE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269" w:type="pct"/>
            <w:shd w:val="clear" w:color="auto" w:fill="FFFFFF"/>
            <w:noWrap/>
            <w:vAlign w:val="center"/>
          </w:tcPr>
          <w:p w14:paraId="128507DB">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101</w:t>
            </w:r>
          </w:p>
        </w:tc>
        <w:tc>
          <w:tcPr>
            <w:tcW w:w="4730" w:type="pct"/>
            <w:shd w:val="clear" w:color="auto" w:fill="FFFFFF"/>
            <w:noWrap/>
            <w:vAlign w:val="center"/>
          </w:tcPr>
          <w:p w14:paraId="60ACA8B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规范使用党旗、党徽、国旗、国徽、国歌等</w:t>
            </w:r>
          </w:p>
        </w:tc>
      </w:tr>
    </w:tbl>
    <w:p w14:paraId="1A2D1C83">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17676729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1" w:type="dxa"/>
          <w:bottom w:w="0" w:type="dxa"/>
          <w:right w:w="51" w:type="dxa"/>
        </w:tblCellMar>
      </w:tblPr>
      <w:tblGrid>
        <w:gridCol w:w="721"/>
        <w:gridCol w:w="1379"/>
        <w:gridCol w:w="1457"/>
        <w:gridCol w:w="5950"/>
        <w:gridCol w:w="4589"/>
      </w:tblGrid>
      <w:tr w14:paraId="2334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18" w:hRule="atLeast"/>
          <w:tblHeader/>
          <w:jc w:val="center"/>
        </w:trPr>
        <w:tc>
          <w:tcPr>
            <w:tcW w:w="255" w:type="pct"/>
            <w:shd w:val="clear" w:color="auto" w:fill="FFFFFF"/>
            <w:noWrap w:val="0"/>
            <w:vAlign w:val="center"/>
          </w:tcPr>
          <w:p w14:paraId="24A6BF15">
            <w:pPr>
              <w:keepNext w:val="0"/>
              <w:keepLines w:val="0"/>
              <w:pageBreakBefore w:val="0"/>
              <w:widowControl w:val="0"/>
              <w:kinsoku/>
              <w:wordWrap/>
              <w:overflowPunct/>
              <w:topLinePunct w:val="0"/>
              <w:autoSpaceDE/>
              <w:autoSpaceDN/>
              <w:bidi w:val="0"/>
              <w:spacing w:line="240" w:lineRule="auto"/>
              <w:jc w:val="center"/>
              <w:rPr>
                <w:rFonts w:hint="eastAsia" w:ascii="黑体" w:hAnsi="黑体" w:eastAsia="黑体" w:cs="黑体"/>
                <w:b w:val="0"/>
                <w:bCs w:val="0"/>
                <w:color w:val="auto"/>
                <w:spacing w:val="0"/>
                <w:kern w:val="0"/>
                <w:sz w:val="22"/>
                <w:szCs w:val="22"/>
                <w:highlight w:val="none"/>
              </w:rPr>
            </w:pPr>
            <w:r>
              <w:rPr>
                <w:rFonts w:hint="eastAsia" w:ascii="黑体" w:hAnsi="黑体" w:eastAsia="黑体" w:cs="黑体"/>
                <w:b w:val="0"/>
                <w:bCs w:val="0"/>
                <w:color w:val="auto"/>
                <w:spacing w:val="0"/>
                <w:kern w:val="0"/>
                <w:sz w:val="22"/>
                <w:szCs w:val="22"/>
                <w:highlight w:val="none"/>
              </w:rPr>
              <w:t>序号</w:t>
            </w:r>
          </w:p>
        </w:tc>
        <w:tc>
          <w:tcPr>
            <w:tcW w:w="489" w:type="pct"/>
            <w:shd w:val="clear" w:color="auto" w:fill="FFFFFF"/>
            <w:noWrap w:val="0"/>
            <w:vAlign w:val="center"/>
          </w:tcPr>
          <w:p w14:paraId="36A1C47E">
            <w:pPr>
              <w:keepNext w:val="0"/>
              <w:keepLines w:val="0"/>
              <w:pageBreakBefore w:val="0"/>
              <w:widowControl w:val="0"/>
              <w:kinsoku/>
              <w:wordWrap/>
              <w:overflowPunct/>
              <w:topLinePunct w:val="0"/>
              <w:autoSpaceDE/>
              <w:autoSpaceDN/>
              <w:bidi w:val="0"/>
              <w:spacing w:line="240" w:lineRule="auto"/>
              <w:jc w:val="center"/>
              <w:rPr>
                <w:rFonts w:hint="eastAsia" w:ascii="黑体" w:hAnsi="黑体" w:eastAsia="黑体" w:cs="黑体"/>
                <w:b w:val="0"/>
                <w:bCs w:val="0"/>
                <w:color w:val="auto"/>
                <w:spacing w:val="0"/>
                <w:kern w:val="0"/>
                <w:sz w:val="22"/>
                <w:szCs w:val="22"/>
                <w:highlight w:val="none"/>
              </w:rPr>
            </w:pPr>
            <w:r>
              <w:rPr>
                <w:rFonts w:hint="eastAsia" w:ascii="黑体" w:hAnsi="黑体" w:eastAsia="黑体" w:cs="黑体"/>
                <w:b w:val="0"/>
                <w:bCs w:val="0"/>
                <w:color w:val="auto"/>
                <w:spacing w:val="0"/>
                <w:kern w:val="0"/>
                <w:sz w:val="22"/>
                <w:szCs w:val="22"/>
                <w:highlight w:val="none"/>
              </w:rPr>
              <w:t>事项名称</w:t>
            </w:r>
          </w:p>
        </w:tc>
        <w:tc>
          <w:tcPr>
            <w:tcW w:w="516" w:type="pct"/>
            <w:shd w:val="clear" w:color="auto" w:fill="FFFFFF"/>
            <w:noWrap w:val="0"/>
            <w:vAlign w:val="center"/>
          </w:tcPr>
          <w:p w14:paraId="2AF3344C">
            <w:pPr>
              <w:keepNext w:val="0"/>
              <w:keepLines w:val="0"/>
              <w:pageBreakBefore w:val="0"/>
              <w:widowControl w:val="0"/>
              <w:kinsoku/>
              <w:wordWrap/>
              <w:overflowPunct/>
              <w:topLinePunct w:val="0"/>
              <w:autoSpaceDE/>
              <w:autoSpaceDN/>
              <w:bidi w:val="0"/>
              <w:spacing w:line="240" w:lineRule="auto"/>
              <w:jc w:val="center"/>
              <w:rPr>
                <w:rFonts w:hint="eastAsia" w:ascii="黑体" w:hAnsi="黑体" w:eastAsia="黑体" w:cs="黑体"/>
                <w:b w:val="0"/>
                <w:bCs w:val="0"/>
                <w:color w:val="auto"/>
                <w:spacing w:val="0"/>
                <w:kern w:val="0"/>
                <w:sz w:val="22"/>
                <w:szCs w:val="22"/>
                <w:highlight w:val="none"/>
              </w:rPr>
            </w:pPr>
            <w:r>
              <w:rPr>
                <w:rFonts w:hint="eastAsia" w:ascii="黑体" w:hAnsi="黑体" w:eastAsia="黑体" w:cs="黑体"/>
                <w:b w:val="0"/>
                <w:bCs w:val="0"/>
                <w:color w:val="auto"/>
                <w:spacing w:val="0"/>
                <w:kern w:val="0"/>
                <w:sz w:val="22"/>
                <w:szCs w:val="22"/>
                <w:highlight w:val="none"/>
              </w:rPr>
              <w:t>对应上级</w:t>
            </w:r>
          </w:p>
          <w:p w14:paraId="283BA51A">
            <w:pPr>
              <w:keepNext w:val="0"/>
              <w:keepLines w:val="0"/>
              <w:pageBreakBefore w:val="0"/>
              <w:widowControl w:val="0"/>
              <w:kinsoku/>
              <w:wordWrap/>
              <w:overflowPunct/>
              <w:topLinePunct w:val="0"/>
              <w:autoSpaceDE/>
              <w:autoSpaceDN/>
              <w:bidi w:val="0"/>
              <w:spacing w:line="240" w:lineRule="auto"/>
              <w:jc w:val="center"/>
              <w:rPr>
                <w:rFonts w:hint="eastAsia" w:ascii="黑体" w:hAnsi="黑体" w:eastAsia="黑体" w:cs="黑体"/>
                <w:b w:val="0"/>
                <w:bCs w:val="0"/>
                <w:color w:val="auto"/>
                <w:spacing w:val="0"/>
                <w:kern w:val="0"/>
                <w:sz w:val="22"/>
                <w:szCs w:val="22"/>
                <w:highlight w:val="none"/>
              </w:rPr>
            </w:pPr>
            <w:r>
              <w:rPr>
                <w:rFonts w:hint="eastAsia" w:ascii="黑体" w:hAnsi="黑体" w:eastAsia="黑体" w:cs="黑体"/>
                <w:b w:val="0"/>
                <w:bCs w:val="0"/>
                <w:color w:val="auto"/>
                <w:spacing w:val="0"/>
                <w:kern w:val="0"/>
                <w:sz w:val="22"/>
                <w:szCs w:val="22"/>
                <w:highlight w:val="none"/>
              </w:rPr>
              <w:t>部</w:t>
            </w:r>
            <w:r>
              <w:rPr>
                <w:rFonts w:hint="eastAsia" w:ascii="黑体" w:hAnsi="黑体" w:eastAsia="黑体" w:cs="黑体"/>
                <w:b w:val="0"/>
                <w:bCs w:val="0"/>
                <w:color w:val="auto"/>
                <w:spacing w:val="0"/>
                <w:kern w:val="0"/>
                <w:sz w:val="22"/>
                <w:szCs w:val="22"/>
                <w:highlight w:val="none"/>
                <w:lang w:val="en-US" w:eastAsia="zh-CN"/>
              </w:rPr>
              <w:t xml:space="preserve">   </w:t>
            </w:r>
            <w:r>
              <w:rPr>
                <w:rFonts w:hint="eastAsia" w:ascii="黑体" w:hAnsi="黑体" w:eastAsia="黑体" w:cs="黑体"/>
                <w:b w:val="0"/>
                <w:bCs w:val="0"/>
                <w:color w:val="auto"/>
                <w:spacing w:val="0"/>
                <w:kern w:val="0"/>
                <w:sz w:val="22"/>
                <w:szCs w:val="22"/>
                <w:highlight w:val="none"/>
              </w:rPr>
              <w:t>门</w:t>
            </w:r>
          </w:p>
        </w:tc>
        <w:tc>
          <w:tcPr>
            <w:tcW w:w="2110" w:type="pct"/>
            <w:shd w:val="clear" w:color="auto" w:fill="FFFFFF"/>
            <w:noWrap w:val="0"/>
            <w:vAlign w:val="center"/>
          </w:tcPr>
          <w:p w14:paraId="44D7411F">
            <w:pPr>
              <w:keepNext w:val="0"/>
              <w:keepLines w:val="0"/>
              <w:pageBreakBefore w:val="0"/>
              <w:widowControl w:val="0"/>
              <w:kinsoku/>
              <w:wordWrap/>
              <w:overflowPunct/>
              <w:topLinePunct w:val="0"/>
              <w:autoSpaceDE/>
              <w:autoSpaceDN/>
              <w:bidi w:val="0"/>
              <w:spacing w:line="240" w:lineRule="auto"/>
              <w:jc w:val="center"/>
              <w:rPr>
                <w:rFonts w:hint="eastAsia" w:ascii="黑体" w:hAnsi="黑体" w:eastAsia="黑体" w:cs="黑体"/>
                <w:b w:val="0"/>
                <w:bCs w:val="0"/>
                <w:color w:val="auto"/>
                <w:spacing w:val="0"/>
                <w:kern w:val="0"/>
                <w:sz w:val="22"/>
                <w:szCs w:val="22"/>
                <w:highlight w:val="none"/>
              </w:rPr>
            </w:pPr>
            <w:r>
              <w:rPr>
                <w:rFonts w:hint="eastAsia" w:ascii="黑体" w:hAnsi="黑体" w:eastAsia="黑体" w:cs="黑体"/>
                <w:b w:val="0"/>
                <w:bCs w:val="0"/>
                <w:color w:val="auto"/>
                <w:spacing w:val="0"/>
                <w:kern w:val="0"/>
                <w:sz w:val="22"/>
                <w:szCs w:val="22"/>
                <w:highlight w:val="none"/>
              </w:rPr>
              <w:t>上级部门职责</w:t>
            </w:r>
          </w:p>
        </w:tc>
        <w:tc>
          <w:tcPr>
            <w:tcW w:w="1627" w:type="pct"/>
            <w:shd w:val="clear" w:color="auto" w:fill="FFFFFF"/>
            <w:noWrap w:val="0"/>
            <w:vAlign w:val="center"/>
          </w:tcPr>
          <w:p w14:paraId="4DFEFD0F">
            <w:pPr>
              <w:keepNext w:val="0"/>
              <w:keepLines w:val="0"/>
              <w:pageBreakBefore w:val="0"/>
              <w:widowControl w:val="0"/>
              <w:kinsoku/>
              <w:wordWrap/>
              <w:overflowPunct/>
              <w:topLinePunct w:val="0"/>
              <w:autoSpaceDE/>
              <w:autoSpaceDN/>
              <w:bidi w:val="0"/>
              <w:spacing w:line="240" w:lineRule="auto"/>
              <w:jc w:val="center"/>
              <w:rPr>
                <w:rFonts w:hint="eastAsia" w:ascii="黑体" w:hAnsi="黑体" w:eastAsia="黑体" w:cs="黑体"/>
                <w:b w:val="0"/>
                <w:bCs w:val="0"/>
                <w:color w:val="auto"/>
                <w:spacing w:val="0"/>
                <w:kern w:val="0"/>
                <w:sz w:val="22"/>
                <w:szCs w:val="22"/>
                <w:highlight w:val="none"/>
              </w:rPr>
            </w:pPr>
            <w:r>
              <w:rPr>
                <w:rFonts w:hint="eastAsia" w:ascii="黑体" w:hAnsi="黑体" w:eastAsia="黑体" w:cs="黑体"/>
                <w:b w:val="0"/>
                <w:bCs w:val="0"/>
                <w:color w:val="auto"/>
                <w:spacing w:val="0"/>
                <w:kern w:val="0"/>
                <w:sz w:val="22"/>
                <w:szCs w:val="22"/>
                <w:highlight w:val="none"/>
              </w:rPr>
              <w:t>乡镇配合职责</w:t>
            </w:r>
          </w:p>
        </w:tc>
      </w:tr>
      <w:tr w14:paraId="5619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72A095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rPr>
              <w:t>一、党的建设</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lang w:val="en-US" w:eastAsia="zh-CN"/>
              </w:rPr>
              <w:t>3</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315B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592" w:hRule="atLeast"/>
          <w:jc w:val="center"/>
        </w:trPr>
        <w:tc>
          <w:tcPr>
            <w:tcW w:w="255" w:type="pct"/>
            <w:shd w:val="clear" w:color="auto" w:fill="FFFFFF"/>
            <w:noWrap/>
            <w:vAlign w:val="center"/>
          </w:tcPr>
          <w:p w14:paraId="0D06CA1B">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p>
        </w:tc>
        <w:tc>
          <w:tcPr>
            <w:tcW w:w="489" w:type="pct"/>
            <w:shd w:val="clear" w:color="auto" w:fill="FFFFFF"/>
            <w:noWrap w:val="0"/>
            <w:vAlign w:val="center"/>
          </w:tcPr>
          <w:p w14:paraId="5F43272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乡镇领导班子队伍建设</w:t>
            </w:r>
          </w:p>
        </w:tc>
        <w:tc>
          <w:tcPr>
            <w:tcW w:w="516" w:type="pct"/>
            <w:shd w:val="clear" w:color="auto" w:fill="FFFFFF"/>
            <w:noWrap w:val="0"/>
            <w:vAlign w:val="center"/>
          </w:tcPr>
          <w:p w14:paraId="3531567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县委组织部</w:t>
            </w:r>
          </w:p>
        </w:tc>
        <w:tc>
          <w:tcPr>
            <w:tcW w:w="2110" w:type="pct"/>
            <w:shd w:val="clear" w:color="auto" w:fill="FFFFFF"/>
            <w:noWrap w:val="0"/>
            <w:vAlign w:val="center"/>
          </w:tcPr>
          <w:p w14:paraId="6B9FD56D">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1.负责乡镇领导班子建设和</w:t>
            </w:r>
            <w:r>
              <w:rPr>
                <w:rFonts w:hint="eastAsia" w:ascii="宋体" w:hAnsi="宋体" w:eastAsia="宋体" w:cs="宋体"/>
                <w:b w:val="0"/>
                <w:bCs w:val="0"/>
                <w:color w:val="auto"/>
                <w:spacing w:val="0"/>
                <w:kern w:val="0"/>
                <w:sz w:val="21"/>
                <w:szCs w:val="21"/>
                <w:highlight w:val="none"/>
                <w:lang w:val="en-US" w:eastAsia="zh-CN"/>
              </w:rPr>
              <w:t>县管</w:t>
            </w:r>
            <w:r>
              <w:rPr>
                <w:rFonts w:hint="eastAsia" w:ascii="宋体" w:hAnsi="宋体" w:eastAsia="宋体" w:cs="宋体"/>
                <w:b w:val="0"/>
                <w:bCs w:val="0"/>
                <w:color w:val="auto"/>
                <w:spacing w:val="0"/>
                <w:kern w:val="0"/>
                <w:sz w:val="21"/>
                <w:szCs w:val="21"/>
                <w:highlight w:val="none"/>
              </w:rPr>
              <w:t>干部的教育、培养、选拔、考核、监督等工作</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2.制定乡镇领导班子运行研判方案并组织实施</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3.负责县管的乡镇领导班子和干部考核工作；</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rPr>
              <w:t>4.开展乡镇领导班子换届人事安</w:t>
            </w:r>
            <w:r>
              <w:rPr>
                <w:rFonts w:hint="eastAsia" w:ascii="宋体" w:hAnsi="宋体" w:eastAsia="宋体" w:cs="宋体"/>
                <w:b w:val="0"/>
                <w:bCs w:val="0"/>
                <w:color w:val="auto"/>
                <w:spacing w:val="0"/>
                <w:kern w:val="0"/>
                <w:sz w:val="21"/>
                <w:szCs w:val="21"/>
                <w:highlight w:val="none"/>
                <w:lang w:eastAsia="zh-CN"/>
              </w:rPr>
              <w:t>排等</w:t>
            </w:r>
            <w:r>
              <w:rPr>
                <w:rFonts w:hint="eastAsia" w:ascii="宋体" w:hAnsi="宋体" w:eastAsia="宋体" w:cs="宋体"/>
                <w:b w:val="0"/>
                <w:bCs w:val="0"/>
                <w:color w:val="auto"/>
                <w:spacing w:val="0"/>
                <w:kern w:val="0"/>
                <w:sz w:val="21"/>
                <w:szCs w:val="21"/>
                <w:highlight w:val="none"/>
              </w:rPr>
              <w:t>相关工作</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5.负责</w:t>
            </w:r>
            <w:r>
              <w:rPr>
                <w:rFonts w:hint="eastAsia" w:ascii="宋体" w:hAnsi="宋体" w:eastAsia="宋体" w:cs="宋体"/>
                <w:b w:val="0"/>
                <w:bCs w:val="0"/>
                <w:color w:val="auto"/>
                <w:spacing w:val="0"/>
                <w:kern w:val="0"/>
                <w:sz w:val="21"/>
                <w:szCs w:val="21"/>
                <w:highlight w:val="none"/>
                <w:lang w:val="en-US" w:eastAsia="zh-CN"/>
              </w:rPr>
              <w:t>县管</w:t>
            </w:r>
            <w:r>
              <w:rPr>
                <w:rFonts w:hint="eastAsia" w:ascii="宋体" w:hAnsi="宋体" w:eastAsia="宋体" w:cs="宋体"/>
                <w:b w:val="0"/>
                <w:bCs w:val="0"/>
                <w:color w:val="auto"/>
                <w:spacing w:val="0"/>
                <w:kern w:val="0"/>
                <w:sz w:val="21"/>
                <w:szCs w:val="21"/>
                <w:highlight w:val="none"/>
              </w:rPr>
              <w:t>干部档案材料的收集、鉴别、整理、归档，档案信息化管理等工作；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6.组织开展涉干专项整治工作；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7</w:t>
            </w:r>
            <w:r>
              <w:rPr>
                <w:rFonts w:hint="eastAsia" w:ascii="宋体" w:hAnsi="宋体" w:eastAsia="宋体" w:cs="宋体"/>
                <w:b w:val="0"/>
                <w:bCs w:val="0"/>
                <w:color w:val="auto"/>
                <w:spacing w:val="0"/>
                <w:kern w:val="0"/>
                <w:sz w:val="21"/>
                <w:szCs w:val="21"/>
                <w:highlight w:val="none"/>
              </w:rPr>
              <w:t>.牵头实施对县管干部进行的组织处理、提醒、函询、诫勉。</w:t>
            </w:r>
          </w:p>
        </w:tc>
        <w:tc>
          <w:tcPr>
            <w:tcW w:w="1627" w:type="pct"/>
            <w:shd w:val="clear" w:color="auto" w:fill="FFFFFF"/>
            <w:noWrap w:val="0"/>
            <w:vAlign w:val="center"/>
          </w:tcPr>
          <w:p w14:paraId="16AF56C5">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1.配合做好县管干部的日常教育管理，对乡镇领导班子和县管干部的调整提出建议</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2.负责县管干部档案的收集、初审、移交等相关工作；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.配合做好拟提任</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含进一步使用</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乡镇科级领导干部和乡镇领导班子换届人选的推荐、考察等工作</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.配合开展干部违规经商办企业、违规在企业</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社团</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兼职、违规因私出国</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境</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等涉干专项整治工作。</w:t>
            </w:r>
          </w:p>
        </w:tc>
      </w:tr>
      <w:tr w14:paraId="6649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265" w:hRule="atLeast"/>
          <w:jc w:val="center"/>
        </w:trPr>
        <w:tc>
          <w:tcPr>
            <w:tcW w:w="255" w:type="pct"/>
            <w:shd w:val="clear" w:color="auto" w:fill="FFFFFF"/>
            <w:noWrap/>
            <w:vAlign w:val="center"/>
          </w:tcPr>
          <w:p w14:paraId="1F73F55A">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bidi="ar"/>
              </w:rPr>
              <w:t>2</w:t>
            </w:r>
          </w:p>
        </w:tc>
        <w:tc>
          <w:tcPr>
            <w:tcW w:w="489" w:type="pct"/>
            <w:shd w:val="clear" w:color="auto" w:fill="FFFFFF"/>
            <w:noWrap w:val="0"/>
            <w:vAlign w:val="center"/>
          </w:tcPr>
          <w:p w14:paraId="0CA17B2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乡镇人才队伍建设</w:t>
            </w:r>
          </w:p>
        </w:tc>
        <w:tc>
          <w:tcPr>
            <w:tcW w:w="516" w:type="pct"/>
            <w:shd w:val="clear" w:color="auto" w:fill="FFFFFF"/>
            <w:noWrap w:val="0"/>
            <w:vAlign w:val="center"/>
          </w:tcPr>
          <w:p w14:paraId="2B419D9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县委组织部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县人力资源和社会保障局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县委人才工作领导小组成员单位</w:t>
            </w:r>
          </w:p>
        </w:tc>
        <w:tc>
          <w:tcPr>
            <w:tcW w:w="2110" w:type="pct"/>
            <w:shd w:val="clear" w:color="auto" w:fill="FFFFFF"/>
            <w:noWrap w:val="0"/>
            <w:vAlign w:val="center"/>
          </w:tcPr>
          <w:p w14:paraId="10C18EDE">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县委组织部：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w:t>
            </w:r>
            <w:r>
              <w:rPr>
                <w:rFonts w:hint="eastAsia" w:ascii="宋体" w:hAnsi="宋体" w:eastAsia="宋体" w:cs="宋体"/>
                <w:b w:val="0"/>
                <w:bCs w:val="0"/>
                <w:color w:val="auto"/>
                <w:spacing w:val="0"/>
                <w:kern w:val="0"/>
                <w:sz w:val="21"/>
                <w:szCs w:val="21"/>
                <w:highlight w:val="none"/>
              </w:rPr>
              <w:t>开展人才队伍建设</w:t>
            </w:r>
            <w:r>
              <w:rPr>
                <w:rFonts w:hint="eastAsia" w:ascii="宋体" w:hAnsi="宋体" w:eastAsia="宋体" w:cs="宋体"/>
                <w:b w:val="0"/>
                <w:bCs w:val="0"/>
                <w:color w:val="auto"/>
                <w:spacing w:val="0"/>
                <w:kern w:val="0"/>
                <w:sz w:val="21"/>
                <w:szCs w:val="21"/>
                <w:highlight w:val="none"/>
                <w:lang w:val="en-US" w:eastAsia="zh-CN"/>
              </w:rPr>
              <w:t>相关</w:t>
            </w:r>
            <w:r>
              <w:rPr>
                <w:rFonts w:hint="eastAsia" w:ascii="宋体" w:hAnsi="宋体" w:eastAsia="宋体" w:cs="宋体"/>
                <w:b w:val="0"/>
                <w:bCs w:val="0"/>
                <w:color w:val="auto"/>
                <w:spacing w:val="0"/>
                <w:kern w:val="0"/>
                <w:sz w:val="21"/>
                <w:szCs w:val="21"/>
                <w:highlight w:val="none"/>
              </w:rPr>
              <w:t>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2.制定人才振兴工作计划，提出年度人才引进工作方案；</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3.建立县域人才信息数据库，统筹调配重点领域人才资源；</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4.动态监测人才队伍情况，统筹开展高层次和急需紧缺人才引进；</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5.出台人才队伍建设激励政策，明确基层岗位津贴、职称评定、提拔使用等保障服务优惠措施；</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6.搭建人才交流平台，开展人才交流活动。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县人力资源和社会保障局：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1.开展人才资源综合管理服务工作；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2.承担人才引进、人才流动、人才培育相关工作。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县委人才工作领导小组成员单位：</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1.摸排本行业实用人才信息，建立台账；</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2.落实乡村人才振兴政策措施，激励人才服务基层一线。</w:t>
            </w:r>
          </w:p>
        </w:tc>
        <w:tc>
          <w:tcPr>
            <w:tcW w:w="1627" w:type="pct"/>
            <w:shd w:val="clear" w:color="auto" w:fill="FFFFFF"/>
            <w:noWrap w:val="0"/>
            <w:vAlign w:val="center"/>
          </w:tcPr>
          <w:p w14:paraId="2AE412E2">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shd w:val="clear" w:color="auto" w:fill="auto"/>
              </w:rPr>
              <w:t>开展乡镇人才队伍建设</w:t>
            </w:r>
            <w:r>
              <w:rPr>
                <w:rFonts w:hint="eastAsia" w:ascii="宋体" w:hAnsi="宋体" w:eastAsia="宋体" w:cs="宋体"/>
                <w:b w:val="0"/>
                <w:bCs w:val="0"/>
                <w:color w:val="auto"/>
                <w:spacing w:val="0"/>
                <w:kern w:val="0"/>
                <w:sz w:val="21"/>
                <w:szCs w:val="21"/>
                <w:highlight w:val="none"/>
                <w:shd w:val="clear" w:color="auto" w:fill="auto"/>
                <w:lang w:val="en-US" w:eastAsia="zh-CN"/>
              </w:rPr>
              <w:t>相关</w:t>
            </w:r>
            <w:r>
              <w:rPr>
                <w:rFonts w:hint="eastAsia" w:ascii="宋体" w:hAnsi="宋体" w:eastAsia="宋体" w:cs="宋体"/>
                <w:b w:val="0"/>
                <w:bCs w:val="0"/>
                <w:color w:val="auto"/>
                <w:spacing w:val="0"/>
                <w:kern w:val="0"/>
                <w:sz w:val="21"/>
                <w:szCs w:val="21"/>
                <w:highlight w:val="none"/>
                <w:shd w:val="clear" w:color="auto" w:fill="auto"/>
              </w:rPr>
              <w:t>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2.建立人才队伍信息统计台账，动态监测乡镇人才流动情况；</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3.摸排人才实际需求，报送高层次和急需紧缺人才引进计划；</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4.搭建引才用才留才平台，选树人才先进典型；</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5.落实人才队伍激励服务政策，配套做好住房保障、产业扶持等激励保障措施；</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6.组织开展乡镇人才</w:t>
            </w:r>
            <w:r>
              <w:rPr>
                <w:rFonts w:hint="eastAsia" w:ascii="宋体" w:hAnsi="宋体" w:eastAsia="宋体" w:cs="宋体"/>
                <w:b w:val="0"/>
                <w:bCs w:val="0"/>
                <w:color w:val="auto"/>
                <w:spacing w:val="0"/>
                <w:kern w:val="0"/>
                <w:sz w:val="21"/>
                <w:szCs w:val="21"/>
                <w:highlight w:val="none"/>
                <w:lang w:val="en-US" w:eastAsia="zh-CN"/>
              </w:rPr>
              <w:t>实用</w:t>
            </w:r>
            <w:r>
              <w:rPr>
                <w:rFonts w:hint="eastAsia" w:ascii="宋体" w:hAnsi="宋体" w:eastAsia="宋体" w:cs="宋体"/>
                <w:b w:val="0"/>
                <w:bCs w:val="0"/>
                <w:color w:val="auto"/>
                <w:spacing w:val="0"/>
                <w:kern w:val="0"/>
                <w:sz w:val="21"/>
                <w:szCs w:val="21"/>
                <w:highlight w:val="none"/>
              </w:rPr>
              <w:t>技能培训，实施“传帮带”等本土人才培养计划；</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7.定期开展人才交流座谈会，收集并反馈人才队伍建设相关意见、建议</w:t>
            </w:r>
            <w:r>
              <w:rPr>
                <w:rFonts w:hint="eastAsia" w:ascii="宋体" w:hAnsi="宋体" w:eastAsia="宋体" w:cs="宋体"/>
                <w:b w:val="0"/>
                <w:bCs w:val="0"/>
                <w:color w:val="auto"/>
                <w:spacing w:val="0"/>
                <w:kern w:val="0"/>
                <w:sz w:val="21"/>
                <w:szCs w:val="21"/>
                <w:highlight w:val="none"/>
                <w:lang w:eastAsia="zh-CN"/>
              </w:rPr>
              <w:t>。</w:t>
            </w:r>
          </w:p>
        </w:tc>
      </w:tr>
      <w:tr w14:paraId="2C50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672" w:hRule="atLeast"/>
          <w:jc w:val="center"/>
        </w:trPr>
        <w:tc>
          <w:tcPr>
            <w:tcW w:w="255" w:type="pct"/>
            <w:shd w:val="clear" w:color="auto" w:fill="FFFFFF"/>
            <w:noWrap/>
            <w:vAlign w:val="center"/>
          </w:tcPr>
          <w:p w14:paraId="397849FF">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lang w:val="en-US" w:eastAsia="zh-CN"/>
              </w:rPr>
              <w:t>3</w:t>
            </w:r>
          </w:p>
        </w:tc>
        <w:tc>
          <w:tcPr>
            <w:tcW w:w="489" w:type="pct"/>
            <w:shd w:val="clear" w:color="auto" w:fill="FFFFFF"/>
            <w:noWrap w:val="0"/>
            <w:vAlign w:val="center"/>
          </w:tcPr>
          <w:p w14:paraId="517E800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“三支一扶 ”“西部志愿者 ”队伍建设管理</w:t>
            </w:r>
          </w:p>
        </w:tc>
        <w:tc>
          <w:tcPr>
            <w:tcW w:w="516" w:type="pct"/>
            <w:shd w:val="clear" w:color="auto" w:fill="FFFFFF"/>
            <w:noWrap w:val="0"/>
            <w:vAlign w:val="center"/>
          </w:tcPr>
          <w:p w14:paraId="725157A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县人力资源和社会保障局</w:t>
            </w:r>
          </w:p>
          <w:p w14:paraId="0B1A105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团县委</w:t>
            </w:r>
          </w:p>
          <w:p w14:paraId="0DAD717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县财政局</w:t>
            </w:r>
          </w:p>
        </w:tc>
        <w:tc>
          <w:tcPr>
            <w:tcW w:w="2110" w:type="pct"/>
            <w:shd w:val="clear" w:color="auto" w:fill="FFFFFF"/>
            <w:noWrap w:val="0"/>
            <w:vAlign w:val="center"/>
          </w:tcPr>
          <w:p w14:paraId="1AE712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县人力资源和社会保障局</w:t>
            </w:r>
            <w:r>
              <w:rPr>
                <w:rFonts w:hint="eastAsia" w:ascii="宋体" w:hAnsi="宋体" w:eastAsia="宋体" w:cs="宋体"/>
                <w:b w:val="0"/>
                <w:bCs w:val="0"/>
                <w:color w:val="auto"/>
                <w:spacing w:val="0"/>
                <w:kern w:val="0"/>
                <w:sz w:val="21"/>
                <w:szCs w:val="21"/>
                <w:highlight w:val="none"/>
                <w:lang w:eastAsia="zh-CN"/>
              </w:rPr>
              <w:t>：</w:t>
            </w:r>
          </w:p>
          <w:p w14:paraId="3DCA5E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负责“三支一扶”</w:t>
            </w:r>
            <w:r>
              <w:rPr>
                <w:rFonts w:hint="eastAsia" w:ascii="宋体" w:hAnsi="宋体" w:eastAsia="宋体" w:cs="宋体"/>
                <w:b w:val="0"/>
                <w:bCs w:val="0"/>
                <w:color w:val="auto"/>
                <w:spacing w:val="0"/>
                <w:kern w:val="0"/>
                <w:sz w:val="21"/>
                <w:szCs w:val="21"/>
                <w:highlight w:val="none"/>
                <w:lang w:val="en-US" w:eastAsia="zh-CN"/>
              </w:rPr>
              <w:t>人员</w:t>
            </w:r>
            <w:r>
              <w:rPr>
                <w:rFonts w:hint="eastAsia" w:ascii="宋体" w:hAnsi="宋体" w:eastAsia="宋体" w:cs="宋体"/>
                <w:b w:val="0"/>
                <w:bCs w:val="0"/>
                <w:color w:val="auto"/>
                <w:spacing w:val="0"/>
                <w:kern w:val="0"/>
                <w:sz w:val="21"/>
                <w:szCs w:val="21"/>
                <w:highlight w:val="none"/>
              </w:rPr>
              <w:t>公开招募、培训教育、年度考核、聘期考核工作；</w:t>
            </w:r>
          </w:p>
          <w:p w14:paraId="052116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负责“三支一扶”</w:t>
            </w:r>
            <w:r>
              <w:rPr>
                <w:rFonts w:hint="eastAsia" w:ascii="宋体" w:hAnsi="宋体" w:eastAsia="宋体" w:cs="宋体"/>
                <w:b w:val="0"/>
                <w:bCs w:val="0"/>
                <w:color w:val="auto"/>
                <w:spacing w:val="0"/>
                <w:kern w:val="0"/>
                <w:sz w:val="21"/>
                <w:szCs w:val="21"/>
                <w:highlight w:val="none"/>
                <w:lang w:val="en-US" w:eastAsia="zh-CN"/>
              </w:rPr>
              <w:t>人员</w:t>
            </w:r>
            <w:r>
              <w:rPr>
                <w:rFonts w:hint="eastAsia" w:ascii="宋体" w:hAnsi="宋体" w:eastAsia="宋体" w:cs="宋体"/>
                <w:b w:val="0"/>
                <w:bCs w:val="0"/>
                <w:color w:val="auto"/>
                <w:spacing w:val="0"/>
                <w:kern w:val="0"/>
                <w:sz w:val="21"/>
                <w:szCs w:val="21"/>
                <w:highlight w:val="none"/>
              </w:rPr>
              <w:t>服务期满转岗就业服务工作。</w:t>
            </w:r>
          </w:p>
          <w:p w14:paraId="1942FE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团县委：</w:t>
            </w:r>
          </w:p>
          <w:p w14:paraId="2551B7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负责“西部志愿者”招录、管理、考核和转岗推荐等工作。</w:t>
            </w:r>
          </w:p>
          <w:p w14:paraId="6010D0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县财政局：</w:t>
            </w:r>
          </w:p>
          <w:p w14:paraId="0F7044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统筹保障“三支一扶”</w:t>
            </w:r>
            <w:r>
              <w:rPr>
                <w:rFonts w:hint="eastAsia" w:ascii="宋体" w:hAnsi="宋体" w:eastAsia="宋体" w:cs="宋体"/>
                <w:b w:val="0"/>
                <w:bCs w:val="0"/>
                <w:color w:val="auto"/>
                <w:spacing w:val="0"/>
                <w:kern w:val="0"/>
                <w:sz w:val="21"/>
                <w:szCs w:val="21"/>
                <w:highlight w:val="none"/>
                <w:lang w:val="en-US" w:eastAsia="zh-CN"/>
              </w:rPr>
              <w:t>人员、</w:t>
            </w:r>
            <w:r>
              <w:rPr>
                <w:rFonts w:hint="eastAsia" w:ascii="宋体" w:hAnsi="宋体" w:eastAsia="宋体" w:cs="宋体"/>
                <w:b w:val="0"/>
                <w:bCs w:val="0"/>
                <w:color w:val="auto"/>
                <w:spacing w:val="0"/>
                <w:kern w:val="0"/>
                <w:sz w:val="21"/>
                <w:szCs w:val="21"/>
                <w:highlight w:val="none"/>
              </w:rPr>
              <w:t>“西部志愿者”待遇。</w:t>
            </w:r>
          </w:p>
        </w:tc>
        <w:tc>
          <w:tcPr>
            <w:tcW w:w="1627" w:type="pct"/>
            <w:shd w:val="clear" w:color="auto" w:fill="FFFFFF"/>
            <w:noWrap w:val="0"/>
            <w:vAlign w:val="center"/>
          </w:tcPr>
          <w:p w14:paraId="0087081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1.申报人员岗位需求；</w:t>
            </w:r>
          </w:p>
          <w:p w14:paraId="745B88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2.协助相关部门签订“三支一扶”</w:t>
            </w:r>
            <w:r>
              <w:rPr>
                <w:rFonts w:hint="eastAsia" w:ascii="宋体" w:hAnsi="宋体" w:eastAsia="宋体" w:cs="宋体"/>
                <w:b w:val="0"/>
                <w:bCs w:val="0"/>
                <w:color w:val="auto"/>
                <w:spacing w:val="0"/>
                <w:kern w:val="0"/>
                <w:sz w:val="21"/>
                <w:szCs w:val="21"/>
                <w:highlight w:val="none"/>
                <w:lang w:val="en-US" w:eastAsia="zh-CN"/>
              </w:rPr>
              <w:t>人员、</w:t>
            </w:r>
            <w:r>
              <w:rPr>
                <w:rFonts w:hint="eastAsia" w:ascii="宋体" w:hAnsi="宋体" w:eastAsia="宋体" w:cs="宋体"/>
                <w:b w:val="0"/>
                <w:bCs w:val="0"/>
                <w:color w:val="auto"/>
                <w:spacing w:val="0"/>
                <w:kern w:val="0"/>
                <w:sz w:val="21"/>
                <w:szCs w:val="21"/>
                <w:highlight w:val="none"/>
              </w:rPr>
              <w:t>“西部志愿者”协议并备案；</w:t>
            </w:r>
          </w:p>
          <w:p w14:paraId="016F81E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3.负责“三支一扶”</w:t>
            </w:r>
            <w:r>
              <w:rPr>
                <w:rFonts w:hint="eastAsia" w:ascii="宋体" w:hAnsi="宋体" w:eastAsia="宋体" w:cs="宋体"/>
                <w:b w:val="0"/>
                <w:bCs w:val="0"/>
                <w:color w:val="auto"/>
                <w:spacing w:val="0"/>
                <w:kern w:val="0"/>
                <w:sz w:val="21"/>
                <w:szCs w:val="21"/>
                <w:highlight w:val="none"/>
                <w:lang w:val="en-US" w:eastAsia="zh-CN"/>
              </w:rPr>
              <w:t>人员、</w:t>
            </w:r>
            <w:r>
              <w:rPr>
                <w:rFonts w:hint="eastAsia" w:ascii="宋体" w:hAnsi="宋体" w:eastAsia="宋体" w:cs="宋体"/>
                <w:b w:val="0"/>
                <w:bCs w:val="0"/>
                <w:color w:val="auto"/>
                <w:spacing w:val="0"/>
                <w:kern w:val="0"/>
                <w:sz w:val="21"/>
                <w:szCs w:val="21"/>
                <w:highlight w:val="none"/>
              </w:rPr>
              <w:t>“西部志愿者”</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日常管理，落实待遇和福利保障，出具年度考核初步意见。</w:t>
            </w:r>
          </w:p>
        </w:tc>
      </w:tr>
      <w:tr w14:paraId="4B53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2D6293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rPr>
              <w:t>二、经济发展</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lang w:val="en-US" w:eastAsia="zh-CN"/>
              </w:rPr>
              <w:t>7</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0D34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864" w:hRule="atLeast"/>
          <w:jc w:val="center"/>
        </w:trPr>
        <w:tc>
          <w:tcPr>
            <w:tcW w:w="255" w:type="pct"/>
            <w:shd w:val="clear" w:color="auto" w:fill="FFFFFF"/>
            <w:noWrap/>
            <w:vAlign w:val="center"/>
          </w:tcPr>
          <w:p w14:paraId="600AD176">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w:t>
            </w:r>
          </w:p>
        </w:tc>
        <w:tc>
          <w:tcPr>
            <w:tcW w:w="489" w:type="pct"/>
            <w:shd w:val="clear" w:color="auto" w:fill="FFFFFF"/>
            <w:noWrap w:val="0"/>
            <w:vAlign w:val="center"/>
          </w:tcPr>
          <w:p w14:paraId="6260D67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政策性农业保险工作</w:t>
            </w:r>
          </w:p>
        </w:tc>
        <w:tc>
          <w:tcPr>
            <w:tcW w:w="516" w:type="pct"/>
            <w:shd w:val="clear" w:color="auto" w:fill="FFFFFF"/>
            <w:noWrap w:val="0"/>
            <w:vAlign w:val="center"/>
          </w:tcPr>
          <w:p w14:paraId="62A82CA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县财政局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县农业农村局</w:t>
            </w:r>
          </w:p>
          <w:p w14:paraId="39AAA71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县林业局</w:t>
            </w:r>
          </w:p>
          <w:p w14:paraId="3719F43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承保机构</w:t>
            </w:r>
          </w:p>
        </w:tc>
        <w:tc>
          <w:tcPr>
            <w:tcW w:w="2110" w:type="pct"/>
            <w:shd w:val="clear" w:color="auto" w:fill="FFFFFF"/>
            <w:noWrap w:val="0"/>
            <w:vAlign w:val="center"/>
          </w:tcPr>
          <w:p w14:paraId="190D22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县财政局：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1.负责政策性农业保险工作，制定实施方案</w:t>
            </w:r>
            <w:r>
              <w:rPr>
                <w:rFonts w:hint="eastAsia" w:ascii="宋体" w:hAnsi="宋体" w:eastAsia="宋体" w:cs="宋体"/>
                <w:b w:val="0"/>
                <w:bCs w:val="0"/>
                <w:color w:val="auto"/>
                <w:spacing w:val="0"/>
                <w:kern w:val="0"/>
                <w:sz w:val="21"/>
                <w:szCs w:val="21"/>
                <w:highlight w:val="none"/>
                <w:lang w:eastAsia="zh-CN"/>
              </w:rPr>
              <w:t>；</w:t>
            </w:r>
          </w:p>
          <w:p w14:paraId="6A8B56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2.负责保费补贴资金安排</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 xml:space="preserve">协调承保机构开展理赔工作； </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rPr>
              <w:t>3.组织开展政策性农业保险监督管理、绩效评价。</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w:t>
            </w:r>
            <w:r>
              <w:rPr>
                <w:rFonts w:hint="eastAsia" w:ascii="宋体" w:hAnsi="宋体" w:eastAsia="宋体" w:cs="宋体"/>
                <w:b w:val="0"/>
                <w:bCs w:val="0"/>
                <w:color w:val="auto"/>
                <w:spacing w:val="0"/>
                <w:kern w:val="0"/>
                <w:sz w:val="21"/>
                <w:szCs w:val="21"/>
                <w:highlight w:val="none"/>
              </w:rPr>
              <w:t>开展政策性农业</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农业方面</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保险宣传；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2.负责投保数据审核</w:t>
            </w:r>
            <w:r>
              <w:rPr>
                <w:rFonts w:hint="eastAsia" w:ascii="宋体" w:hAnsi="宋体" w:eastAsia="宋体" w:cs="宋体"/>
                <w:b w:val="0"/>
                <w:bCs w:val="0"/>
                <w:color w:val="auto"/>
                <w:spacing w:val="0"/>
                <w:kern w:val="0"/>
                <w:sz w:val="21"/>
                <w:szCs w:val="21"/>
                <w:highlight w:val="none"/>
                <w:lang w:val="en-US" w:eastAsia="zh-CN"/>
              </w:rPr>
              <w:t>，协助承保机构展业、承保查勘、定损、理赔、防灾防损等工作</w:t>
            </w:r>
            <w:r>
              <w:rPr>
                <w:rFonts w:hint="eastAsia" w:ascii="宋体" w:hAnsi="宋体" w:eastAsia="宋体" w:cs="宋体"/>
                <w:b w:val="0"/>
                <w:bCs w:val="0"/>
                <w:color w:val="auto"/>
                <w:spacing w:val="0"/>
                <w:kern w:val="0"/>
                <w:sz w:val="21"/>
                <w:szCs w:val="21"/>
                <w:highlight w:val="none"/>
              </w:rPr>
              <w:t>。</w:t>
            </w:r>
          </w:p>
          <w:p w14:paraId="6EEE26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县林业局：</w:t>
            </w:r>
          </w:p>
          <w:p w14:paraId="6B48D4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1.组织开展政策性农业（林业方面）保险宣传；</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2.负责投保数据审核，协助承保机构展业、承保查勘、定损、理赔、防灾防损等工作。</w:t>
            </w:r>
          </w:p>
          <w:p w14:paraId="09D2CD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承保机构：</w:t>
            </w:r>
          </w:p>
          <w:p w14:paraId="134D25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负责承保查勘、定损、理赔、防灾防损等业务办理，完善服务体系和服务网络。</w:t>
            </w:r>
          </w:p>
        </w:tc>
        <w:tc>
          <w:tcPr>
            <w:tcW w:w="1627" w:type="pct"/>
            <w:shd w:val="clear" w:color="auto" w:fill="FFFFFF"/>
            <w:noWrap w:val="0"/>
            <w:vAlign w:val="center"/>
          </w:tcPr>
          <w:p w14:paraId="64D9DEB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1.开展政策性农业保险宣传；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2.引导农户自愿缴纳保费；</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3.协助承保机构开展理赔服务。</w:t>
            </w:r>
          </w:p>
        </w:tc>
      </w:tr>
      <w:tr w14:paraId="6CF5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847" w:hRule="atLeast"/>
          <w:jc w:val="center"/>
        </w:trPr>
        <w:tc>
          <w:tcPr>
            <w:tcW w:w="255" w:type="pct"/>
            <w:shd w:val="clear" w:color="auto" w:fill="FFFFFF"/>
            <w:noWrap/>
            <w:vAlign w:val="center"/>
          </w:tcPr>
          <w:p w14:paraId="7C8E701D">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w:t>
            </w:r>
          </w:p>
        </w:tc>
        <w:tc>
          <w:tcPr>
            <w:tcW w:w="489" w:type="pct"/>
            <w:shd w:val="clear" w:color="auto" w:fill="FFFFFF"/>
            <w:noWrap w:val="0"/>
            <w:vAlign w:val="center"/>
          </w:tcPr>
          <w:p w14:paraId="551CDD8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非镇政府作业主的项目建设</w:t>
            </w:r>
          </w:p>
        </w:tc>
        <w:tc>
          <w:tcPr>
            <w:tcW w:w="516" w:type="pct"/>
            <w:shd w:val="clear" w:color="auto" w:fill="FFFFFF"/>
            <w:noWrap w:val="0"/>
            <w:vAlign w:val="center"/>
          </w:tcPr>
          <w:p w14:paraId="4A962A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县自然资源局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11"/>
                <w:kern w:val="0"/>
                <w:sz w:val="21"/>
                <w:szCs w:val="21"/>
                <w:highlight w:val="none"/>
              </w:rPr>
              <w:t>县发展和改革局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县级行业主管部门</w:t>
            </w:r>
          </w:p>
        </w:tc>
        <w:tc>
          <w:tcPr>
            <w:tcW w:w="2110" w:type="pct"/>
            <w:shd w:val="clear" w:color="auto" w:fill="FFFFFF"/>
            <w:noWrap w:val="0"/>
            <w:vAlign w:val="center"/>
          </w:tcPr>
          <w:p w14:paraId="5066E2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县自然资源局：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组织开展</w:t>
            </w:r>
            <w:r>
              <w:rPr>
                <w:rFonts w:hint="eastAsia" w:ascii="宋体" w:hAnsi="宋体" w:eastAsia="宋体" w:cs="宋体"/>
                <w:b w:val="0"/>
                <w:bCs w:val="0"/>
                <w:color w:val="auto"/>
                <w:spacing w:val="0"/>
                <w:kern w:val="0"/>
                <w:sz w:val="21"/>
                <w:szCs w:val="21"/>
                <w:highlight w:val="none"/>
              </w:rPr>
              <w:t>土地（房屋）征收、补偿政策宣传；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2.牵头开展项目选址等工作；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3.负责土地（房屋）征收补偿工作。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县发展和改革局：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1.会同行业主管部门统筹推进全县项目建设工作；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2.调度汇总项目推进情况，会同相关部门研究解决重大项目推进中存在的困难和问题。</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县级行业主管部门：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1.按照行业职责，分别做好项目风险评估、要素保障、行业监管等工作；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2.研究解决项目推进过程中涉及本行业、本领域的困难和问题，督促施工单位整改安全隐患。</w:t>
            </w:r>
          </w:p>
        </w:tc>
        <w:tc>
          <w:tcPr>
            <w:tcW w:w="1627" w:type="pct"/>
            <w:shd w:val="clear" w:color="auto" w:fill="FFFFFF"/>
            <w:noWrap w:val="0"/>
            <w:vAlign w:val="center"/>
          </w:tcPr>
          <w:p w14:paraId="334DEDC6">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1.开展</w:t>
            </w:r>
            <w:r>
              <w:rPr>
                <w:rFonts w:hint="eastAsia" w:ascii="宋体" w:hAnsi="宋体" w:eastAsia="宋体" w:cs="宋体"/>
                <w:b w:val="0"/>
                <w:bCs w:val="0"/>
                <w:color w:val="auto"/>
                <w:spacing w:val="0"/>
                <w:kern w:val="0"/>
                <w:sz w:val="21"/>
                <w:szCs w:val="21"/>
                <w:highlight w:val="none"/>
              </w:rPr>
              <w:t>土地（房屋）征收、补偿政策宣传；</w:t>
            </w:r>
          </w:p>
          <w:p w14:paraId="31CE99F0">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配合县自然资源局做好土地（房屋）征收及征收补偿工作；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.配合相关部门开展项目选址、风险评估等工作；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.配合推进项目建设，协调解决项目推进中的困难和问题，做好服务保障工作；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.结合日常工作开展项目安全巡查，及时向安全管理部门、行业主管部门报送问题线索，并协助督促整改。</w:t>
            </w:r>
          </w:p>
        </w:tc>
      </w:tr>
      <w:tr w14:paraId="2A29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155" w:hRule="atLeast"/>
          <w:jc w:val="center"/>
        </w:trPr>
        <w:tc>
          <w:tcPr>
            <w:tcW w:w="255" w:type="pct"/>
            <w:shd w:val="clear" w:color="auto" w:fill="FFFFFF"/>
            <w:noWrap/>
            <w:vAlign w:val="center"/>
          </w:tcPr>
          <w:p w14:paraId="6DF10E64">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6</w:t>
            </w:r>
          </w:p>
        </w:tc>
        <w:tc>
          <w:tcPr>
            <w:tcW w:w="489" w:type="pct"/>
            <w:shd w:val="clear" w:color="auto" w:fill="FFFFFF"/>
            <w:noWrap w:val="0"/>
            <w:vAlign w:val="center"/>
          </w:tcPr>
          <w:p w14:paraId="31B7F52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固定资产投资</w:t>
            </w:r>
          </w:p>
        </w:tc>
        <w:tc>
          <w:tcPr>
            <w:tcW w:w="516" w:type="pct"/>
            <w:shd w:val="clear" w:color="auto" w:fill="FFFFFF"/>
            <w:noWrap w:val="0"/>
            <w:vAlign w:val="center"/>
          </w:tcPr>
          <w:p w14:paraId="007493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11"/>
                <w:kern w:val="0"/>
                <w:sz w:val="21"/>
                <w:szCs w:val="21"/>
                <w:highlight w:val="none"/>
              </w:rPr>
              <w:t>县发展和改革局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县统计局</w:t>
            </w:r>
          </w:p>
        </w:tc>
        <w:tc>
          <w:tcPr>
            <w:tcW w:w="2110" w:type="pct"/>
            <w:shd w:val="clear" w:color="auto" w:fill="FFFFFF"/>
            <w:noWrap w:val="0"/>
            <w:vAlign w:val="center"/>
          </w:tcPr>
          <w:p w14:paraId="4D7B95C1">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县发展和改革局：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1.指导乡镇和行业部门谋划和储备固定资产投资项目；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2.负责投资项目的审批、核准、备案和节能审查等工作；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3.加强政府投资项目综合管理，完善企业投资项目核准、备案管理</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县统计局：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负责部门、乡镇和企业项目入库申报的审核工作。</w:t>
            </w:r>
          </w:p>
        </w:tc>
        <w:tc>
          <w:tcPr>
            <w:tcW w:w="1627" w:type="pct"/>
            <w:shd w:val="clear" w:color="auto" w:fill="FFFFFF"/>
            <w:noWrap w:val="0"/>
            <w:vAlign w:val="center"/>
          </w:tcPr>
          <w:p w14:paraId="26E1B55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1.谋划和储备固定资产投资项目；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2.做好政府投资项目立项、入库、报数工作；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3.协助辖区企业做好投资项目立项、建设、入库工作。</w:t>
            </w:r>
          </w:p>
        </w:tc>
      </w:tr>
      <w:tr w14:paraId="6E8A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057" w:hRule="atLeast"/>
          <w:jc w:val="center"/>
        </w:trPr>
        <w:tc>
          <w:tcPr>
            <w:tcW w:w="255" w:type="pct"/>
            <w:shd w:val="clear" w:color="auto" w:fill="FFFFFF"/>
            <w:noWrap/>
            <w:vAlign w:val="center"/>
          </w:tcPr>
          <w:p w14:paraId="7C3CCC8D">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7</w:t>
            </w:r>
          </w:p>
        </w:tc>
        <w:tc>
          <w:tcPr>
            <w:tcW w:w="489" w:type="pct"/>
            <w:shd w:val="clear" w:color="auto" w:fill="FFFFFF"/>
            <w:noWrap w:val="0"/>
            <w:vAlign w:val="center"/>
          </w:tcPr>
          <w:p w14:paraId="20C2815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工业投资（技改投资）</w:t>
            </w:r>
          </w:p>
        </w:tc>
        <w:tc>
          <w:tcPr>
            <w:tcW w:w="516" w:type="pct"/>
            <w:shd w:val="clear" w:color="auto" w:fill="FFFFFF"/>
            <w:noWrap w:val="0"/>
            <w:vAlign w:val="center"/>
          </w:tcPr>
          <w:p w14:paraId="4D7CC5D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县经济信息化和科学技术局</w:t>
            </w:r>
          </w:p>
        </w:tc>
        <w:tc>
          <w:tcPr>
            <w:tcW w:w="2110" w:type="pct"/>
            <w:shd w:val="clear" w:color="auto" w:fill="FFFFFF"/>
            <w:noWrap w:val="0"/>
            <w:vAlign w:val="center"/>
          </w:tcPr>
          <w:p w14:paraId="2A468AD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1.组织</w:t>
            </w:r>
            <w:r>
              <w:rPr>
                <w:rFonts w:hint="eastAsia" w:ascii="宋体" w:hAnsi="宋体" w:eastAsia="宋体" w:cs="宋体"/>
                <w:b w:val="0"/>
                <w:bCs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工业（技改）投资政策宣传、项目申报工作，落实相关优惠政策；</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2.负责制定工业（技改）投资规划、年度计划和引导目录并组织实施；</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3.负责工业（技改）投资项目备案，组织推进有关工业项目建设，调度相关工业项目建设进度。</w:t>
            </w:r>
          </w:p>
        </w:tc>
        <w:tc>
          <w:tcPr>
            <w:tcW w:w="1627" w:type="pct"/>
            <w:shd w:val="clear" w:color="auto" w:fill="FFFFFF"/>
            <w:noWrap w:val="0"/>
            <w:vAlign w:val="center"/>
          </w:tcPr>
          <w:p w14:paraId="2AFD1F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工业（技改）投资政策宣传，谋划储备工业（技改）投资项目；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2.引导辖区企业积极开展技改项目申报，协助辖区企业工业（技改）投资项目备案、入库；</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3.协助企业推进有关工业项目建设，定期收集项目进度信息</w:t>
            </w:r>
            <w:r>
              <w:rPr>
                <w:rFonts w:hint="eastAsia" w:ascii="宋体" w:hAnsi="宋体" w:eastAsia="宋体" w:cs="宋体"/>
                <w:b w:val="0"/>
                <w:bCs w:val="0"/>
                <w:color w:val="auto"/>
                <w:spacing w:val="0"/>
                <w:kern w:val="0"/>
                <w:sz w:val="21"/>
                <w:szCs w:val="21"/>
                <w:highlight w:val="none"/>
                <w:lang w:val="en-US" w:eastAsia="zh-CN"/>
              </w:rPr>
              <w:t>并报送</w:t>
            </w:r>
            <w:r>
              <w:rPr>
                <w:rFonts w:hint="eastAsia" w:ascii="宋体" w:hAnsi="宋体" w:eastAsia="宋体" w:cs="宋体"/>
                <w:b w:val="0"/>
                <w:bCs w:val="0"/>
                <w:color w:val="auto"/>
                <w:spacing w:val="0"/>
                <w:kern w:val="0"/>
                <w:sz w:val="21"/>
                <w:szCs w:val="21"/>
                <w:highlight w:val="none"/>
              </w:rPr>
              <w:t>情况。</w:t>
            </w:r>
          </w:p>
        </w:tc>
      </w:tr>
      <w:tr w14:paraId="2B21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717" w:hRule="atLeast"/>
          <w:jc w:val="center"/>
        </w:trPr>
        <w:tc>
          <w:tcPr>
            <w:tcW w:w="255" w:type="pct"/>
            <w:shd w:val="clear" w:color="auto" w:fill="FFFFFF"/>
            <w:noWrap/>
            <w:vAlign w:val="center"/>
          </w:tcPr>
          <w:p w14:paraId="28A4C308">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8</w:t>
            </w:r>
          </w:p>
        </w:tc>
        <w:tc>
          <w:tcPr>
            <w:tcW w:w="489" w:type="pct"/>
            <w:shd w:val="clear" w:color="auto" w:fill="FFFFFF"/>
            <w:noWrap w:val="0"/>
            <w:vAlign w:val="center"/>
          </w:tcPr>
          <w:p w14:paraId="7228FE9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开展以工代赈工作</w:t>
            </w:r>
          </w:p>
        </w:tc>
        <w:tc>
          <w:tcPr>
            <w:tcW w:w="516" w:type="pct"/>
            <w:shd w:val="clear" w:color="auto" w:fill="FFFFFF"/>
            <w:noWrap w:val="0"/>
            <w:vAlign w:val="center"/>
          </w:tcPr>
          <w:p w14:paraId="5C3829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11"/>
                <w:kern w:val="0"/>
                <w:sz w:val="21"/>
                <w:szCs w:val="21"/>
                <w:highlight w:val="none"/>
                <w:lang w:val="en-US" w:eastAsia="zh-CN"/>
              </w:rPr>
            </w:pPr>
            <w:r>
              <w:rPr>
                <w:rFonts w:hint="eastAsia" w:ascii="宋体" w:hAnsi="宋体" w:eastAsia="宋体" w:cs="宋体"/>
                <w:b w:val="0"/>
                <w:bCs w:val="0"/>
                <w:color w:val="auto"/>
                <w:spacing w:val="-11"/>
                <w:kern w:val="0"/>
                <w:sz w:val="21"/>
                <w:szCs w:val="21"/>
                <w:highlight w:val="none"/>
              </w:rPr>
              <w:t>县发展和改革局</w:t>
            </w:r>
          </w:p>
        </w:tc>
        <w:tc>
          <w:tcPr>
            <w:tcW w:w="2110" w:type="pct"/>
            <w:shd w:val="clear" w:color="auto" w:fill="FFFFFF"/>
            <w:noWrap w:val="0"/>
            <w:vAlign w:val="center"/>
          </w:tcPr>
          <w:p w14:paraId="63BBADB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组织开展以工代赈相关政策宣传；</w:t>
            </w:r>
          </w:p>
          <w:p w14:paraId="58B20E7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统筹做好全县以工代赈项目及易地搬迁后续扶持等工作；</w:t>
            </w:r>
          </w:p>
          <w:p w14:paraId="5C6069B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.负责审批乡镇以工代赈项目实施方案，上报争取以工代赈项目资金</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监督检查项目建设进度及政策落实情况</w:t>
            </w:r>
            <w:r>
              <w:rPr>
                <w:rFonts w:hint="eastAsia" w:ascii="宋体" w:hAnsi="宋体" w:eastAsia="宋体" w:cs="宋体"/>
                <w:b w:val="0"/>
                <w:bCs w:val="0"/>
                <w:color w:val="auto"/>
                <w:spacing w:val="0"/>
                <w:kern w:val="0"/>
                <w:sz w:val="21"/>
                <w:szCs w:val="21"/>
                <w:highlight w:val="none"/>
                <w:lang w:eastAsia="zh-CN"/>
              </w:rPr>
              <w:t>；</w:t>
            </w:r>
          </w:p>
          <w:p w14:paraId="61D54B4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.牵头组织以工代赈及推广项目县级验收，指导项目乡镇做好项目档案资料收集整理归档工作；</w:t>
            </w:r>
          </w:p>
          <w:p w14:paraId="342E83C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.协调县级有关部门指导乡镇开展易地搬迁就业、产业发展、社区治理等后续扶持工作。</w:t>
            </w:r>
          </w:p>
        </w:tc>
        <w:tc>
          <w:tcPr>
            <w:tcW w:w="1627" w:type="pct"/>
            <w:shd w:val="clear" w:color="auto" w:fill="FFFFFF"/>
            <w:noWrap w:val="0"/>
            <w:vAlign w:val="center"/>
          </w:tcPr>
          <w:p w14:paraId="66743DE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开展以工代赈相关政策宣传</w:t>
            </w:r>
            <w:r>
              <w:rPr>
                <w:rFonts w:hint="eastAsia" w:ascii="宋体" w:hAnsi="宋体" w:eastAsia="宋体" w:cs="宋体"/>
                <w:b w:val="0"/>
                <w:bCs w:val="0"/>
                <w:color w:val="auto"/>
                <w:spacing w:val="0"/>
                <w:kern w:val="0"/>
                <w:sz w:val="21"/>
                <w:szCs w:val="21"/>
                <w:highlight w:val="none"/>
              </w:rPr>
              <w:t>，在农业农村基础设施建设领域积极推广以工代赈方式；</w:t>
            </w:r>
          </w:p>
          <w:p w14:paraId="17FEEDF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2.制定以工代赈项目实施方案报县发展和改革局</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组织项目村按程序实施；</w:t>
            </w:r>
          </w:p>
          <w:p w14:paraId="555B647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3.配合监督检查以工代赈政策落实情况；</w:t>
            </w:r>
          </w:p>
          <w:p w14:paraId="61F38A8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4.组织项目区内困难群众优先在以工代赈项目中务工就业，增加劳务收入；</w:t>
            </w:r>
          </w:p>
          <w:p w14:paraId="25CFA96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5.负责做好以工代赈及推广项目镇村初验工作，配合做好项目县级验收工作；</w:t>
            </w:r>
          </w:p>
          <w:p w14:paraId="35A57F4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6.负责做好易地搬迁就业、产业发展、社区治理等后续扶持工作。</w:t>
            </w:r>
          </w:p>
        </w:tc>
      </w:tr>
      <w:tr w14:paraId="3F3E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282" w:hRule="atLeast"/>
          <w:jc w:val="center"/>
        </w:trPr>
        <w:tc>
          <w:tcPr>
            <w:tcW w:w="255" w:type="pct"/>
            <w:shd w:val="clear" w:color="auto" w:fill="FFFFFF"/>
            <w:noWrap/>
            <w:vAlign w:val="center"/>
          </w:tcPr>
          <w:p w14:paraId="48192527">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9</w:t>
            </w:r>
          </w:p>
        </w:tc>
        <w:tc>
          <w:tcPr>
            <w:tcW w:w="489" w:type="pct"/>
            <w:shd w:val="clear" w:color="auto" w:fill="FFFFFF"/>
            <w:noWrap w:val="0"/>
            <w:vAlign w:val="center"/>
          </w:tcPr>
          <w:p w14:paraId="553DAF9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社会信用体系建设</w:t>
            </w:r>
          </w:p>
        </w:tc>
        <w:tc>
          <w:tcPr>
            <w:tcW w:w="516" w:type="pct"/>
            <w:shd w:val="clear" w:color="auto" w:fill="FFFFFF"/>
            <w:noWrap w:val="0"/>
            <w:vAlign w:val="center"/>
          </w:tcPr>
          <w:p w14:paraId="223A5C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11"/>
                <w:kern w:val="0"/>
                <w:sz w:val="21"/>
                <w:szCs w:val="21"/>
                <w:highlight w:val="none"/>
                <w:lang w:val="en-US" w:eastAsia="zh-CN"/>
              </w:rPr>
            </w:pPr>
            <w:r>
              <w:rPr>
                <w:rFonts w:hint="eastAsia" w:ascii="宋体" w:hAnsi="宋体" w:eastAsia="宋体" w:cs="宋体"/>
                <w:b w:val="0"/>
                <w:bCs w:val="0"/>
                <w:color w:val="auto"/>
                <w:spacing w:val="-11"/>
                <w:kern w:val="0"/>
                <w:sz w:val="21"/>
                <w:szCs w:val="21"/>
                <w:highlight w:val="none"/>
              </w:rPr>
              <w:t>县发展和改革局</w:t>
            </w:r>
          </w:p>
        </w:tc>
        <w:tc>
          <w:tcPr>
            <w:tcW w:w="2110" w:type="pct"/>
            <w:shd w:val="clear" w:color="auto" w:fill="FFFFFF"/>
            <w:noWrap w:val="0"/>
            <w:vAlign w:val="center"/>
          </w:tcPr>
          <w:p w14:paraId="78DBBD2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1.组织开展社会信用</w:t>
            </w:r>
            <w:r>
              <w:rPr>
                <w:rFonts w:hint="eastAsia" w:ascii="宋体" w:hAnsi="宋体" w:eastAsia="宋体" w:cs="宋体"/>
                <w:b w:val="0"/>
                <w:bCs w:val="0"/>
                <w:color w:val="auto"/>
                <w:spacing w:val="0"/>
                <w:kern w:val="0"/>
                <w:sz w:val="21"/>
                <w:szCs w:val="21"/>
                <w:highlight w:val="none"/>
                <w:lang w:val="en-US" w:eastAsia="zh-CN"/>
              </w:rPr>
              <w:t>体系建设</w:t>
            </w:r>
            <w:r>
              <w:rPr>
                <w:rFonts w:hint="eastAsia" w:ascii="宋体" w:hAnsi="宋体" w:eastAsia="宋体" w:cs="宋体"/>
                <w:b w:val="0"/>
                <w:bCs w:val="0"/>
                <w:color w:val="auto"/>
                <w:spacing w:val="0"/>
                <w:kern w:val="0"/>
                <w:sz w:val="21"/>
                <w:szCs w:val="21"/>
                <w:highlight w:val="none"/>
              </w:rPr>
              <w:t>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2.负责全县社会信用信息平台运行维护，将</w:t>
            </w:r>
            <w:r>
              <w:rPr>
                <w:rFonts w:hint="eastAsia" w:ascii="宋体" w:hAnsi="宋体" w:eastAsia="宋体" w:cs="宋体"/>
                <w:b w:val="0"/>
                <w:bCs w:val="0"/>
                <w:strike w:val="0"/>
                <w:dstrike w:val="0"/>
                <w:color w:val="auto"/>
                <w:spacing w:val="0"/>
                <w:kern w:val="0"/>
                <w:sz w:val="21"/>
                <w:szCs w:val="21"/>
                <w:highlight w:val="none"/>
                <w:lang w:val="en-US" w:eastAsia="zh-CN"/>
              </w:rPr>
              <w:t>部门和乡镇报送的各类信用信息</w:t>
            </w:r>
            <w:r>
              <w:rPr>
                <w:rFonts w:hint="eastAsia" w:ascii="宋体" w:hAnsi="宋体" w:eastAsia="宋体" w:cs="宋体"/>
                <w:b w:val="0"/>
                <w:bCs w:val="0"/>
                <w:color w:val="auto"/>
                <w:spacing w:val="0"/>
                <w:kern w:val="0"/>
                <w:sz w:val="21"/>
                <w:szCs w:val="21"/>
                <w:highlight w:val="none"/>
              </w:rPr>
              <w:t>归集至社会信用信息平台；</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3.加强对信用服务机构的培育、规范和监督管理；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4.监督检查乡镇政务诚信工作，将政府及其工作人员在履职过程中的违法违规、失信违约信息纳入政务失信记录。</w:t>
            </w:r>
          </w:p>
        </w:tc>
        <w:tc>
          <w:tcPr>
            <w:tcW w:w="1627" w:type="pct"/>
            <w:shd w:val="clear" w:color="auto" w:fill="FFFFFF"/>
            <w:noWrap w:val="0"/>
            <w:vAlign w:val="center"/>
          </w:tcPr>
          <w:p w14:paraId="7087179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1.开展社会信用</w:t>
            </w:r>
            <w:r>
              <w:rPr>
                <w:rFonts w:hint="eastAsia" w:ascii="宋体" w:hAnsi="宋体" w:eastAsia="宋体" w:cs="宋体"/>
                <w:b w:val="0"/>
                <w:bCs w:val="0"/>
                <w:color w:val="auto"/>
                <w:spacing w:val="0"/>
                <w:kern w:val="0"/>
                <w:sz w:val="21"/>
                <w:szCs w:val="21"/>
                <w:highlight w:val="none"/>
                <w:lang w:val="en-US" w:eastAsia="zh-CN"/>
              </w:rPr>
              <w:t>体系建设</w:t>
            </w:r>
            <w:r>
              <w:rPr>
                <w:rFonts w:hint="eastAsia" w:ascii="宋体" w:hAnsi="宋体" w:eastAsia="宋体" w:cs="宋体"/>
                <w:b w:val="0"/>
                <w:bCs w:val="0"/>
                <w:color w:val="auto"/>
                <w:spacing w:val="0"/>
                <w:kern w:val="0"/>
                <w:sz w:val="21"/>
                <w:szCs w:val="21"/>
                <w:highlight w:val="none"/>
              </w:rPr>
              <w:t>宣传，提升居民和企业的信用意识；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2.协助开展各类市场主体及居民的基础信息、信用行为记录等信用信息采集；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3.引导发动辖区企业</w:t>
            </w:r>
            <w:r>
              <w:rPr>
                <w:rFonts w:hint="eastAsia" w:ascii="宋体" w:hAnsi="宋体" w:eastAsia="宋体" w:cs="宋体"/>
                <w:b w:val="0"/>
                <w:bCs w:val="0"/>
                <w:color w:val="auto"/>
                <w:spacing w:val="0"/>
                <w:kern w:val="0"/>
                <w:sz w:val="21"/>
                <w:szCs w:val="21"/>
                <w:highlight w:val="none"/>
                <w:lang w:val="en-US" w:eastAsia="zh-CN"/>
              </w:rPr>
              <w:t>签订</w:t>
            </w:r>
            <w:r>
              <w:rPr>
                <w:rFonts w:hint="eastAsia" w:ascii="宋体" w:hAnsi="宋体" w:eastAsia="宋体" w:cs="宋体"/>
                <w:b w:val="0"/>
                <w:bCs w:val="0"/>
                <w:strike w:val="0"/>
                <w:dstrike w:val="0"/>
                <w:color w:val="auto"/>
                <w:spacing w:val="0"/>
                <w:kern w:val="0"/>
                <w:sz w:val="21"/>
                <w:szCs w:val="21"/>
                <w:highlight w:val="none"/>
                <w:lang w:val="en-US" w:eastAsia="zh-CN"/>
              </w:rPr>
              <w:t>、上报</w:t>
            </w:r>
            <w:r>
              <w:rPr>
                <w:rFonts w:hint="eastAsia" w:ascii="宋体" w:hAnsi="宋体" w:eastAsia="宋体" w:cs="宋体"/>
                <w:b w:val="0"/>
                <w:bCs w:val="0"/>
                <w:color w:val="auto"/>
                <w:spacing w:val="0"/>
                <w:kern w:val="0"/>
                <w:sz w:val="21"/>
                <w:szCs w:val="21"/>
                <w:highlight w:val="none"/>
                <w:lang w:val="en-US" w:eastAsia="zh-CN"/>
              </w:rPr>
              <w:t>信用承诺书；</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4.推动镇政府政务诚信建设。</w:t>
            </w:r>
          </w:p>
        </w:tc>
      </w:tr>
      <w:tr w14:paraId="65E4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757" w:hRule="atLeast"/>
          <w:jc w:val="center"/>
        </w:trPr>
        <w:tc>
          <w:tcPr>
            <w:tcW w:w="255" w:type="pct"/>
            <w:shd w:val="clear" w:color="auto" w:fill="FFFFFF"/>
            <w:noWrap/>
            <w:vAlign w:val="center"/>
          </w:tcPr>
          <w:p w14:paraId="4EDBA806">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10</w:t>
            </w:r>
          </w:p>
        </w:tc>
        <w:tc>
          <w:tcPr>
            <w:tcW w:w="489" w:type="pct"/>
            <w:shd w:val="clear" w:color="auto" w:fill="FFFFFF"/>
            <w:noWrap w:val="0"/>
            <w:vAlign w:val="center"/>
          </w:tcPr>
          <w:p w14:paraId="60AA847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6"/>
                <w:kern w:val="0"/>
                <w:sz w:val="21"/>
                <w:szCs w:val="21"/>
                <w:highlight w:val="none"/>
              </w:rPr>
              <w:t>再生资源回收站点规划、监管</w:t>
            </w:r>
          </w:p>
        </w:tc>
        <w:tc>
          <w:tcPr>
            <w:tcW w:w="516" w:type="pct"/>
            <w:shd w:val="clear" w:color="auto" w:fill="FFFFFF"/>
            <w:noWrap w:val="0"/>
            <w:vAlign w:val="center"/>
          </w:tcPr>
          <w:p w14:paraId="4D0864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县商务和经济合作局</w:t>
            </w:r>
          </w:p>
          <w:p w14:paraId="00CEC9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县公安局</w:t>
            </w:r>
          </w:p>
          <w:p w14:paraId="23041E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474798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县综合行政执法局</w:t>
            </w:r>
          </w:p>
          <w:p w14:paraId="78F4EA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11"/>
                <w:kern w:val="0"/>
                <w:sz w:val="21"/>
                <w:szCs w:val="21"/>
                <w:highlight w:val="none"/>
              </w:rPr>
              <w:t>旺苍生态环境局</w:t>
            </w:r>
          </w:p>
        </w:tc>
        <w:tc>
          <w:tcPr>
            <w:tcW w:w="2110" w:type="pct"/>
            <w:shd w:val="clear" w:color="auto" w:fill="FFFFFF"/>
            <w:noWrap w:val="0"/>
            <w:vAlign w:val="center"/>
          </w:tcPr>
          <w:p w14:paraId="6E833C6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县商务和经济合作局：</w:t>
            </w:r>
          </w:p>
          <w:p w14:paraId="7CED3F4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负责制定和实施再生资源回收产业政策、回收标准和回收行业发展规划；</w:t>
            </w:r>
          </w:p>
          <w:p w14:paraId="3A3B148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2.会同相关部门制定再生资源回收网点规划。</w:t>
            </w:r>
          </w:p>
          <w:p w14:paraId="10099BF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县公安局：</w:t>
            </w:r>
          </w:p>
          <w:p w14:paraId="141A048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rPr>
              <w:t>负责再生资源回收</w:t>
            </w:r>
            <w:r>
              <w:rPr>
                <w:rFonts w:hint="eastAsia" w:ascii="宋体" w:hAnsi="宋体" w:eastAsia="宋体" w:cs="宋体"/>
                <w:b w:val="0"/>
                <w:bCs w:val="0"/>
                <w:color w:val="auto"/>
                <w:spacing w:val="-6"/>
                <w:kern w:val="0"/>
                <w:sz w:val="21"/>
                <w:szCs w:val="21"/>
                <w:highlight w:val="none"/>
                <w:lang w:val="en-US" w:eastAsia="zh-CN"/>
              </w:rPr>
              <w:t>行业</w:t>
            </w:r>
            <w:r>
              <w:rPr>
                <w:rFonts w:hint="eastAsia" w:ascii="宋体" w:hAnsi="宋体" w:eastAsia="宋体" w:cs="宋体"/>
                <w:b w:val="0"/>
                <w:bCs w:val="0"/>
                <w:color w:val="auto"/>
                <w:spacing w:val="-6"/>
                <w:kern w:val="0"/>
                <w:sz w:val="21"/>
                <w:szCs w:val="21"/>
                <w:highlight w:val="none"/>
              </w:rPr>
              <w:t>的治安管理</w:t>
            </w:r>
            <w:r>
              <w:rPr>
                <w:rFonts w:hint="eastAsia" w:ascii="宋体" w:hAnsi="宋体" w:eastAsia="宋体" w:cs="宋体"/>
                <w:b w:val="0"/>
                <w:bCs w:val="0"/>
                <w:color w:val="auto"/>
                <w:spacing w:val="-6"/>
                <w:kern w:val="0"/>
                <w:sz w:val="21"/>
                <w:szCs w:val="21"/>
                <w:highlight w:val="none"/>
                <w:lang w:val="en-US" w:eastAsia="zh-CN"/>
              </w:rPr>
              <w:t>，依法查处收赃、销赃等违法行为，防范和打击利用再生资源回收渠道进行的各类违法犯罪活动</w:t>
            </w:r>
            <w:r>
              <w:rPr>
                <w:rFonts w:hint="eastAsia" w:ascii="宋体" w:hAnsi="宋体" w:eastAsia="宋体" w:cs="宋体"/>
                <w:b w:val="0"/>
                <w:bCs w:val="0"/>
                <w:color w:val="auto"/>
                <w:spacing w:val="-6"/>
                <w:kern w:val="0"/>
                <w:sz w:val="21"/>
                <w:szCs w:val="21"/>
                <w:highlight w:val="none"/>
              </w:rPr>
              <w:t>。</w:t>
            </w:r>
          </w:p>
          <w:p w14:paraId="329B4C5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54CDA86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负责再生资源回收经营者的登记管理和再生资源交易市场的</w:t>
            </w:r>
            <w:r>
              <w:rPr>
                <w:rFonts w:hint="eastAsia" w:ascii="宋体" w:hAnsi="宋体" w:eastAsia="宋体" w:cs="宋体"/>
                <w:b w:val="0"/>
                <w:bCs w:val="0"/>
                <w:color w:val="auto"/>
                <w:spacing w:val="6"/>
                <w:kern w:val="0"/>
                <w:sz w:val="21"/>
                <w:szCs w:val="21"/>
                <w:highlight w:val="none"/>
              </w:rPr>
              <w:t>监督管理，依法查处无照经营、擅自变更登记场所等违法行为。</w:t>
            </w:r>
          </w:p>
          <w:p w14:paraId="641721C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县综合行政执法局：</w:t>
            </w:r>
          </w:p>
          <w:p w14:paraId="27D7D60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负责核查乡镇上报的再生资源回收站点</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企业</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环境卫生问题，责令改正，对拒不整改的违法行为予以处罚。</w:t>
            </w:r>
          </w:p>
          <w:p w14:paraId="2D61F8E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旺苍生态环境局：</w:t>
            </w:r>
          </w:p>
          <w:p w14:paraId="7D5192C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负责再生资源回收过程中环境污染防治工作实施监督管理，依法对违反污染环境防治法律法规的行为进行处罚。</w:t>
            </w:r>
          </w:p>
        </w:tc>
        <w:tc>
          <w:tcPr>
            <w:tcW w:w="1627" w:type="pct"/>
            <w:shd w:val="clear" w:color="auto" w:fill="FFFFFF"/>
            <w:noWrap w:val="0"/>
            <w:vAlign w:val="center"/>
          </w:tcPr>
          <w:p w14:paraId="4991215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对县商务和经济合作局制定的再生资源回收</w:t>
            </w:r>
            <w:r>
              <w:rPr>
                <w:rFonts w:hint="eastAsia" w:ascii="宋体" w:hAnsi="宋体" w:eastAsia="宋体" w:cs="宋体"/>
                <w:b w:val="0"/>
                <w:bCs w:val="0"/>
                <w:color w:val="auto"/>
                <w:spacing w:val="0"/>
                <w:kern w:val="0"/>
                <w:sz w:val="21"/>
                <w:szCs w:val="21"/>
                <w:highlight w:val="none"/>
                <w:lang w:val="en-US" w:eastAsia="zh-CN"/>
              </w:rPr>
              <w:t>相关</w:t>
            </w:r>
            <w:r>
              <w:rPr>
                <w:rFonts w:hint="eastAsia" w:ascii="宋体" w:hAnsi="宋体" w:eastAsia="宋体" w:cs="宋体"/>
                <w:b w:val="0"/>
                <w:bCs w:val="0"/>
                <w:color w:val="auto"/>
                <w:spacing w:val="0"/>
                <w:kern w:val="0"/>
                <w:sz w:val="21"/>
                <w:szCs w:val="21"/>
                <w:highlight w:val="none"/>
              </w:rPr>
              <w:t>政策</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回收网点规划提出意见建议；</w:t>
            </w:r>
          </w:p>
          <w:p w14:paraId="0E9800B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对再生资源回收站点登记造册；</w:t>
            </w:r>
          </w:p>
          <w:p w14:paraId="53B8B9F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6"/>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3.</w:t>
            </w:r>
            <w:r>
              <w:rPr>
                <w:rFonts w:hint="eastAsia" w:ascii="宋体" w:hAnsi="宋体" w:eastAsia="宋体" w:cs="宋体"/>
                <w:b w:val="0"/>
                <w:bCs w:val="0"/>
                <w:color w:val="auto"/>
                <w:spacing w:val="0"/>
                <w:kern w:val="0"/>
                <w:sz w:val="21"/>
                <w:szCs w:val="21"/>
                <w:highlight w:val="none"/>
                <w:lang w:val="en-US" w:eastAsia="zh-CN"/>
              </w:rPr>
              <w:t>结合日常工作</w:t>
            </w:r>
            <w:r>
              <w:rPr>
                <w:rFonts w:hint="eastAsia" w:ascii="宋体" w:hAnsi="宋体" w:eastAsia="宋体" w:cs="宋体"/>
                <w:b w:val="0"/>
                <w:bCs w:val="0"/>
                <w:color w:val="auto"/>
                <w:spacing w:val="0"/>
                <w:kern w:val="0"/>
                <w:sz w:val="21"/>
                <w:szCs w:val="21"/>
                <w:highlight w:val="none"/>
              </w:rPr>
              <w:t>对再生资源回收站点开展巡查，按权限处</w:t>
            </w:r>
            <w:r>
              <w:rPr>
                <w:rFonts w:hint="eastAsia" w:ascii="宋体" w:hAnsi="宋体" w:eastAsia="宋体" w:cs="宋体"/>
                <w:b w:val="0"/>
                <w:bCs w:val="0"/>
                <w:color w:val="auto"/>
                <w:spacing w:val="-6"/>
                <w:kern w:val="0"/>
                <w:sz w:val="21"/>
                <w:szCs w:val="21"/>
                <w:highlight w:val="none"/>
              </w:rPr>
              <w:t>置占道堆放行为，督促经营者整改环境卫生问题，对拒不整改的上报县综合行政执法局；</w:t>
            </w:r>
            <w:r>
              <w:rPr>
                <w:rFonts w:hint="eastAsia" w:ascii="宋体" w:hAnsi="宋体" w:eastAsia="宋体" w:cs="宋体"/>
                <w:b w:val="0"/>
                <w:bCs w:val="0"/>
                <w:color w:val="auto"/>
                <w:spacing w:val="-6"/>
                <w:kern w:val="0"/>
                <w:sz w:val="21"/>
                <w:szCs w:val="21"/>
                <w:highlight w:val="none"/>
                <w:lang w:val="en-US" w:eastAsia="zh-CN"/>
              </w:rPr>
              <w:t>对发现或群众举报的收赃、销赃等违法线索，及时上报县公安局；</w:t>
            </w:r>
          </w:p>
          <w:p w14:paraId="4BBD0CE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4.及时制止再生资源回收站点污染环境的行为并上报旺苍生态环境局</w:t>
            </w:r>
            <w:r>
              <w:rPr>
                <w:rFonts w:hint="eastAsia" w:ascii="宋体" w:hAnsi="宋体" w:eastAsia="宋体" w:cs="宋体"/>
                <w:b w:val="0"/>
                <w:bCs w:val="0"/>
                <w:color w:val="auto"/>
                <w:spacing w:val="0"/>
                <w:kern w:val="0"/>
                <w:sz w:val="21"/>
                <w:szCs w:val="21"/>
                <w:highlight w:val="none"/>
                <w:lang w:eastAsia="zh-CN"/>
              </w:rPr>
              <w:t>；</w:t>
            </w:r>
          </w:p>
          <w:p w14:paraId="60F43EC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5.协助做好执法现场秩序维护和信息沟通等工作。</w:t>
            </w:r>
          </w:p>
        </w:tc>
      </w:tr>
      <w:tr w14:paraId="3DC6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6BA9C4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rPr>
              <w:t>三、民生服务</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rPr>
              <w:t>9项</w:t>
            </w:r>
            <w:r>
              <w:rPr>
                <w:rFonts w:hint="eastAsia" w:ascii="黑体" w:hAnsi="黑体" w:eastAsia="黑体" w:cs="黑体"/>
                <w:b w:val="0"/>
                <w:bCs w:val="0"/>
                <w:color w:val="auto"/>
                <w:spacing w:val="0"/>
                <w:kern w:val="0"/>
                <w:sz w:val="24"/>
                <w:szCs w:val="24"/>
                <w:highlight w:val="none"/>
                <w:lang w:eastAsia="zh-CN"/>
              </w:rPr>
              <w:t>）</w:t>
            </w:r>
          </w:p>
        </w:tc>
      </w:tr>
      <w:tr w14:paraId="5F0E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553" w:hRule="atLeast"/>
          <w:jc w:val="center"/>
        </w:trPr>
        <w:tc>
          <w:tcPr>
            <w:tcW w:w="255" w:type="pct"/>
            <w:shd w:val="clear" w:color="auto" w:fill="FFFFFF"/>
            <w:noWrap/>
            <w:vAlign w:val="center"/>
          </w:tcPr>
          <w:p w14:paraId="1FE72B1C">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11</w:t>
            </w:r>
          </w:p>
        </w:tc>
        <w:tc>
          <w:tcPr>
            <w:tcW w:w="489" w:type="pct"/>
            <w:shd w:val="clear" w:color="auto" w:fill="FFFFFF"/>
            <w:noWrap w:val="0"/>
            <w:vAlign w:val="center"/>
          </w:tcPr>
          <w:p w14:paraId="216A317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农民工就业和劳动权益保障</w:t>
            </w:r>
          </w:p>
        </w:tc>
        <w:tc>
          <w:tcPr>
            <w:tcW w:w="516" w:type="pct"/>
            <w:shd w:val="clear" w:color="auto" w:fill="FFFFFF"/>
            <w:noWrap w:val="0"/>
            <w:vAlign w:val="center"/>
          </w:tcPr>
          <w:p w14:paraId="7DD38BB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县人力资源和社会保障局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县发展和改革局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县交通运输局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县住房和城乡建设局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县卫生健康局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县司法局</w:t>
            </w:r>
          </w:p>
        </w:tc>
        <w:tc>
          <w:tcPr>
            <w:tcW w:w="2110" w:type="pct"/>
            <w:shd w:val="clear" w:color="auto" w:fill="FFFFFF"/>
            <w:noWrap w:val="0"/>
            <w:vAlign w:val="center"/>
          </w:tcPr>
          <w:p w14:paraId="144BE620">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县人力资源和社会保障局：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1.牵头实施全县服务保障农民工专项行动；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sz w:val="21"/>
                <w:szCs w:val="21"/>
                <w:highlight w:val="none"/>
                <w:u w:val="none"/>
                <w:lang w:eastAsia="zh-CN" w:bidi="ar"/>
              </w:rPr>
              <w:t>牵头</w:t>
            </w:r>
            <w:r>
              <w:rPr>
                <w:rFonts w:hint="eastAsia" w:ascii="宋体" w:hAnsi="宋体" w:eastAsia="宋体" w:cs="宋体"/>
                <w:b w:val="0"/>
                <w:bCs w:val="0"/>
                <w:color w:val="auto"/>
                <w:spacing w:val="0"/>
                <w:sz w:val="21"/>
                <w:szCs w:val="21"/>
                <w:highlight w:val="none"/>
                <w:u w:val="none"/>
                <w:lang w:val="en-US" w:eastAsia="zh-CN" w:bidi="ar"/>
              </w:rPr>
              <w:t>做好</w:t>
            </w:r>
            <w:r>
              <w:rPr>
                <w:rFonts w:hint="eastAsia" w:ascii="宋体" w:hAnsi="宋体" w:eastAsia="宋体" w:cs="宋体"/>
                <w:b w:val="0"/>
                <w:bCs w:val="0"/>
                <w:color w:val="auto"/>
                <w:spacing w:val="0"/>
                <w:sz w:val="21"/>
                <w:szCs w:val="21"/>
                <w:highlight w:val="none"/>
                <w:u w:val="none"/>
                <w:lang w:eastAsia="zh-CN" w:bidi="ar"/>
              </w:rPr>
              <w:t>调查处理、推动解决拖欠农民工工资问题</w:t>
            </w:r>
            <w:r>
              <w:rPr>
                <w:rFonts w:hint="eastAsia" w:ascii="宋体" w:hAnsi="宋体" w:eastAsia="宋体" w:cs="宋体"/>
                <w:b w:val="0"/>
                <w:bCs w:val="0"/>
                <w:color w:val="auto"/>
                <w:spacing w:val="0"/>
                <w:sz w:val="21"/>
                <w:szCs w:val="21"/>
                <w:highlight w:val="none"/>
                <w:u w:val="none"/>
                <w:lang w:val="en-US" w:eastAsia="zh-CN" w:bidi="ar"/>
              </w:rPr>
              <w:t>等工作</w:t>
            </w:r>
            <w:r>
              <w:rPr>
                <w:rFonts w:hint="eastAsia" w:ascii="宋体" w:hAnsi="宋体" w:eastAsia="宋体" w:cs="宋体"/>
                <w:b w:val="0"/>
                <w:bCs w:val="0"/>
                <w:color w:val="auto"/>
                <w:spacing w:val="0"/>
                <w:kern w:val="0"/>
                <w:sz w:val="21"/>
                <w:szCs w:val="21"/>
                <w:highlight w:val="none"/>
              </w:rPr>
              <w:t>，协调解决劳资纠纷，开展农民工劳动争议仲裁、维权；</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3.开展农民工就业帮扶</w:t>
            </w:r>
            <w:r>
              <w:rPr>
                <w:rFonts w:hint="eastAsia" w:ascii="宋体" w:hAnsi="宋体" w:eastAsia="宋体" w:cs="宋体"/>
                <w:b w:val="0"/>
                <w:bCs w:val="0"/>
                <w:strike w:val="0"/>
                <w:dstrike w:val="0"/>
                <w:color w:val="auto"/>
                <w:spacing w:val="0"/>
                <w:kern w:val="0"/>
                <w:sz w:val="21"/>
                <w:szCs w:val="21"/>
                <w:highlight w:val="none"/>
                <w:lang w:val="en-US" w:eastAsia="zh-CN"/>
              </w:rPr>
              <w:t>、就业咨询</w:t>
            </w:r>
            <w:r>
              <w:rPr>
                <w:rFonts w:hint="eastAsia" w:ascii="宋体" w:hAnsi="宋体" w:eastAsia="宋体" w:cs="宋体"/>
                <w:b w:val="0"/>
                <w:bCs w:val="0"/>
                <w:color w:val="auto"/>
                <w:spacing w:val="0"/>
                <w:kern w:val="0"/>
                <w:sz w:val="21"/>
                <w:szCs w:val="21"/>
                <w:highlight w:val="none"/>
              </w:rPr>
              <w:t>和岗位推介；</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4.指导乡镇推广运用农民工信息平台；</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5.承办劳务专业合作社社员工伤认定业务和劳动能力鉴定受理业务；</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w:t>
            </w:r>
            <w:r>
              <w:rPr>
                <w:rFonts w:hint="eastAsia" w:ascii="宋体" w:hAnsi="宋体" w:eastAsia="宋体" w:cs="宋体"/>
                <w:b w:val="0"/>
                <w:bCs w:val="0"/>
                <w:color w:val="auto"/>
                <w:spacing w:val="-6"/>
                <w:kern w:val="0"/>
                <w:sz w:val="21"/>
                <w:szCs w:val="21"/>
                <w:highlight w:val="none"/>
              </w:rPr>
              <w:t>督促检查相关部门、乡镇落实服务保障农民工相关政策情况。</w:t>
            </w:r>
            <w:r>
              <w:rPr>
                <w:rFonts w:hint="eastAsia" w:ascii="宋体" w:hAnsi="宋体" w:eastAsia="宋体" w:cs="宋体"/>
                <w:b w:val="0"/>
                <w:bCs w:val="0"/>
                <w:color w:val="auto"/>
                <w:spacing w:val="-6"/>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县发展和改革局：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参与制定促进农民工就业和服务的举措。</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县交通运输局：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负责交通运输保障和接驳等旅途服务。</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6"/>
                <w:kern w:val="0"/>
                <w:sz w:val="21"/>
                <w:szCs w:val="21"/>
                <w:highlight w:val="none"/>
              </w:rPr>
              <w:t>负责侦办涉及农民工的相关违法犯罪案件，维护农民工合法权益。</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县住房和城乡建设局：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1.</w:t>
            </w:r>
            <w:r>
              <w:rPr>
                <w:rFonts w:hint="eastAsia" w:ascii="宋体" w:hAnsi="宋体" w:eastAsia="宋体" w:cs="宋体"/>
                <w:b w:val="0"/>
                <w:bCs w:val="0"/>
                <w:strike w:val="0"/>
                <w:dstrike w:val="0"/>
                <w:color w:val="auto"/>
                <w:spacing w:val="-6"/>
                <w:kern w:val="0"/>
                <w:sz w:val="21"/>
                <w:szCs w:val="21"/>
                <w:highlight w:val="none"/>
                <w:lang w:val="en-US" w:eastAsia="zh-CN"/>
              </w:rPr>
              <w:t>指导、督促建筑施工企业改善农民工工作条件，保障农民工权益；</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6"/>
                <w:kern w:val="0"/>
                <w:sz w:val="21"/>
                <w:szCs w:val="21"/>
                <w:highlight w:val="none"/>
              </w:rPr>
              <w:t>监督管理建筑企业用工行为，确保农民工工资支付和劳动保护。</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县卫生健康局：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为农民工</w:t>
            </w:r>
            <w:r>
              <w:rPr>
                <w:rFonts w:hint="eastAsia" w:ascii="宋体" w:hAnsi="宋体" w:eastAsia="宋体" w:cs="宋体"/>
                <w:b w:val="0"/>
                <w:bCs w:val="0"/>
                <w:color w:val="auto"/>
                <w:spacing w:val="0"/>
                <w:kern w:val="0"/>
                <w:sz w:val="21"/>
                <w:szCs w:val="21"/>
                <w:highlight w:val="none"/>
              </w:rPr>
              <w:t>提供健康咨询、康养保健、免费体检等人文关怀。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负责对返乡人员提供农业政策解读、项目推介。</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县司法局：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畅通农民工法律援助绿色通道，提供法律援助服务。</w:t>
            </w:r>
          </w:p>
        </w:tc>
        <w:tc>
          <w:tcPr>
            <w:tcW w:w="1627" w:type="pct"/>
            <w:shd w:val="clear" w:color="auto" w:fill="FFFFFF"/>
            <w:noWrap w:val="0"/>
            <w:vAlign w:val="center"/>
          </w:tcPr>
          <w:p w14:paraId="7D50711D">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1.动态更新农民工基本信息，向农民工宣传创业、权益保障等政策；</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2.为农民工提供就业信息、技能培训、回引创业、权益保障、关心关爱等服务；</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3.宣传推广农民工服务平台，向县人力资源和社会保障局报送劳务信息；</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4.建立劳务专业合作社</w:t>
            </w:r>
            <w:r>
              <w:rPr>
                <w:rFonts w:hint="eastAsia" w:ascii="宋体" w:hAnsi="宋体" w:eastAsia="宋体" w:cs="宋体"/>
                <w:b w:val="0"/>
                <w:bCs w:val="0"/>
                <w:strike w:val="0"/>
                <w:dstrike w:val="0"/>
                <w:color w:val="auto"/>
                <w:spacing w:val="0"/>
                <w:kern w:val="0"/>
                <w:sz w:val="21"/>
                <w:szCs w:val="21"/>
                <w:highlight w:val="none"/>
                <w:lang w:val="en-US" w:eastAsia="zh-CN"/>
              </w:rPr>
              <w:t>，动员社员参加工伤保险</w:t>
            </w:r>
            <w:r>
              <w:rPr>
                <w:rFonts w:hint="eastAsia" w:ascii="宋体" w:hAnsi="宋体" w:eastAsia="宋体" w:cs="宋体"/>
                <w:b w:val="0"/>
                <w:bCs w:val="0"/>
                <w:color w:val="auto"/>
                <w:spacing w:val="0"/>
                <w:kern w:val="0"/>
                <w:sz w:val="21"/>
                <w:szCs w:val="21"/>
                <w:highlight w:val="none"/>
                <w:lang w:val="en-US" w:eastAsia="zh-CN"/>
              </w:rPr>
              <w:t>，</w:t>
            </w:r>
            <w:r>
              <w:rPr>
                <w:rFonts w:hint="eastAsia" w:ascii="宋体" w:hAnsi="宋体" w:eastAsia="宋体" w:cs="宋体"/>
                <w:b w:val="0"/>
                <w:bCs w:val="0"/>
                <w:color w:val="auto"/>
                <w:spacing w:val="0"/>
                <w:kern w:val="0"/>
                <w:sz w:val="21"/>
                <w:szCs w:val="21"/>
                <w:highlight w:val="none"/>
              </w:rPr>
              <w:t>建设农民工综合服务站，培育劳务经纪人，为农民工提供就业供需对接服务；</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5.开展欠薪预警排查，对排查的问题线索、劳资纠纷及时上报县人力资源和社会保障局；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w:t>
            </w:r>
            <w:r>
              <w:rPr>
                <w:rFonts w:hint="eastAsia" w:ascii="宋体" w:hAnsi="宋体" w:eastAsia="宋体" w:cs="宋体"/>
                <w:b w:val="0"/>
                <w:bCs w:val="0"/>
                <w:strike w:val="0"/>
                <w:dstrike w:val="0"/>
                <w:color w:val="auto"/>
                <w:spacing w:val="0"/>
                <w:kern w:val="0"/>
                <w:sz w:val="21"/>
                <w:szCs w:val="21"/>
                <w:highlight w:val="none"/>
                <w:lang w:val="en-US" w:eastAsia="zh-CN"/>
              </w:rPr>
              <w:t>协助县人力资源和社会保障局调解</w:t>
            </w:r>
            <w:r>
              <w:rPr>
                <w:rFonts w:hint="eastAsia" w:ascii="宋体" w:hAnsi="宋体" w:eastAsia="宋体" w:cs="宋体"/>
                <w:b w:val="0"/>
                <w:bCs w:val="0"/>
                <w:color w:val="auto"/>
                <w:spacing w:val="0"/>
                <w:kern w:val="0"/>
                <w:sz w:val="21"/>
                <w:szCs w:val="21"/>
                <w:highlight w:val="none"/>
              </w:rPr>
              <w:t>农民工劳资纠纷。</w:t>
            </w:r>
          </w:p>
        </w:tc>
      </w:tr>
      <w:tr w14:paraId="5A44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313" w:hRule="atLeast"/>
          <w:jc w:val="center"/>
        </w:trPr>
        <w:tc>
          <w:tcPr>
            <w:tcW w:w="255" w:type="pct"/>
            <w:shd w:val="clear" w:color="auto" w:fill="FFFFFF"/>
            <w:noWrap/>
            <w:vAlign w:val="center"/>
          </w:tcPr>
          <w:p w14:paraId="7FFEA7F3">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12</w:t>
            </w:r>
          </w:p>
        </w:tc>
        <w:tc>
          <w:tcPr>
            <w:tcW w:w="489" w:type="pct"/>
            <w:shd w:val="clear" w:color="auto" w:fill="FFFFFF"/>
            <w:noWrap w:val="0"/>
            <w:vAlign w:val="center"/>
          </w:tcPr>
          <w:p w14:paraId="1DAC5DD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养老服务</w:t>
            </w:r>
          </w:p>
        </w:tc>
        <w:tc>
          <w:tcPr>
            <w:tcW w:w="516" w:type="pct"/>
            <w:shd w:val="clear" w:color="auto" w:fill="FFFFFF"/>
            <w:noWrap w:val="0"/>
            <w:vAlign w:val="center"/>
          </w:tcPr>
          <w:p w14:paraId="2EBA2D1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县民政局</w:t>
            </w:r>
          </w:p>
        </w:tc>
        <w:tc>
          <w:tcPr>
            <w:tcW w:w="2110" w:type="pct"/>
            <w:shd w:val="clear" w:color="auto" w:fill="FFFFFF"/>
            <w:noWrap w:val="0"/>
            <w:vAlign w:val="center"/>
          </w:tcPr>
          <w:p w14:paraId="7796AA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1.组织开展老年人权益保障政策宣传；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2.承担特殊困难老年人救助、帮扶、关爱工作，协调推进农村留守老人关爱服务工作；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6"/>
                <w:kern w:val="0"/>
                <w:sz w:val="21"/>
                <w:szCs w:val="21"/>
                <w:highlight w:val="none"/>
              </w:rPr>
              <w:t>负责80岁以上老人高龄补贴的审批、资金发放、抽查核定工作；</w:t>
            </w:r>
            <w:r>
              <w:rPr>
                <w:rFonts w:hint="eastAsia" w:ascii="宋体" w:hAnsi="宋体" w:eastAsia="宋体" w:cs="宋体"/>
                <w:b w:val="0"/>
                <w:bCs w:val="0"/>
                <w:color w:val="auto"/>
                <w:spacing w:val="-6"/>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5.组织实施适老化改造、助餐点建设、日间照料等养老服务项目，开展居家养老服务。</w:t>
            </w:r>
          </w:p>
        </w:tc>
        <w:tc>
          <w:tcPr>
            <w:tcW w:w="1627" w:type="pct"/>
            <w:shd w:val="clear" w:color="auto" w:fill="FFFFFF"/>
            <w:noWrap w:val="0"/>
            <w:vAlign w:val="center"/>
          </w:tcPr>
          <w:p w14:paraId="447BDC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1.开展老年人权益保障政策宣传；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2.协助开展特殊困难老年人救助、帮扶、巡访工作及农村留守</w:t>
            </w:r>
            <w:r>
              <w:rPr>
                <w:rFonts w:hint="eastAsia" w:ascii="宋体" w:hAnsi="宋体" w:eastAsia="宋体" w:cs="宋体"/>
                <w:b w:val="0"/>
                <w:bCs w:val="0"/>
                <w:color w:val="auto"/>
                <w:spacing w:val="0"/>
                <w:kern w:val="0"/>
                <w:sz w:val="21"/>
                <w:szCs w:val="21"/>
                <w:highlight w:val="none"/>
                <w:lang w:eastAsia="zh-CN"/>
              </w:rPr>
              <w:t>老年</w:t>
            </w:r>
            <w:r>
              <w:rPr>
                <w:rFonts w:hint="eastAsia" w:ascii="宋体" w:hAnsi="宋体" w:eastAsia="宋体" w:cs="宋体"/>
                <w:b w:val="0"/>
                <w:bCs w:val="0"/>
                <w:color w:val="auto"/>
                <w:spacing w:val="0"/>
                <w:kern w:val="0"/>
                <w:sz w:val="21"/>
                <w:szCs w:val="21"/>
                <w:highlight w:val="none"/>
              </w:rPr>
              <w:t>人关爱服务工作；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3.开展有集中供养意愿的特困老年人、经济困难失能老年人摸底排查，协助完成评估、集中入住等工作；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0"/>
                <w:kern w:val="0"/>
                <w:sz w:val="21"/>
                <w:szCs w:val="21"/>
                <w:highlight w:val="none"/>
                <w:lang w:eastAsia="zh-CN"/>
              </w:rPr>
              <w:t>负责</w:t>
            </w:r>
            <w:r>
              <w:rPr>
                <w:rFonts w:hint="eastAsia" w:ascii="宋体" w:hAnsi="宋体" w:eastAsia="宋体" w:cs="宋体"/>
                <w:b w:val="0"/>
                <w:bCs w:val="0"/>
                <w:color w:val="auto"/>
                <w:spacing w:val="0"/>
                <w:kern w:val="0"/>
                <w:sz w:val="21"/>
                <w:szCs w:val="21"/>
                <w:highlight w:val="none"/>
              </w:rPr>
              <w:t>80岁以上老人高龄补贴申请的受理、初审，开展入户抽查</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动态管理</w:t>
            </w:r>
            <w:r>
              <w:rPr>
                <w:rFonts w:hint="eastAsia" w:ascii="宋体" w:hAnsi="宋体" w:eastAsia="宋体" w:cs="宋体"/>
                <w:b w:val="0"/>
                <w:bCs w:val="0"/>
                <w:color w:val="auto"/>
                <w:spacing w:val="0"/>
                <w:kern w:val="0"/>
                <w:sz w:val="21"/>
                <w:szCs w:val="21"/>
                <w:highlight w:val="none"/>
              </w:rPr>
              <w:t>等工作；</w:t>
            </w:r>
          </w:p>
          <w:p w14:paraId="25BE03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5.参与适老化改造、助餐点建设、日间照料等养老服务项目现场踏勘及协调选址，协助开展居家养老服务。</w:t>
            </w:r>
          </w:p>
        </w:tc>
      </w:tr>
      <w:tr w14:paraId="635B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825" w:hRule="atLeast"/>
          <w:jc w:val="center"/>
        </w:trPr>
        <w:tc>
          <w:tcPr>
            <w:tcW w:w="255" w:type="pct"/>
            <w:shd w:val="clear" w:color="auto" w:fill="FFFFFF"/>
            <w:noWrap/>
            <w:vAlign w:val="center"/>
          </w:tcPr>
          <w:p w14:paraId="631801F7">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3</w:t>
            </w:r>
          </w:p>
        </w:tc>
        <w:tc>
          <w:tcPr>
            <w:tcW w:w="489" w:type="pct"/>
            <w:shd w:val="clear" w:color="auto" w:fill="FFFFFF"/>
            <w:noWrap w:val="0"/>
            <w:vAlign w:val="center"/>
          </w:tcPr>
          <w:p w14:paraId="07A4E74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残疾人服务保障</w:t>
            </w:r>
          </w:p>
        </w:tc>
        <w:tc>
          <w:tcPr>
            <w:tcW w:w="516" w:type="pct"/>
            <w:shd w:val="clear" w:color="auto" w:fill="FFFFFF"/>
            <w:noWrap w:val="0"/>
            <w:vAlign w:val="center"/>
          </w:tcPr>
          <w:p w14:paraId="4167C2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县残联</w:t>
            </w:r>
          </w:p>
          <w:p w14:paraId="76989B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县民政局</w:t>
            </w:r>
          </w:p>
          <w:p w14:paraId="4E6876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县卫生健康局</w:t>
            </w:r>
          </w:p>
        </w:tc>
        <w:tc>
          <w:tcPr>
            <w:tcW w:w="2110" w:type="pct"/>
            <w:shd w:val="clear" w:color="auto" w:fill="FFFFFF"/>
            <w:noWrap w:val="0"/>
            <w:vAlign w:val="center"/>
          </w:tcPr>
          <w:p w14:paraId="5ACB41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县残联：</w:t>
            </w:r>
          </w:p>
          <w:p w14:paraId="114483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组织开展残疾人政策法规宣传教育；</w:t>
            </w:r>
          </w:p>
          <w:p w14:paraId="76B65F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制定残疾人康复工作计划并组织实施；</w:t>
            </w:r>
          </w:p>
          <w:p w14:paraId="73605F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6"/>
                <w:kern w:val="0"/>
                <w:sz w:val="21"/>
                <w:szCs w:val="21"/>
                <w:highlight w:val="none"/>
              </w:rPr>
              <w:t>协助相关部门开展残疾人教育，为残疾人教育提供支持和帮助；</w:t>
            </w:r>
          </w:p>
          <w:p w14:paraId="1A7FAE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开展残疾人辅具更换工作；</w:t>
            </w:r>
          </w:p>
          <w:p w14:paraId="6034F4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为残疾人就业提供服务，开展残疾人技能培训；</w:t>
            </w:r>
          </w:p>
          <w:p w14:paraId="62ECD0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6.</w:t>
            </w:r>
            <w:r>
              <w:rPr>
                <w:rFonts w:hint="eastAsia" w:ascii="宋体" w:hAnsi="宋体" w:eastAsia="宋体" w:cs="宋体"/>
                <w:b w:val="0"/>
                <w:bCs w:val="0"/>
                <w:color w:val="auto"/>
                <w:spacing w:val="0"/>
                <w:kern w:val="0"/>
                <w:sz w:val="21"/>
                <w:szCs w:val="21"/>
                <w:highlight w:val="none"/>
              </w:rPr>
              <w:t>开展重度残疾人居家托养或日间照料服务；</w:t>
            </w:r>
          </w:p>
          <w:p w14:paraId="129640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7.组织开展残疾人文化体育活动；</w:t>
            </w:r>
          </w:p>
          <w:p w14:paraId="1AB267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8.开展残疾人家庭无障碍改造；</w:t>
            </w:r>
          </w:p>
          <w:p w14:paraId="13746F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9.负责残疾人证核发管理，残疾补贴认定发放；</w:t>
            </w:r>
          </w:p>
          <w:p w14:paraId="38847D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10.统筹规划和建设残疾人康复中心、托养中心等福利设施。</w:t>
            </w:r>
          </w:p>
          <w:p w14:paraId="3A162D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县民政局：</w:t>
            </w:r>
          </w:p>
          <w:p w14:paraId="47D4FC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拟订残疾人福利事业发展规划、措施、标准并组织实施，负责审核、审定发放残疾人“两项补贴”等福利资金</w:t>
            </w:r>
            <w:r>
              <w:rPr>
                <w:rFonts w:hint="eastAsia" w:ascii="宋体" w:hAnsi="宋体" w:eastAsia="宋体" w:cs="宋体"/>
                <w:b w:val="0"/>
                <w:bCs w:val="0"/>
                <w:color w:val="auto"/>
                <w:spacing w:val="0"/>
                <w:kern w:val="0"/>
                <w:sz w:val="21"/>
                <w:szCs w:val="21"/>
                <w:highlight w:val="none"/>
                <w:lang w:eastAsia="zh-CN"/>
              </w:rPr>
              <w:t>。</w:t>
            </w:r>
          </w:p>
          <w:p w14:paraId="60662E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县卫生健康局：</w:t>
            </w:r>
          </w:p>
          <w:p w14:paraId="1E0F3A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推进精神障碍残疾人康复工作。</w:t>
            </w:r>
          </w:p>
        </w:tc>
        <w:tc>
          <w:tcPr>
            <w:tcW w:w="1627" w:type="pct"/>
            <w:shd w:val="clear" w:color="auto" w:fill="FFFFFF"/>
            <w:noWrap w:val="0"/>
            <w:vAlign w:val="center"/>
          </w:tcPr>
          <w:p w14:paraId="356510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u w:val="none"/>
              </w:rPr>
              <w:t>.开展残疾人政策法规宣传教育；</w:t>
            </w:r>
          </w:p>
          <w:p w14:paraId="720DC2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2.调查残疾人康复需求，录入“量服”平台；</w:t>
            </w:r>
          </w:p>
          <w:p w14:paraId="307855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3.做好残疾人服务和关心关爱，帮助残疾人申请更换基本辅具；</w:t>
            </w:r>
          </w:p>
          <w:p w14:paraId="5F715D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4.协助县残联开展残疾人康复就业，组织残疾人参加技能培训，做好公益助残；</w:t>
            </w:r>
          </w:p>
          <w:p w14:paraId="7439DA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5.配合县残联开展重度残疾人居家托养或日间照料服务；</w:t>
            </w:r>
          </w:p>
          <w:p w14:paraId="656387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6.组织残疾人参加文化体育活动；</w:t>
            </w:r>
          </w:p>
          <w:p w14:paraId="33142E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7.协助县残联做好残疾人家庭无障碍改造；</w:t>
            </w:r>
          </w:p>
          <w:p w14:paraId="351F25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8.负责困难残疾人生活补贴、重度残疾人护理补贴的申请受理工作；</w:t>
            </w:r>
          </w:p>
          <w:p w14:paraId="75558D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u w:val="none"/>
              </w:rPr>
              <w:t>9.</w:t>
            </w:r>
            <w:r>
              <w:rPr>
                <w:rFonts w:hint="eastAsia" w:ascii="宋体" w:hAnsi="宋体" w:eastAsia="宋体" w:cs="宋体"/>
                <w:b w:val="0"/>
                <w:bCs w:val="0"/>
                <w:color w:val="auto"/>
                <w:spacing w:val="-6"/>
                <w:kern w:val="0"/>
                <w:sz w:val="21"/>
                <w:szCs w:val="21"/>
                <w:highlight w:val="none"/>
                <w:u w:val="none"/>
              </w:rPr>
              <w:t>配合县级相关部门推进精神障碍残疾人康复工作。</w:t>
            </w:r>
          </w:p>
        </w:tc>
      </w:tr>
      <w:tr w14:paraId="7FC6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826" w:hRule="atLeast"/>
          <w:jc w:val="center"/>
        </w:trPr>
        <w:tc>
          <w:tcPr>
            <w:tcW w:w="255" w:type="pct"/>
            <w:shd w:val="clear" w:color="auto" w:fill="FFFFFF"/>
            <w:noWrap/>
            <w:vAlign w:val="center"/>
          </w:tcPr>
          <w:p w14:paraId="37237CC0">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4</w:t>
            </w:r>
          </w:p>
        </w:tc>
        <w:tc>
          <w:tcPr>
            <w:tcW w:w="489" w:type="pct"/>
            <w:shd w:val="clear" w:color="auto" w:fill="FFFFFF"/>
            <w:noWrap w:val="0"/>
            <w:vAlign w:val="center"/>
          </w:tcPr>
          <w:p w14:paraId="6C4A88B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流浪乞讨人员救助</w:t>
            </w:r>
          </w:p>
        </w:tc>
        <w:tc>
          <w:tcPr>
            <w:tcW w:w="516" w:type="pct"/>
            <w:shd w:val="clear" w:color="auto" w:fill="FFFFFF"/>
            <w:noWrap w:val="0"/>
            <w:vAlign w:val="center"/>
          </w:tcPr>
          <w:p w14:paraId="18514A6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县民政局</w:t>
            </w:r>
          </w:p>
        </w:tc>
        <w:tc>
          <w:tcPr>
            <w:tcW w:w="2110" w:type="pct"/>
            <w:shd w:val="clear" w:color="auto" w:fill="FFFFFF"/>
            <w:noWrap w:val="0"/>
            <w:vAlign w:val="center"/>
          </w:tcPr>
          <w:p w14:paraId="5558FA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宣传</w:t>
            </w:r>
            <w:r>
              <w:rPr>
                <w:rFonts w:hint="eastAsia" w:ascii="宋体" w:hAnsi="宋体" w:eastAsia="宋体" w:cs="宋体"/>
                <w:b w:val="0"/>
                <w:bCs w:val="0"/>
                <w:color w:val="auto"/>
                <w:spacing w:val="0"/>
                <w:kern w:val="0"/>
                <w:sz w:val="21"/>
                <w:szCs w:val="21"/>
                <w:highlight w:val="none"/>
              </w:rPr>
              <w:t>落实流浪乞讨人员相关救助政策；</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为</w:t>
            </w:r>
            <w:r>
              <w:rPr>
                <w:rFonts w:hint="eastAsia" w:ascii="宋体" w:hAnsi="宋体" w:eastAsia="宋体" w:cs="宋体"/>
                <w:b w:val="0"/>
                <w:bCs w:val="0"/>
                <w:color w:val="auto"/>
                <w:spacing w:val="0"/>
                <w:kern w:val="0"/>
                <w:sz w:val="21"/>
                <w:szCs w:val="21"/>
                <w:highlight w:val="none"/>
              </w:rPr>
              <w:t>流浪乞讨人员</w:t>
            </w:r>
            <w:r>
              <w:rPr>
                <w:rFonts w:hint="eastAsia" w:ascii="宋体" w:hAnsi="宋体" w:eastAsia="宋体" w:cs="宋体"/>
                <w:b w:val="0"/>
                <w:bCs w:val="0"/>
                <w:color w:val="auto"/>
                <w:spacing w:val="0"/>
                <w:kern w:val="0"/>
                <w:sz w:val="21"/>
                <w:szCs w:val="21"/>
                <w:highlight w:val="none"/>
                <w:lang w:val="en-US" w:eastAsia="zh-CN"/>
              </w:rPr>
              <w:t>提供食宿、就医等</w:t>
            </w:r>
            <w:r>
              <w:rPr>
                <w:rFonts w:hint="eastAsia" w:ascii="宋体" w:hAnsi="宋体" w:eastAsia="宋体" w:cs="宋体"/>
                <w:b w:val="0"/>
                <w:bCs w:val="0"/>
                <w:color w:val="auto"/>
                <w:spacing w:val="0"/>
                <w:kern w:val="0"/>
                <w:sz w:val="21"/>
                <w:szCs w:val="21"/>
                <w:highlight w:val="none"/>
              </w:rPr>
              <w:t>救助；</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3.协调县公安局等部门开展非辖区户籍流浪乞讨人员返乡工作。</w:t>
            </w:r>
          </w:p>
        </w:tc>
        <w:tc>
          <w:tcPr>
            <w:tcW w:w="1627" w:type="pct"/>
            <w:shd w:val="clear" w:color="auto" w:fill="FFFFFF"/>
            <w:noWrap w:val="0"/>
            <w:vAlign w:val="center"/>
          </w:tcPr>
          <w:p w14:paraId="334044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1.核实流浪乞讨人员身份；</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2.对不明身份和非辖区户籍的流浪乞讨人员，及时上报并引导到救助站接受救助；</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3.对辖区户籍的流浪乞讨人员开展临时救助；</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4.做好返乡流浪乞讨人员回归稳固工作。</w:t>
            </w:r>
          </w:p>
        </w:tc>
      </w:tr>
      <w:tr w14:paraId="61E6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931" w:hRule="atLeast"/>
          <w:jc w:val="center"/>
        </w:trPr>
        <w:tc>
          <w:tcPr>
            <w:tcW w:w="255" w:type="pct"/>
            <w:shd w:val="clear" w:color="auto" w:fill="FFFFFF"/>
            <w:noWrap/>
            <w:vAlign w:val="center"/>
          </w:tcPr>
          <w:p w14:paraId="4D5E2835">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5</w:t>
            </w:r>
          </w:p>
        </w:tc>
        <w:tc>
          <w:tcPr>
            <w:tcW w:w="489" w:type="pct"/>
            <w:shd w:val="clear" w:color="auto" w:fill="FFFFFF"/>
            <w:noWrap w:val="0"/>
            <w:vAlign w:val="center"/>
          </w:tcPr>
          <w:p w14:paraId="1D6623C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殡葬改革及墓地管理</w:t>
            </w:r>
          </w:p>
        </w:tc>
        <w:tc>
          <w:tcPr>
            <w:tcW w:w="516" w:type="pct"/>
            <w:shd w:val="clear" w:color="auto" w:fill="FFFFFF"/>
            <w:noWrap w:val="0"/>
            <w:vAlign w:val="center"/>
          </w:tcPr>
          <w:p w14:paraId="5B72586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县民政局</w:t>
            </w:r>
          </w:p>
          <w:p w14:paraId="141C4CB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县综合行政执法局</w:t>
            </w:r>
          </w:p>
        </w:tc>
        <w:tc>
          <w:tcPr>
            <w:tcW w:w="2110" w:type="pct"/>
            <w:shd w:val="clear" w:color="auto" w:fill="FFFFFF"/>
            <w:noWrap w:val="0"/>
            <w:vAlign w:val="center"/>
          </w:tcPr>
          <w:p w14:paraId="24645E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县民政局：</w:t>
            </w:r>
          </w:p>
          <w:p w14:paraId="78428B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牵头负责殡葬改革工作，</w:t>
            </w:r>
            <w:r>
              <w:rPr>
                <w:rFonts w:hint="eastAsia" w:ascii="宋体" w:hAnsi="宋体" w:eastAsia="宋体" w:cs="宋体"/>
                <w:b w:val="0"/>
                <w:bCs w:val="0"/>
                <w:color w:val="auto"/>
                <w:spacing w:val="0"/>
                <w:w w:val="100"/>
                <w:kern w:val="0"/>
                <w:sz w:val="21"/>
                <w:szCs w:val="21"/>
                <w:highlight w:val="none"/>
                <w:u w:val="none"/>
                <w:lang w:val="en-US" w:eastAsia="zh-CN"/>
              </w:rPr>
              <w:t>组织开展</w:t>
            </w:r>
            <w:r>
              <w:rPr>
                <w:rFonts w:hint="eastAsia" w:ascii="宋体" w:hAnsi="宋体" w:eastAsia="宋体" w:cs="宋体"/>
                <w:b w:val="0"/>
                <w:bCs w:val="0"/>
                <w:color w:val="auto"/>
                <w:spacing w:val="0"/>
                <w:w w:val="100"/>
                <w:kern w:val="0"/>
                <w:sz w:val="21"/>
                <w:szCs w:val="21"/>
                <w:highlight w:val="none"/>
                <w:u w:val="none"/>
              </w:rPr>
              <w:t>殡葬改革</w:t>
            </w:r>
            <w:r>
              <w:rPr>
                <w:rFonts w:hint="eastAsia" w:ascii="宋体" w:hAnsi="宋体" w:eastAsia="宋体" w:cs="宋体"/>
                <w:b w:val="0"/>
                <w:bCs w:val="0"/>
                <w:color w:val="auto"/>
                <w:spacing w:val="0"/>
                <w:w w:val="100"/>
                <w:kern w:val="0"/>
                <w:sz w:val="21"/>
                <w:szCs w:val="21"/>
                <w:highlight w:val="none"/>
                <w:u w:val="none"/>
                <w:lang w:eastAsia="zh-CN"/>
              </w:rPr>
              <w:t>政策</w:t>
            </w:r>
            <w:r>
              <w:rPr>
                <w:rFonts w:hint="eastAsia" w:ascii="宋体" w:hAnsi="宋体" w:eastAsia="宋体" w:cs="宋体"/>
                <w:b w:val="0"/>
                <w:bCs w:val="0"/>
                <w:color w:val="auto"/>
                <w:spacing w:val="0"/>
                <w:w w:val="100"/>
                <w:kern w:val="0"/>
                <w:sz w:val="21"/>
                <w:szCs w:val="21"/>
                <w:highlight w:val="none"/>
                <w:u w:val="none"/>
              </w:rPr>
              <w:t>宣传；</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2.拟定全县殡葬管理措施并组织实施；</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3.负责审批惠民殡葬救助补贴申请，发放惠民殡葬救助补贴；</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4.统筹规划</w:t>
            </w:r>
            <w:r>
              <w:rPr>
                <w:rFonts w:hint="eastAsia" w:ascii="宋体" w:hAnsi="宋体" w:eastAsia="宋体" w:cs="宋体"/>
                <w:b w:val="0"/>
                <w:bCs w:val="0"/>
                <w:color w:val="auto"/>
                <w:spacing w:val="0"/>
                <w:w w:val="100"/>
                <w:kern w:val="0"/>
                <w:sz w:val="21"/>
                <w:szCs w:val="21"/>
                <w:highlight w:val="none"/>
                <w:u w:val="none"/>
                <w:lang w:eastAsia="zh-CN"/>
              </w:rPr>
              <w:t>全县</w:t>
            </w:r>
            <w:r>
              <w:rPr>
                <w:rFonts w:hint="eastAsia" w:ascii="宋体" w:hAnsi="宋体" w:eastAsia="宋体" w:cs="宋体"/>
                <w:b w:val="0"/>
                <w:bCs w:val="0"/>
                <w:color w:val="auto"/>
                <w:spacing w:val="0"/>
                <w:w w:val="100"/>
                <w:kern w:val="0"/>
                <w:sz w:val="21"/>
                <w:szCs w:val="21"/>
                <w:highlight w:val="none"/>
                <w:u w:val="none"/>
              </w:rPr>
              <w:t>殡葬设施建设，</w:t>
            </w:r>
            <w:r>
              <w:rPr>
                <w:rFonts w:hint="eastAsia" w:ascii="宋体" w:hAnsi="宋体" w:eastAsia="宋体" w:cs="宋体"/>
                <w:b w:val="0"/>
                <w:bCs w:val="0"/>
                <w:color w:val="auto"/>
                <w:spacing w:val="0"/>
                <w:w w:val="100"/>
                <w:kern w:val="0"/>
                <w:sz w:val="21"/>
                <w:szCs w:val="21"/>
                <w:highlight w:val="none"/>
                <w:u w:val="none"/>
                <w:lang w:eastAsia="zh-CN"/>
              </w:rPr>
              <w:t>负责</w:t>
            </w:r>
            <w:r>
              <w:rPr>
                <w:rFonts w:hint="eastAsia" w:ascii="宋体" w:hAnsi="宋体" w:eastAsia="宋体" w:cs="宋体"/>
                <w:b w:val="0"/>
                <w:bCs w:val="0"/>
                <w:color w:val="auto"/>
                <w:spacing w:val="0"/>
                <w:w w:val="100"/>
                <w:kern w:val="0"/>
                <w:sz w:val="21"/>
                <w:szCs w:val="21"/>
                <w:highlight w:val="none"/>
                <w:u w:val="none"/>
              </w:rPr>
              <w:t>公益性公墓建设</w:t>
            </w:r>
            <w:r>
              <w:rPr>
                <w:rFonts w:hint="eastAsia" w:ascii="宋体" w:hAnsi="宋体" w:eastAsia="宋体" w:cs="宋体"/>
                <w:b w:val="0"/>
                <w:bCs w:val="0"/>
                <w:color w:val="auto"/>
                <w:spacing w:val="0"/>
                <w:w w:val="100"/>
                <w:kern w:val="0"/>
                <w:sz w:val="21"/>
                <w:szCs w:val="21"/>
                <w:highlight w:val="none"/>
                <w:u w:val="none"/>
                <w:lang w:eastAsia="zh-CN"/>
              </w:rPr>
              <w:t>的</w:t>
            </w:r>
            <w:r>
              <w:rPr>
                <w:rFonts w:hint="eastAsia" w:ascii="宋体" w:hAnsi="宋体" w:eastAsia="宋体" w:cs="宋体"/>
                <w:b w:val="0"/>
                <w:bCs w:val="0"/>
                <w:color w:val="auto"/>
                <w:spacing w:val="0"/>
                <w:w w:val="100"/>
                <w:kern w:val="0"/>
                <w:sz w:val="21"/>
                <w:szCs w:val="21"/>
                <w:highlight w:val="none"/>
                <w:u w:val="none"/>
              </w:rPr>
              <w:t>审批</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使用</w:t>
            </w:r>
            <w:r>
              <w:rPr>
                <w:rFonts w:hint="eastAsia" w:ascii="宋体" w:hAnsi="宋体" w:eastAsia="宋体" w:cs="宋体"/>
                <w:b w:val="0"/>
                <w:bCs w:val="0"/>
                <w:color w:val="auto"/>
                <w:spacing w:val="0"/>
                <w:w w:val="100"/>
                <w:kern w:val="0"/>
                <w:sz w:val="21"/>
                <w:szCs w:val="21"/>
                <w:highlight w:val="none"/>
                <w:u w:val="none"/>
                <w:lang w:eastAsia="zh-CN"/>
              </w:rPr>
              <w:t>及管理</w:t>
            </w:r>
            <w:r>
              <w:rPr>
                <w:rFonts w:hint="eastAsia" w:ascii="宋体" w:hAnsi="宋体" w:eastAsia="宋体" w:cs="宋体"/>
                <w:b w:val="0"/>
                <w:bCs w:val="0"/>
                <w:color w:val="auto"/>
                <w:spacing w:val="0"/>
                <w:w w:val="100"/>
                <w:kern w:val="0"/>
                <w:sz w:val="21"/>
                <w:szCs w:val="21"/>
                <w:highlight w:val="none"/>
                <w:u w:val="none"/>
              </w:rPr>
              <w:t>；</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5.落实殡葬行业监督管理责任，定期开展监督检查，对违法违规</w:t>
            </w:r>
            <w:r>
              <w:rPr>
                <w:rFonts w:hint="eastAsia" w:ascii="宋体" w:hAnsi="宋体" w:eastAsia="宋体" w:cs="宋体"/>
                <w:b w:val="0"/>
                <w:bCs w:val="0"/>
                <w:color w:val="auto"/>
                <w:spacing w:val="0"/>
                <w:w w:val="100"/>
                <w:kern w:val="0"/>
                <w:sz w:val="21"/>
                <w:szCs w:val="21"/>
                <w:highlight w:val="none"/>
                <w:u w:val="none"/>
                <w:lang w:val="en-US" w:eastAsia="zh-CN"/>
              </w:rPr>
              <w:t>建设墓葬设施的行为</w:t>
            </w:r>
            <w:r>
              <w:rPr>
                <w:rFonts w:hint="eastAsia" w:ascii="宋体" w:hAnsi="宋体" w:eastAsia="宋体" w:cs="宋体"/>
                <w:b w:val="0"/>
                <w:bCs w:val="0"/>
                <w:color w:val="auto"/>
                <w:spacing w:val="0"/>
                <w:w w:val="100"/>
                <w:kern w:val="0"/>
                <w:sz w:val="21"/>
                <w:szCs w:val="21"/>
                <w:highlight w:val="none"/>
                <w:u w:val="none"/>
              </w:rPr>
              <w:t>责令限期整改</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lang w:val="en-US" w:eastAsia="zh-CN"/>
              </w:rPr>
              <w:t>对拒不整改的，报县综合行政执法局</w:t>
            </w:r>
            <w:r>
              <w:rPr>
                <w:rFonts w:hint="eastAsia" w:ascii="宋体" w:hAnsi="宋体" w:eastAsia="宋体" w:cs="宋体"/>
                <w:b w:val="0"/>
                <w:bCs w:val="0"/>
                <w:color w:val="auto"/>
                <w:spacing w:val="0"/>
                <w:w w:val="100"/>
                <w:kern w:val="0"/>
                <w:sz w:val="21"/>
                <w:szCs w:val="21"/>
                <w:highlight w:val="none"/>
                <w:u w:val="none"/>
              </w:rPr>
              <w:t>。</w:t>
            </w:r>
          </w:p>
          <w:p w14:paraId="7C90F33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县综合行政执法局：</w:t>
            </w:r>
          </w:p>
          <w:p w14:paraId="5B4968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负责对违法违规建设墓葬设施的行为进行处罚。</w:t>
            </w:r>
          </w:p>
        </w:tc>
        <w:tc>
          <w:tcPr>
            <w:tcW w:w="1627" w:type="pct"/>
            <w:shd w:val="clear" w:color="auto" w:fill="FFFFFF"/>
            <w:noWrap w:val="0"/>
            <w:vAlign w:val="center"/>
          </w:tcPr>
          <w:p w14:paraId="314A5D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开展殡葬改革</w:t>
            </w:r>
            <w:r>
              <w:rPr>
                <w:rFonts w:hint="eastAsia" w:ascii="宋体" w:hAnsi="宋体" w:eastAsia="宋体" w:cs="宋体"/>
                <w:b w:val="0"/>
                <w:bCs w:val="0"/>
                <w:color w:val="auto"/>
                <w:spacing w:val="0"/>
                <w:w w:val="100"/>
                <w:kern w:val="0"/>
                <w:sz w:val="21"/>
                <w:szCs w:val="21"/>
                <w:highlight w:val="none"/>
                <w:u w:val="none"/>
                <w:lang w:eastAsia="zh-CN"/>
              </w:rPr>
              <w:t>政策</w:t>
            </w:r>
            <w:r>
              <w:rPr>
                <w:rFonts w:hint="eastAsia" w:ascii="宋体" w:hAnsi="宋体" w:eastAsia="宋体" w:cs="宋体"/>
                <w:b w:val="0"/>
                <w:bCs w:val="0"/>
                <w:color w:val="auto"/>
                <w:spacing w:val="0"/>
                <w:w w:val="100"/>
                <w:kern w:val="0"/>
                <w:sz w:val="21"/>
                <w:szCs w:val="21"/>
                <w:highlight w:val="none"/>
                <w:u w:val="none"/>
              </w:rPr>
              <w:t>宣传；</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.指导村（社区）成立红白理事会；</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3.对符合惠民殡葬救助政策的重点优抚、城乡低保、特困供养等对象进行初审；</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4.受理公益性墓地建设、公益性公墓使用申请</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并上报</w:t>
            </w:r>
            <w:r>
              <w:rPr>
                <w:rFonts w:hint="eastAsia" w:ascii="宋体" w:hAnsi="宋体" w:eastAsia="宋体" w:cs="宋体"/>
                <w:b w:val="0"/>
                <w:bCs w:val="0"/>
                <w:color w:val="auto"/>
                <w:spacing w:val="0"/>
                <w:w w:val="100"/>
                <w:kern w:val="0"/>
                <w:sz w:val="21"/>
                <w:szCs w:val="21"/>
                <w:highlight w:val="none"/>
                <w:u w:val="none"/>
                <w:lang w:val="en-US" w:eastAsia="zh-CN"/>
              </w:rPr>
              <w:t>县民政局</w:t>
            </w:r>
            <w:r>
              <w:rPr>
                <w:rFonts w:hint="eastAsia" w:ascii="宋体" w:hAnsi="宋体" w:eastAsia="宋体" w:cs="宋体"/>
                <w:b w:val="0"/>
                <w:bCs w:val="0"/>
                <w:color w:val="auto"/>
                <w:spacing w:val="0"/>
                <w:w w:val="100"/>
                <w:kern w:val="0"/>
                <w:sz w:val="21"/>
                <w:szCs w:val="21"/>
                <w:highlight w:val="none"/>
                <w:u w:val="none"/>
              </w:rPr>
              <w:t>；</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5.对农村公益性墓地、集中安葬点和零星墓地进行日常管理，及时制止建造活人墓、豪华墓和硬化墓等行为</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并上报县民政局</w:t>
            </w:r>
            <w:r>
              <w:rPr>
                <w:rFonts w:hint="eastAsia" w:ascii="宋体" w:hAnsi="宋体" w:eastAsia="宋体" w:cs="宋体"/>
                <w:b w:val="0"/>
                <w:bCs w:val="0"/>
                <w:color w:val="auto"/>
                <w:spacing w:val="0"/>
                <w:w w:val="100"/>
                <w:kern w:val="0"/>
                <w:sz w:val="21"/>
                <w:szCs w:val="21"/>
                <w:highlight w:val="none"/>
                <w:u w:val="none"/>
                <w:lang w:eastAsia="zh-CN"/>
              </w:rPr>
              <w:t>；</w:t>
            </w:r>
          </w:p>
          <w:p w14:paraId="7A8DAC9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6.配合县综合行政执法局对违法违规建设墓葬设施的行为进行处罚。</w:t>
            </w:r>
          </w:p>
        </w:tc>
      </w:tr>
      <w:tr w14:paraId="763C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254" w:hRule="atLeast"/>
          <w:jc w:val="center"/>
        </w:trPr>
        <w:tc>
          <w:tcPr>
            <w:tcW w:w="255" w:type="pct"/>
            <w:shd w:val="clear" w:color="auto" w:fill="FFFFFF"/>
            <w:noWrap/>
            <w:vAlign w:val="center"/>
          </w:tcPr>
          <w:p w14:paraId="6011F939">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16</w:t>
            </w:r>
          </w:p>
        </w:tc>
        <w:tc>
          <w:tcPr>
            <w:tcW w:w="489" w:type="pct"/>
            <w:shd w:val="clear" w:color="auto" w:fill="FFFFFF"/>
            <w:noWrap w:val="0"/>
            <w:vAlign w:val="center"/>
          </w:tcPr>
          <w:p w14:paraId="0C61352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慈善事业和社会捐助</w:t>
            </w:r>
          </w:p>
        </w:tc>
        <w:tc>
          <w:tcPr>
            <w:tcW w:w="516" w:type="pct"/>
            <w:shd w:val="clear" w:color="auto" w:fill="FFFFFF"/>
            <w:noWrap w:val="0"/>
            <w:vAlign w:val="center"/>
          </w:tcPr>
          <w:p w14:paraId="1D8AB7D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县民政局</w:t>
            </w:r>
          </w:p>
        </w:tc>
        <w:tc>
          <w:tcPr>
            <w:tcW w:w="2110" w:type="pct"/>
            <w:shd w:val="clear" w:color="auto" w:fill="FFFFFF"/>
            <w:noWrap w:val="0"/>
            <w:vAlign w:val="center"/>
          </w:tcPr>
          <w:p w14:paraId="5FAE70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1.开展慈善组织管理与监督、慈善宣传与教育、社会捐助管理与服务工作；</w:t>
            </w:r>
          </w:p>
          <w:p w14:paraId="2BEF9D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2.与其他政府部门、社会组织、企业等建立慈善事业合作关系；</w:t>
            </w:r>
          </w:p>
          <w:p w14:paraId="56E47C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3.审核确认慈善救助对象，发放慈善救助资金。</w:t>
            </w:r>
          </w:p>
        </w:tc>
        <w:tc>
          <w:tcPr>
            <w:tcW w:w="1627" w:type="pct"/>
            <w:shd w:val="clear" w:color="auto" w:fill="FFFFFF"/>
            <w:noWrap w:val="0"/>
            <w:vAlign w:val="center"/>
          </w:tcPr>
          <w:p w14:paraId="211545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1.动员本地居民和企业积极参加社会捐助活动，代收、上交、公示捐助资金；</w:t>
            </w:r>
          </w:p>
          <w:p w14:paraId="2BE311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2.负责慈善救助对象申请的受理和初审。</w:t>
            </w:r>
          </w:p>
        </w:tc>
      </w:tr>
      <w:tr w14:paraId="675F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846" w:hRule="atLeast"/>
          <w:jc w:val="center"/>
        </w:trPr>
        <w:tc>
          <w:tcPr>
            <w:tcW w:w="255" w:type="pct"/>
            <w:shd w:val="clear" w:color="auto" w:fill="FFFFFF"/>
            <w:noWrap/>
            <w:vAlign w:val="center"/>
          </w:tcPr>
          <w:p w14:paraId="088BD7CC">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17</w:t>
            </w:r>
          </w:p>
        </w:tc>
        <w:tc>
          <w:tcPr>
            <w:tcW w:w="489" w:type="pct"/>
            <w:shd w:val="clear" w:color="auto" w:fill="FFFFFF"/>
            <w:noWrap w:val="0"/>
            <w:vAlign w:val="center"/>
          </w:tcPr>
          <w:p w14:paraId="3F2DCB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rPr>
              <w:t>行政区划管理和历史地名保护</w:t>
            </w:r>
          </w:p>
        </w:tc>
        <w:tc>
          <w:tcPr>
            <w:tcW w:w="516" w:type="pct"/>
            <w:shd w:val="clear" w:color="auto" w:fill="FFFFFF"/>
            <w:noWrap w:val="0"/>
            <w:vAlign w:val="center"/>
          </w:tcPr>
          <w:p w14:paraId="1104CCC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县民政局</w:t>
            </w:r>
          </w:p>
        </w:tc>
        <w:tc>
          <w:tcPr>
            <w:tcW w:w="2110" w:type="pct"/>
            <w:shd w:val="clear" w:color="auto" w:fill="FFFFFF"/>
            <w:noWrap w:val="0"/>
            <w:vAlign w:val="center"/>
          </w:tcPr>
          <w:p w14:paraId="60CC7B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1.负责全县行政区划和地名管理工作；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2.负责街路巷等的命名、更名及备案、公告等工作；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3.负责乡镇行政区划的设立、撤销、变更、政府驻地迁移审核报批和备案、公告等工作；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0"/>
                <w:kern w:val="0"/>
                <w:sz w:val="21"/>
                <w:szCs w:val="21"/>
                <w:highlight w:val="none"/>
                <w:lang w:val="en-US" w:eastAsia="zh-CN"/>
              </w:rPr>
              <w:t>组织开展</w:t>
            </w:r>
            <w:r>
              <w:rPr>
                <w:rFonts w:hint="eastAsia" w:ascii="宋体" w:hAnsi="宋体" w:eastAsia="宋体" w:cs="宋体"/>
                <w:b w:val="0"/>
                <w:bCs w:val="0"/>
                <w:color w:val="auto"/>
                <w:spacing w:val="0"/>
                <w:kern w:val="0"/>
                <w:sz w:val="21"/>
                <w:szCs w:val="21"/>
                <w:highlight w:val="none"/>
              </w:rPr>
              <w:t>县级行政区域界线联合检查</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负责</w:t>
            </w:r>
            <w:r>
              <w:rPr>
                <w:rFonts w:hint="eastAsia" w:ascii="宋体" w:hAnsi="宋体" w:eastAsia="宋体" w:cs="宋体"/>
                <w:b w:val="0"/>
                <w:bCs w:val="0"/>
                <w:color w:val="auto"/>
                <w:spacing w:val="0"/>
                <w:kern w:val="0"/>
                <w:sz w:val="21"/>
                <w:szCs w:val="21"/>
                <w:highlight w:val="none"/>
              </w:rPr>
              <w:t>行政区域界线的勘定和管理工作，处理行政区域边界争议；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5.对损、毁边界界桩或者其他行政区域界线标志物进行处罚；</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6.组织公民、企业和社会组织参与地名文化保护活动。</w:t>
            </w:r>
          </w:p>
        </w:tc>
        <w:tc>
          <w:tcPr>
            <w:tcW w:w="1627" w:type="pct"/>
            <w:shd w:val="clear" w:color="auto" w:fill="FFFFFF"/>
            <w:noWrap w:val="0"/>
            <w:vAlign w:val="center"/>
          </w:tcPr>
          <w:p w14:paraId="2FAB00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1.上报街路巷的命名、更名申请及备案、公告等基础资料；</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2.配合梳理上报行政区划设立、撤销、变更、政府驻地迁移等相关基础资料；</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3.行政区划变更后，配合行政区域界线勘定及审核校对新的行政区划图；</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4.配合开展所涉及的行政区域界线联合检查；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5.参与处理行政区域边界争议；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6.做好行政区域和界线界桩的管理，对故意损坏或擅自移动界桩等其他破坏行政区域界线标志物的行为及时上报；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7.引导公民、企业和社会组织参与地名文化保护活动。</w:t>
            </w:r>
          </w:p>
        </w:tc>
      </w:tr>
      <w:tr w14:paraId="7B7E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309" w:hRule="atLeast"/>
          <w:jc w:val="center"/>
        </w:trPr>
        <w:tc>
          <w:tcPr>
            <w:tcW w:w="255" w:type="pct"/>
            <w:shd w:val="clear" w:color="auto" w:fill="FFFFFF"/>
            <w:noWrap/>
            <w:vAlign w:val="center"/>
          </w:tcPr>
          <w:p w14:paraId="31EBD3B6">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18</w:t>
            </w:r>
          </w:p>
        </w:tc>
        <w:tc>
          <w:tcPr>
            <w:tcW w:w="489" w:type="pct"/>
            <w:shd w:val="clear" w:color="auto" w:fill="FFFFFF"/>
            <w:noWrap w:val="0"/>
            <w:vAlign w:val="center"/>
          </w:tcPr>
          <w:p w14:paraId="3596CB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rPr>
              <w:t>未成年人防溺水工作</w:t>
            </w:r>
          </w:p>
        </w:tc>
        <w:tc>
          <w:tcPr>
            <w:tcW w:w="516" w:type="pct"/>
            <w:shd w:val="clear" w:color="auto" w:fill="FFFFFF"/>
            <w:noWrap w:val="0"/>
            <w:vAlign w:val="center"/>
          </w:tcPr>
          <w:p w14:paraId="422FB55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县教育局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县应急管理局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县水利局</w:t>
            </w:r>
          </w:p>
        </w:tc>
        <w:tc>
          <w:tcPr>
            <w:tcW w:w="2110" w:type="pct"/>
            <w:shd w:val="clear" w:color="auto" w:fill="FFFFFF"/>
            <w:noWrap w:val="0"/>
            <w:vAlign w:val="center"/>
          </w:tcPr>
          <w:p w14:paraId="711711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u w:val="none"/>
              </w:rPr>
              <w:t>县教育局：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1.</w:t>
            </w:r>
            <w:r>
              <w:rPr>
                <w:rFonts w:hint="eastAsia" w:ascii="宋体" w:hAnsi="宋体" w:eastAsia="宋体" w:cs="宋体"/>
                <w:b w:val="0"/>
                <w:bCs w:val="0"/>
                <w:color w:val="auto"/>
                <w:spacing w:val="0"/>
                <w:w w:val="100"/>
                <w:kern w:val="0"/>
                <w:sz w:val="21"/>
                <w:szCs w:val="21"/>
                <w:highlight w:val="none"/>
                <w:u w:val="none"/>
                <w:lang w:val="en-US" w:eastAsia="zh-CN"/>
              </w:rPr>
              <w:t>组织</w:t>
            </w:r>
            <w:r>
              <w:rPr>
                <w:rFonts w:hint="eastAsia" w:ascii="宋体" w:hAnsi="宋体" w:eastAsia="宋体" w:cs="宋体"/>
                <w:b w:val="0"/>
                <w:bCs w:val="0"/>
                <w:color w:val="auto"/>
                <w:spacing w:val="0"/>
                <w:w w:val="100"/>
                <w:kern w:val="0"/>
                <w:sz w:val="21"/>
                <w:szCs w:val="21"/>
                <w:highlight w:val="none"/>
                <w:u w:val="none"/>
              </w:rPr>
              <w:t>开展未成年人防溺水宣传教育；</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2.负责统筹协调中小学生防溺水工作，指导学校开展防溺水安全宣传教育。</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县公安局：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负责做好溺亡事故调查工作。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县应急管理局：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牵头协调专业队伍及时开展溺水救援；组建基层网格化志愿救援力量，并做好培训演练工作。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县水利局：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1.落实县域水域管理责任，组织防溺水专项检查，开展涉险水域隐患排查；</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.负责设立防护栏、防护网、警示标语等防护设施，配置救生圈、救生绳、救生杆等救生设备；</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3</w:t>
            </w:r>
            <w:r>
              <w:rPr>
                <w:rFonts w:hint="eastAsia" w:ascii="宋体" w:hAnsi="宋体" w:eastAsia="宋体" w:cs="宋体"/>
                <w:b w:val="0"/>
                <w:bCs w:val="0"/>
                <w:color w:val="auto"/>
                <w:spacing w:val="0"/>
                <w:w w:val="100"/>
                <w:kern w:val="0"/>
                <w:sz w:val="21"/>
                <w:szCs w:val="21"/>
                <w:highlight w:val="none"/>
                <w:u w:val="none"/>
              </w:rPr>
              <w:t>.落实引水工程和农业项目蓄水池等水域的管理责任。</w:t>
            </w:r>
          </w:p>
        </w:tc>
        <w:tc>
          <w:tcPr>
            <w:tcW w:w="1627" w:type="pct"/>
            <w:shd w:val="clear" w:color="auto" w:fill="FFFFFF"/>
            <w:noWrap w:val="0"/>
            <w:vAlign w:val="center"/>
          </w:tcPr>
          <w:p w14:paraId="705021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u w:val="none"/>
              </w:rPr>
              <w:t>1.开展未成年人防溺水宣传教育；</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2.组织力量加强值守和巡防工作；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3.协助县应急管理局培训网格化志愿救援力量；</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4.配合县水利局在有溺水风险</w:t>
            </w:r>
            <w:r>
              <w:rPr>
                <w:rFonts w:hint="eastAsia" w:ascii="宋体" w:hAnsi="宋体" w:eastAsia="宋体" w:cs="宋体"/>
                <w:b w:val="0"/>
                <w:bCs w:val="0"/>
                <w:color w:val="auto"/>
                <w:spacing w:val="0"/>
                <w:w w:val="100"/>
                <w:kern w:val="0"/>
                <w:sz w:val="21"/>
                <w:szCs w:val="21"/>
                <w:highlight w:val="none"/>
                <w:u w:val="none"/>
                <w:lang w:eastAsia="zh-CN"/>
              </w:rPr>
              <w:t>的</w:t>
            </w:r>
            <w:r>
              <w:rPr>
                <w:rFonts w:hint="eastAsia" w:ascii="宋体" w:hAnsi="宋体" w:eastAsia="宋体" w:cs="宋体"/>
                <w:b w:val="0"/>
                <w:bCs w:val="0"/>
                <w:color w:val="auto"/>
                <w:spacing w:val="0"/>
                <w:w w:val="100"/>
                <w:kern w:val="0"/>
                <w:sz w:val="21"/>
                <w:szCs w:val="21"/>
                <w:highlight w:val="none"/>
                <w:u w:val="none"/>
              </w:rPr>
              <w:t>水域设置安全防护设施、警示标志和救护设备等，并加强巡护；</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5.结合日常工作开展塘、库、堰、池等水域</w:t>
            </w:r>
            <w:r>
              <w:rPr>
                <w:rFonts w:hint="eastAsia" w:ascii="宋体" w:hAnsi="宋体" w:eastAsia="宋体" w:cs="宋体"/>
                <w:b w:val="0"/>
                <w:bCs w:val="0"/>
                <w:color w:val="auto"/>
                <w:spacing w:val="0"/>
                <w:w w:val="100"/>
                <w:kern w:val="0"/>
                <w:sz w:val="21"/>
                <w:szCs w:val="21"/>
                <w:highlight w:val="none"/>
                <w:u w:val="none"/>
                <w:lang w:eastAsia="zh-CN"/>
              </w:rPr>
              <w:t>安全</w:t>
            </w:r>
            <w:r>
              <w:rPr>
                <w:rFonts w:hint="eastAsia" w:ascii="宋体" w:hAnsi="宋体" w:eastAsia="宋体" w:cs="宋体"/>
                <w:b w:val="0"/>
                <w:bCs w:val="0"/>
                <w:color w:val="auto"/>
                <w:spacing w:val="0"/>
                <w:w w:val="100"/>
                <w:kern w:val="0"/>
                <w:sz w:val="21"/>
                <w:szCs w:val="21"/>
                <w:highlight w:val="none"/>
                <w:u w:val="none"/>
              </w:rPr>
              <w:t>隐患排查，及时核查并整改</w:t>
            </w:r>
            <w:r>
              <w:rPr>
                <w:rFonts w:hint="eastAsia" w:ascii="宋体" w:hAnsi="宋体" w:eastAsia="宋体" w:cs="宋体"/>
                <w:b w:val="0"/>
                <w:bCs w:val="0"/>
                <w:color w:val="auto"/>
                <w:spacing w:val="0"/>
                <w:w w:val="100"/>
                <w:kern w:val="0"/>
                <w:sz w:val="21"/>
                <w:szCs w:val="21"/>
                <w:highlight w:val="none"/>
                <w:u w:val="none"/>
                <w:lang w:eastAsia="zh-CN"/>
              </w:rPr>
              <w:t>群众反映</w:t>
            </w:r>
            <w:r>
              <w:rPr>
                <w:rFonts w:hint="eastAsia" w:ascii="宋体" w:hAnsi="宋体" w:eastAsia="宋体" w:cs="宋体"/>
                <w:b w:val="0"/>
                <w:bCs w:val="0"/>
                <w:color w:val="auto"/>
                <w:spacing w:val="0"/>
                <w:w w:val="100"/>
                <w:kern w:val="0"/>
                <w:sz w:val="21"/>
                <w:szCs w:val="21"/>
                <w:highlight w:val="none"/>
                <w:u w:val="none"/>
              </w:rPr>
              <w:t>的</w:t>
            </w:r>
            <w:r>
              <w:rPr>
                <w:rFonts w:hint="eastAsia" w:ascii="宋体" w:hAnsi="宋体" w:eastAsia="宋体" w:cs="宋体"/>
                <w:b w:val="0"/>
                <w:bCs w:val="0"/>
                <w:color w:val="auto"/>
                <w:spacing w:val="0"/>
                <w:w w:val="100"/>
                <w:kern w:val="0"/>
                <w:sz w:val="21"/>
                <w:szCs w:val="21"/>
                <w:highlight w:val="none"/>
                <w:u w:val="none"/>
                <w:lang w:eastAsia="zh-CN"/>
              </w:rPr>
              <w:t>安全</w:t>
            </w:r>
            <w:r>
              <w:rPr>
                <w:rFonts w:hint="eastAsia" w:ascii="宋体" w:hAnsi="宋体" w:eastAsia="宋体" w:cs="宋体"/>
                <w:b w:val="0"/>
                <w:bCs w:val="0"/>
                <w:color w:val="auto"/>
                <w:spacing w:val="0"/>
                <w:w w:val="100"/>
                <w:kern w:val="0"/>
                <w:sz w:val="21"/>
                <w:szCs w:val="21"/>
                <w:highlight w:val="none"/>
                <w:u w:val="none"/>
              </w:rPr>
              <w:t>隐患；</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6.对群众报告的溺水事故第一时间组织开展救援并上报；</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7.协助县公安局开展事故原因调查，并做好溺水未成年人家属思想安抚及其他善后工作。</w:t>
            </w:r>
          </w:p>
        </w:tc>
      </w:tr>
      <w:tr w14:paraId="4962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986" w:hRule="atLeast"/>
          <w:jc w:val="center"/>
        </w:trPr>
        <w:tc>
          <w:tcPr>
            <w:tcW w:w="255" w:type="pct"/>
            <w:shd w:val="clear" w:color="auto" w:fill="FFFFFF"/>
            <w:noWrap/>
            <w:vAlign w:val="center"/>
          </w:tcPr>
          <w:p w14:paraId="375382E5">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strike/>
                <w:dstrike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0"/>
                <w:kern w:val="0"/>
                <w:sz w:val="21"/>
                <w:szCs w:val="21"/>
                <w:highlight w:val="none"/>
                <w:lang w:val="en-US" w:eastAsia="zh-CN"/>
              </w:rPr>
              <w:t>19</w:t>
            </w:r>
          </w:p>
        </w:tc>
        <w:tc>
          <w:tcPr>
            <w:tcW w:w="489" w:type="pct"/>
            <w:shd w:val="clear" w:color="auto" w:fill="FFFFFF"/>
            <w:noWrap w:val="0"/>
            <w:vAlign w:val="center"/>
          </w:tcPr>
          <w:p w14:paraId="1556AA2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食品安全监管</w:t>
            </w:r>
          </w:p>
        </w:tc>
        <w:tc>
          <w:tcPr>
            <w:tcW w:w="516" w:type="pct"/>
            <w:shd w:val="clear" w:color="auto" w:fill="FFFFFF"/>
            <w:noWrap w:val="0"/>
            <w:vAlign w:val="center"/>
          </w:tcPr>
          <w:p w14:paraId="0C4F59A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195D910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县级相关部门</w:t>
            </w:r>
          </w:p>
        </w:tc>
        <w:tc>
          <w:tcPr>
            <w:tcW w:w="2110" w:type="pct"/>
            <w:shd w:val="clear" w:color="auto" w:fill="FFFFFF"/>
            <w:noWrap w:val="0"/>
            <w:vAlign w:val="center"/>
          </w:tcPr>
          <w:p w14:paraId="70B921B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0D5D639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组织开展食品安全法律法规和安全知识宣传培训；</w:t>
            </w:r>
          </w:p>
          <w:p w14:paraId="7CBAE1D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负责食品安全监督管理，制定全县食品安全突发事件应急预案，组织开展食品安全应急演练；</w:t>
            </w:r>
          </w:p>
          <w:p w14:paraId="78858F5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对已备案食品摊贩开展食品安全监督管理工作；</w:t>
            </w:r>
          </w:p>
          <w:p w14:paraId="1CEEE10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4.负责对乡镇</w:t>
            </w:r>
            <w:r>
              <w:rPr>
                <w:rFonts w:hint="eastAsia" w:ascii="宋体" w:hAnsi="宋体" w:eastAsia="宋体" w:cs="宋体"/>
                <w:b w:val="0"/>
                <w:bCs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农村集体聚餐食品安全管理工作培训</w:t>
            </w:r>
            <w:r>
              <w:rPr>
                <w:rFonts w:hint="eastAsia" w:ascii="宋体" w:hAnsi="宋体" w:eastAsia="宋体" w:cs="宋体"/>
                <w:b w:val="0"/>
                <w:bCs w:val="0"/>
                <w:color w:val="auto"/>
                <w:spacing w:val="0"/>
                <w:kern w:val="0"/>
                <w:sz w:val="21"/>
                <w:szCs w:val="21"/>
                <w:highlight w:val="none"/>
                <w:lang w:val="en-US" w:eastAsia="zh-CN"/>
              </w:rPr>
              <w:t>，</w:t>
            </w:r>
            <w:r>
              <w:rPr>
                <w:rFonts w:hint="eastAsia" w:ascii="宋体" w:hAnsi="宋体" w:eastAsia="宋体" w:cs="宋体"/>
                <w:b w:val="0"/>
                <w:bCs w:val="0"/>
                <w:color w:val="auto"/>
                <w:spacing w:val="0"/>
                <w:kern w:val="0"/>
                <w:sz w:val="21"/>
                <w:szCs w:val="21"/>
                <w:highlight w:val="none"/>
              </w:rPr>
              <w:t>会同县级相关部门调查处置农村集体聚餐食品安全事故；</w:t>
            </w:r>
          </w:p>
          <w:p w14:paraId="4429D2F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5.</w:t>
            </w:r>
            <w:r>
              <w:rPr>
                <w:rFonts w:hint="eastAsia" w:ascii="宋体" w:hAnsi="宋体" w:eastAsia="宋体" w:cs="宋体"/>
                <w:b w:val="0"/>
                <w:bCs w:val="0"/>
                <w:color w:val="auto"/>
                <w:spacing w:val="0"/>
                <w:kern w:val="0"/>
                <w:sz w:val="21"/>
                <w:szCs w:val="21"/>
                <w:highlight w:val="none"/>
                <w:lang w:val="en-US" w:eastAsia="zh-CN"/>
              </w:rPr>
              <w:t>牵头开展食品安全隐患排查，会同县级相关部门、乡镇开展食品小作坊、小经营店及摊贩的监督管理，及时排查整治食品安全隐患；</w:t>
            </w:r>
          </w:p>
          <w:p w14:paraId="37EDB7E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6.牵头处置食品安全突发事件，开展市场监督管理领域综合行政执法。</w:t>
            </w:r>
          </w:p>
          <w:p w14:paraId="09F140B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县级相关部门：</w:t>
            </w:r>
          </w:p>
          <w:p w14:paraId="01A408B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按照县食品安全委员会成员单位职责分工开展工作。</w:t>
            </w:r>
          </w:p>
        </w:tc>
        <w:tc>
          <w:tcPr>
            <w:tcW w:w="1627" w:type="pct"/>
            <w:shd w:val="clear" w:color="auto" w:fill="FFFFFF"/>
            <w:noWrap w:val="0"/>
            <w:vAlign w:val="center"/>
          </w:tcPr>
          <w:p w14:paraId="2CC60A28">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开展食品安全法律法规和安全知识宣传培训；</w:t>
            </w:r>
          </w:p>
          <w:p w14:paraId="1EFAFA13">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2.建立完善食品安全工作机制，将食品安全工作纳入基层治理网格化服务管理体系，建立村食品安全协管员队伍，督促镇、村包保干部落实食品安全责任，开展食品安全应急演练；</w:t>
            </w:r>
          </w:p>
          <w:p w14:paraId="1BFDF07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3.负责审验食品摊贩备案材料、颁发备案证，并将备案信息告知县市场监督管理局；</w:t>
            </w:r>
          </w:p>
          <w:p w14:paraId="6AEB1FC4">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4.加强农村群体性聚餐活动管理</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接到举办农村集体聚餐报告时，向举办者、承办者发放《农村集体聚餐食品安全告知书》，签订《农村集体聚餐食品安全承诺书》</w:t>
            </w:r>
            <w:r>
              <w:rPr>
                <w:rFonts w:hint="eastAsia" w:ascii="宋体" w:hAnsi="宋体" w:eastAsia="宋体" w:cs="宋体"/>
                <w:b w:val="0"/>
                <w:bCs w:val="0"/>
                <w:strike w:val="0"/>
                <w:dstrike w:val="0"/>
                <w:color w:val="auto"/>
                <w:spacing w:val="0"/>
                <w:kern w:val="0"/>
                <w:sz w:val="21"/>
                <w:szCs w:val="21"/>
                <w:highlight w:val="none"/>
                <w:lang w:val="en-US" w:eastAsia="zh-CN"/>
              </w:rPr>
              <w:t>；</w:t>
            </w:r>
            <w:r>
              <w:rPr>
                <w:rFonts w:hint="eastAsia" w:ascii="宋体" w:hAnsi="宋体" w:eastAsia="宋体" w:cs="宋体"/>
                <w:b w:val="0"/>
                <w:bCs w:val="0"/>
                <w:color w:val="auto"/>
                <w:spacing w:val="0"/>
                <w:kern w:val="0"/>
                <w:sz w:val="21"/>
                <w:szCs w:val="21"/>
                <w:highlight w:val="none"/>
              </w:rPr>
              <w:t>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0C9C7EB3">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5.依法查处食品摊贩未备案等违法违规行为；</w:t>
            </w:r>
          </w:p>
          <w:p w14:paraId="38C4031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0"/>
                <w:kern w:val="0"/>
                <w:sz w:val="21"/>
                <w:szCs w:val="21"/>
                <w:highlight w:val="none"/>
              </w:rPr>
              <w:t>6.协助县级有关部门做好食品小作坊、小经营店以</w:t>
            </w:r>
            <w:r>
              <w:rPr>
                <w:rFonts w:hint="eastAsia" w:ascii="宋体" w:hAnsi="宋体" w:eastAsia="宋体" w:cs="宋体"/>
                <w:b w:val="0"/>
                <w:bCs w:val="0"/>
                <w:color w:val="auto"/>
                <w:spacing w:val="-6"/>
                <w:kern w:val="0"/>
                <w:sz w:val="21"/>
                <w:szCs w:val="21"/>
                <w:highlight w:val="none"/>
              </w:rPr>
              <w:t>及摊贩的监督管理工作，及时排查食品安全隐患；</w:t>
            </w:r>
          </w:p>
          <w:p w14:paraId="074473C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7.协助县级有关部门开展食品安全执法和处置突发事件。</w:t>
            </w:r>
          </w:p>
        </w:tc>
      </w:tr>
      <w:tr w14:paraId="14BD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5EF1C0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lang w:val="en-US" w:eastAsia="zh-CN"/>
              </w:rPr>
              <w:t>四</w:t>
            </w:r>
            <w:r>
              <w:rPr>
                <w:rFonts w:hint="eastAsia" w:ascii="黑体" w:hAnsi="黑体" w:eastAsia="黑体" w:cs="黑体"/>
                <w:b w:val="0"/>
                <w:bCs w:val="0"/>
                <w:color w:val="auto"/>
                <w:spacing w:val="0"/>
                <w:kern w:val="0"/>
                <w:sz w:val="24"/>
                <w:szCs w:val="24"/>
                <w:highlight w:val="none"/>
              </w:rPr>
              <w:t>、乡村振兴</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lang w:val="en-US" w:eastAsia="zh-CN"/>
              </w:rPr>
              <w:t>8</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32EF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556" w:hRule="atLeast"/>
          <w:jc w:val="center"/>
        </w:trPr>
        <w:tc>
          <w:tcPr>
            <w:tcW w:w="255" w:type="pct"/>
            <w:shd w:val="clear" w:color="auto" w:fill="FFFFFF"/>
            <w:noWrap/>
            <w:vAlign w:val="center"/>
          </w:tcPr>
          <w:p w14:paraId="229C4BF7">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20</w:t>
            </w:r>
          </w:p>
        </w:tc>
        <w:tc>
          <w:tcPr>
            <w:tcW w:w="489" w:type="pct"/>
            <w:shd w:val="clear" w:color="auto" w:fill="FFFFFF"/>
            <w:noWrap w:val="0"/>
            <w:vAlign w:val="center"/>
          </w:tcPr>
          <w:p w14:paraId="6429225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农业防灾减灾</w:t>
            </w:r>
          </w:p>
        </w:tc>
        <w:tc>
          <w:tcPr>
            <w:tcW w:w="516" w:type="pct"/>
            <w:shd w:val="clear" w:color="auto" w:fill="FFFFFF"/>
            <w:noWrap w:val="0"/>
            <w:vAlign w:val="center"/>
          </w:tcPr>
          <w:p w14:paraId="614936C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707E6E2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县水利局</w:t>
            </w:r>
          </w:p>
          <w:p w14:paraId="494269E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0131753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县气象局</w:t>
            </w:r>
          </w:p>
        </w:tc>
        <w:tc>
          <w:tcPr>
            <w:tcW w:w="2110" w:type="pct"/>
            <w:shd w:val="clear" w:color="auto" w:fill="FFFFFF"/>
            <w:noWrap w:val="0"/>
            <w:vAlign w:val="center"/>
          </w:tcPr>
          <w:p w14:paraId="4C263E7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lang w:eastAsia="zh-CN"/>
              </w:rPr>
              <w:t>：</w:t>
            </w:r>
          </w:p>
          <w:p w14:paraId="4F029504">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1.组织</w:t>
            </w:r>
            <w:r>
              <w:rPr>
                <w:rFonts w:hint="eastAsia" w:ascii="宋体" w:hAnsi="宋体" w:eastAsia="宋体" w:cs="宋体"/>
                <w:b w:val="0"/>
                <w:bCs w:val="0"/>
                <w:color w:val="auto"/>
                <w:spacing w:val="0"/>
                <w:kern w:val="0"/>
                <w:sz w:val="21"/>
                <w:szCs w:val="21"/>
                <w:highlight w:val="none"/>
              </w:rPr>
              <w:t>开展农业灾害防控知识的宣传，指导农民针对不同的农作物在生长发育关键时期采取相应的防灾减灾措施；</w:t>
            </w:r>
          </w:p>
          <w:p w14:paraId="3A56EFA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负责制定全县农业防灾减灾技术方案并指导实施；</w:t>
            </w:r>
          </w:p>
          <w:p w14:paraId="4210CD9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负责农作物病虫害防治</w:t>
            </w:r>
            <w:r>
              <w:rPr>
                <w:rFonts w:hint="eastAsia" w:ascii="宋体" w:hAnsi="宋体" w:eastAsia="宋体" w:cs="宋体"/>
                <w:b w:val="0"/>
                <w:bCs w:val="0"/>
                <w:color w:val="auto"/>
                <w:spacing w:val="0"/>
                <w:kern w:val="0"/>
                <w:sz w:val="21"/>
                <w:szCs w:val="21"/>
                <w:highlight w:val="none"/>
                <w:lang w:val="en-US" w:eastAsia="zh-CN"/>
              </w:rPr>
              <w:t>技术指导和</w:t>
            </w:r>
            <w:r>
              <w:rPr>
                <w:rFonts w:hint="eastAsia" w:ascii="宋体" w:hAnsi="宋体" w:eastAsia="宋体" w:cs="宋体"/>
                <w:b w:val="0"/>
                <w:bCs w:val="0"/>
                <w:strike w:val="0"/>
                <w:dstrike w:val="0"/>
                <w:color w:val="auto"/>
                <w:spacing w:val="0"/>
                <w:kern w:val="0"/>
                <w:sz w:val="21"/>
                <w:szCs w:val="21"/>
                <w:highlight w:val="none"/>
                <w:lang w:val="en-US" w:eastAsia="zh-CN"/>
              </w:rPr>
              <w:t>监督管理</w:t>
            </w:r>
            <w:r>
              <w:rPr>
                <w:rFonts w:hint="eastAsia" w:ascii="宋体" w:hAnsi="宋体" w:eastAsia="宋体" w:cs="宋体"/>
                <w:b w:val="0"/>
                <w:bCs w:val="0"/>
                <w:color w:val="auto"/>
                <w:spacing w:val="0"/>
                <w:kern w:val="0"/>
                <w:sz w:val="21"/>
                <w:szCs w:val="21"/>
                <w:highlight w:val="none"/>
              </w:rPr>
              <w:t>工作；</w:t>
            </w:r>
          </w:p>
          <w:p w14:paraId="723EC87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发生农业灾害时，实地核查灾情，评估农业损失，指导乡镇开展抗旱排涝、防冻保苗、抢收抢烘等工作；</w:t>
            </w:r>
          </w:p>
          <w:p w14:paraId="27E984D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组织开展灾后农业生产恢复。</w:t>
            </w:r>
          </w:p>
          <w:p w14:paraId="1DBAD58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县水利局</w:t>
            </w:r>
            <w:r>
              <w:rPr>
                <w:rFonts w:hint="eastAsia" w:ascii="宋体" w:hAnsi="宋体" w:eastAsia="宋体" w:cs="宋体"/>
                <w:b w:val="0"/>
                <w:bCs w:val="0"/>
                <w:color w:val="auto"/>
                <w:spacing w:val="0"/>
                <w:kern w:val="0"/>
                <w:sz w:val="21"/>
                <w:szCs w:val="21"/>
                <w:highlight w:val="none"/>
                <w:lang w:eastAsia="zh-CN"/>
              </w:rPr>
              <w:t>：</w:t>
            </w:r>
          </w:p>
          <w:p w14:paraId="6AF70AF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负责科学调度水利工程，防御江河洪水；</w:t>
            </w:r>
          </w:p>
          <w:p w14:paraId="17027C8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保障农业生产灌溉用水，并在必要时进行应急调水、打井取水。</w:t>
            </w:r>
          </w:p>
          <w:p w14:paraId="0694536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r>
              <w:rPr>
                <w:rFonts w:hint="eastAsia" w:ascii="宋体" w:hAnsi="宋体" w:eastAsia="宋体" w:cs="宋体"/>
                <w:b w:val="0"/>
                <w:bCs w:val="0"/>
                <w:color w:val="auto"/>
                <w:spacing w:val="0"/>
                <w:kern w:val="0"/>
                <w:sz w:val="21"/>
                <w:szCs w:val="21"/>
                <w:highlight w:val="none"/>
                <w:lang w:eastAsia="zh-CN"/>
              </w:rPr>
              <w:t>：</w:t>
            </w:r>
          </w:p>
          <w:p w14:paraId="17B95C9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开展防灾减灾风险评估，核实统计上报灾情；</w:t>
            </w:r>
          </w:p>
          <w:p w14:paraId="5EB3E98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2.负责救灾物资的调拨。</w:t>
            </w:r>
          </w:p>
          <w:p w14:paraId="326150AF">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县气象局</w:t>
            </w:r>
            <w:r>
              <w:rPr>
                <w:rFonts w:hint="eastAsia" w:ascii="宋体" w:hAnsi="宋体" w:eastAsia="宋体" w:cs="宋体"/>
                <w:b w:val="0"/>
                <w:bCs w:val="0"/>
                <w:color w:val="auto"/>
                <w:spacing w:val="0"/>
                <w:kern w:val="0"/>
                <w:sz w:val="21"/>
                <w:szCs w:val="21"/>
                <w:highlight w:val="none"/>
                <w:lang w:eastAsia="zh-CN"/>
              </w:rPr>
              <w:t>：</w:t>
            </w:r>
          </w:p>
          <w:p w14:paraId="6A2F8B6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负责灾害性天气的预测预报和预警信息的发布，提供全链条、精细化的气象服务。</w:t>
            </w:r>
          </w:p>
        </w:tc>
        <w:tc>
          <w:tcPr>
            <w:tcW w:w="1627" w:type="pct"/>
            <w:shd w:val="clear" w:color="auto" w:fill="FFFFFF"/>
            <w:noWrap w:val="0"/>
            <w:vAlign w:val="center"/>
          </w:tcPr>
          <w:p w14:paraId="4743F123">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开展农业灾害防控知识</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宣传；</w:t>
            </w:r>
          </w:p>
          <w:p w14:paraId="3FD5023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修订完善镇本级农业防灾减灾应急预案并开展技术培训和实战演练，加强应急抢险队伍管理，配备必要的物资和装备；</w:t>
            </w:r>
          </w:p>
          <w:p w14:paraId="2810D95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加强农业防灾减灾应急值班、值守，及时转发天气预警信息；</w:t>
            </w:r>
          </w:p>
          <w:p w14:paraId="4601F10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组织群众防范应对短临强降雨、大风、冰雹、低温等灾害；</w:t>
            </w:r>
          </w:p>
          <w:p w14:paraId="283690C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5.做</w:t>
            </w:r>
            <w:r>
              <w:rPr>
                <w:rFonts w:hint="eastAsia" w:ascii="宋体" w:hAnsi="宋体" w:eastAsia="宋体" w:cs="宋体"/>
                <w:b w:val="0"/>
                <w:bCs w:val="0"/>
                <w:color w:val="auto"/>
                <w:spacing w:val="-6"/>
                <w:kern w:val="0"/>
                <w:sz w:val="21"/>
                <w:szCs w:val="21"/>
                <w:highlight w:val="none"/>
                <w:lang w:val="en-US" w:eastAsia="zh-CN"/>
              </w:rPr>
              <w:t>好</w:t>
            </w:r>
            <w:r>
              <w:rPr>
                <w:rFonts w:hint="eastAsia" w:ascii="宋体" w:hAnsi="宋体" w:eastAsia="宋体" w:cs="宋体"/>
                <w:b w:val="0"/>
                <w:bCs w:val="0"/>
                <w:color w:val="auto"/>
                <w:spacing w:val="-6"/>
                <w:kern w:val="0"/>
                <w:sz w:val="21"/>
                <w:szCs w:val="21"/>
                <w:highlight w:val="none"/>
              </w:rPr>
              <w:t>农作物病虫害防治</w:t>
            </w:r>
            <w:r>
              <w:rPr>
                <w:rFonts w:hint="eastAsia" w:ascii="宋体" w:hAnsi="宋体" w:eastAsia="宋体" w:cs="宋体"/>
                <w:b w:val="0"/>
                <w:bCs w:val="0"/>
                <w:color w:val="auto"/>
                <w:spacing w:val="-6"/>
                <w:kern w:val="0"/>
                <w:sz w:val="21"/>
                <w:szCs w:val="21"/>
                <w:highlight w:val="none"/>
                <w:lang w:val="en-US" w:eastAsia="zh-CN"/>
              </w:rPr>
              <w:t>宣传、动员、组织等工作</w:t>
            </w:r>
            <w:r>
              <w:rPr>
                <w:rFonts w:hint="eastAsia" w:ascii="宋体" w:hAnsi="宋体" w:eastAsia="宋体" w:cs="宋体"/>
                <w:b w:val="0"/>
                <w:bCs w:val="0"/>
                <w:color w:val="auto"/>
                <w:spacing w:val="-6"/>
                <w:kern w:val="0"/>
                <w:sz w:val="21"/>
                <w:szCs w:val="21"/>
                <w:highlight w:val="none"/>
              </w:rPr>
              <w:t>；</w:t>
            </w:r>
          </w:p>
          <w:p w14:paraId="2F30707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6.</w:t>
            </w:r>
            <w:r>
              <w:rPr>
                <w:rFonts w:hint="eastAsia" w:ascii="宋体" w:hAnsi="宋体" w:eastAsia="宋体" w:cs="宋体"/>
                <w:b w:val="0"/>
                <w:bCs w:val="0"/>
                <w:color w:val="auto"/>
                <w:spacing w:val="0"/>
                <w:kern w:val="0"/>
                <w:sz w:val="21"/>
                <w:szCs w:val="21"/>
                <w:highlight w:val="none"/>
              </w:rPr>
              <w:t>发生农业灾害时，开展灾情核查上报，组织群众抗旱排涝、防冻保苗、抢收抢烘等；</w:t>
            </w:r>
          </w:p>
          <w:p w14:paraId="5C31E66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7.</w:t>
            </w:r>
            <w:r>
              <w:rPr>
                <w:rFonts w:hint="eastAsia" w:ascii="宋体" w:hAnsi="宋体" w:eastAsia="宋体" w:cs="宋体"/>
                <w:b w:val="0"/>
                <w:bCs w:val="0"/>
                <w:color w:val="auto"/>
                <w:spacing w:val="0"/>
                <w:kern w:val="0"/>
                <w:sz w:val="21"/>
                <w:szCs w:val="21"/>
                <w:highlight w:val="none"/>
              </w:rPr>
              <w:t>及时发放上级下拨的救灾经费和物资；</w:t>
            </w:r>
          </w:p>
          <w:p w14:paraId="6282BB4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8.组织开展灾后农业生产恢复。</w:t>
            </w:r>
          </w:p>
        </w:tc>
      </w:tr>
      <w:tr w14:paraId="1016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080" w:hRule="atLeast"/>
          <w:jc w:val="center"/>
        </w:trPr>
        <w:tc>
          <w:tcPr>
            <w:tcW w:w="255" w:type="pct"/>
            <w:shd w:val="clear" w:color="auto" w:fill="FFFFFF"/>
            <w:noWrap/>
            <w:vAlign w:val="center"/>
          </w:tcPr>
          <w:p w14:paraId="72478CAC">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21</w:t>
            </w:r>
          </w:p>
        </w:tc>
        <w:tc>
          <w:tcPr>
            <w:tcW w:w="489" w:type="pct"/>
            <w:shd w:val="clear" w:color="auto" w:fill="FFFFFF"/>
            <w:noWrap w:val="0"/>
            <w:vAlign w:val="center"/>
          </w:tcPr>
          <w:p w14:paraId="58A635A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动物疫病防控</w:t>
            </w:r>
          </w:p>
        </w:tc>
        <w:tc>
          <w:tcPr>
            <w:tcW w:w="516" w:type="pct"/>
            <w:shd w:val="clear" w:color="auto" w:fill="FFFFFF"/>
            <w:noWrap w:val="0"/>
            <w:vAlign w:val="center"/>
          </w:tcPr>
          <w:p w14:paraId="4BD1705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县财政局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县市场监督管理局</w:t>
            </w:r>
          </w:p>
        </w:tc>
        <w:tc>
          <w:tcPr>
            <w:tcW w:w="2110" w:type="pct"/>
            <w:shd w:val="clear" w:color="auto" w:fill="FFFFFF"/>
            <w:noWrap w:val="0"/>
            <w:vAlign w:val="center"/>
          </w:tcPr>
          <w:p w14:paraId="64FC9F3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1.组织开展动物防疫防控知识</w:t>
            </w:r>
            <w:r>
              <w:rPr>
                <w:rFonts w:hint="eastAsia" w:ascii="宋体" w:hAnsi="宋体" w:eastAsia="宋体" w:cs="宋体"/>
                <w:b w:val="0"/>
                <w:bCs w:val="0"/>
                <w:color w:val="auto"/>
                <w:spacing w:val="0"/>
                <w:kern w:val="0"/>
                <w:sz w:val="21"/>
                <w:szCs w:val="21"/>
                <w:highlight w:val="none"/>
                <w:lang w:val="en-US" w:eastAsia="zh-CN"/>
              </w:rPr>
              <w:t>和</w:t>
            </w:r>
            <w:r>
              <w:rPr>
                <w:rFonts w:hint="eastAsia" w:ascii="宋体" w:hAnsi="宋体" w:eastAsia="宋体" w:cs="宋体"/>
                <w:b w:val="0"/>
                <w:bCs w:val="0"/>
                <w:color w:val="auto"/>
                <w:spacing w:val="0"/>
                <w:kern w:val="0"/>
                <w:sz w:val="21"/>
                <w:szCs w:val="21"/>
                <w:highlight w:val="none"/>
              </w:rPr>
              <w:t>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2.负责全县动物疫病防控工作技术培训，制定全县重大动物疫情应急预案，负责处置重大动物疫情技术指导；</w:t>
            </w:r>
          </w:p>
          <w:p w14:paraId="009DC6F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3.负责全县动物及动物产品检疫和屠宰检疫监督管理工作，做好官方兽医的任命、培训和业务指导；</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.负责动物疫情监测预警，对动物防疫</w:t>
            </w:r>
            <w:r>
              <w:rPr>
                <w:rFonts w:hint="eastAsia" w:ascii="宋体" w:hAnsi="宋体" w:eastAsia="宋体" w:cs="宋体"/>
                <w:b w:val="0"/>
                <w:bCs w:val="0"/>
                <w:color w:val="auto"/>
                <w:spacing w:val="0"/>
                <w:kern w:val="0"/>
                <w:sz w:val="21"/>
                <w:szCs w:val="21"/>
                <w:highlight w:val="none"/>
                <w:lang w:val="en-US" w:eastAsia="zh-CN"/>
              </w:rPr>
              <w:t>工作</w:t>
            </w:r>
            <w:r>
              <w:rPr>
                <w:rFonts w:hint="eastAsia" w:ascii="宋体" w:hAnsi="宋体" w:eastAsia="宋体" w:cs="宋体"/>
                <w:b w:val="0"/>
                <w:bCs w:val="0"/>
                <w:color w:val="auto"/>
                <w:spacing w:val="0"/>
                <w:kern w:val="0"/>
                <w:sz w:val="21"/>
                <w:szCs w:val="21"/>
                <w:highlight w:val="none"/>
              </w:rPr>
              <w:t>进行监督管理；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负责动物疫病及人畜共患病的监测、检测、诊断、流行病学调查、疫情报告、预防控制等技术工作；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6.</w:t>
            </w:r>
            <w:r>
              <w:rPr>
                <w:rFonts w:hint="eastAsia" w:ascii="宋体" w:hAnsi="宋体" w:eastAsia="宋体" w:cs="宋体"/>
                <w:b w:val="0"/>
                <w:bCs w:val="0"/>
                <w:color w:val="auto"/>
                <w:spacing w:val="0"/>
                <w:kern w:val="0"/>
                <w:sz w:val="21"/>
                <w:szCs w:val="21"/>
                <w:highlight w:val="none"/>
              </w:rPr>
              <w:t>负责病死畜禽无害化处理监督管理，指导乡镇规范采样、消毒、开展动物疫情排查、染疫动物扑杀现场工作，指导乡镇处置疑似动物疫情；</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7.</w:t>
            </w:r>
            <w:r>
              <w:rPr>
                <w:rFonts w:hint="eastAsia" w:ascii="宋体" w:hAnsi="宋体" w:eastAsia="宋体" w:cs="宋体"/>
                <w:b w:val="0"/>
                <w:bCs w:val="0"/>
                <w:color w:val="auto"/>
                <w:spacing w:val="0"/>
                <w:kern w:val="0"/>
                <w:sz w:val="21"/>
                <w:szCs w:val="21"/>
                <w:highlight w:val="none"/>
              </w:rPr>
              <w:t>负责动物重大疫病应急物资储备，统筹调配；</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8.</w:t>
            </w:r>
            <w:r>
              <w:rPr>
                <w:rFonts w:hint="eastAsia" w:ascii="宋体" w:hAnsi="宋体" w:eastAsia="宋体" w:cs="宋体"/>
                <w:b w:val="0"/>
                <w:bCs w:val="0"/>
                <w:color w:val="auto"/>
                <w:spacing w:val="0"/>
                <w:kern w:val="0"/>
                <w:sz w:val="21"/>
                <w:szCs w:val="21"/>
                <w:highlight w:val="none"/>
              </w:rPr>
              <w:t>加强生猪运输车辆备案管理，查处违规调运、非法屠宰等案件；</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9</w:t>
            </w:r>
            <w:r>
              <w:rPr>
                <w:rFonts w:hint="eastAsia" w:ascii="宋体" w:hAnsi="宋体" w:eastAsia="宋体" w:cs="宋体"/>
                <w:b w:val="0"/>
                <w:bCs w:val="0"/>
                <w:color w:val="auto"/>
                <w:spacing w:val="0"/>
                <w:kern w:val="0"/>
                <w:sz w:val="21"/>
                <w:szCs w:val="21"/>
                <w:highlight w:val="none"/>
              </w:rPr>
              <w:t>.负责动物疫病净化、消灭的技术工作，</w:t>
            </w:r>
            <w:r>
              <w:rPr>
                <w:rFonts w:hint="eastAsia" w:ascii="宋体" w:hAnsi="宋体" w:eastAsia="宋体" w:cs="宋体"/>
                <w:b w:val="0"/>
                <w:bCs w:val="0"/>
                <w:color w:val="auto"/>
                <w:spacing w:val="0"/>
                <w:kern w:val="0"/>
                <w:sz w:val="21"/>
                <w:szCs w:val="21"/>
                <w:highlight w:val="none"/>
                <w:lang w:val="en-US" w:eastAsia="zh-CN"/>
              </w:rPr>
              <w:t>指导、督促乡镇对</w:t>
            </w:r>
            <w:r>
              <w:rPr>
                <w:rFonts w:hint="eastAsia" w:ascii="宋体" w:hAnsi="宋体" w:eastAsia="宋体" w:cs="宋体"/>
                <w:b w:val="0"/>
                <w:bCs w:val="0"/>
                <w:color w:val="auto"/>
                <w:spacing w:val="0"/>
                <w:kern w:val="0"/>
                <w:sz w:val="21"/>
                <w:szCs w:val="21"/>
                <w:highlight w:val="none"/>
              </w:rPr>
              <w:t>江河、湖泊、水库等水域发现的死亡畜禽</w:t>
            </w:r>
            <w:r>
              <w:rPr>
                <w:rFonts w:hint="eastAsia" w:ascii="宋体" w:hAnsi="宋体" w:eastAsia="宋体" w:cs="宋体"/>
                <w:b w:val="0"/>
                <w:bCs w:val="0"/>
                <w:color w:val="auto"/>
                <w:spacing w:val="0"/>
                <w:kern w:val="0"/>
                <w:sz w:val="21"/>
                <w:szCs w:val="21"/>
                <w:highlight w:val="none"/>
                <w:lang w:val="en-US" w:eastAsia="zh-CN"/>
              </w:rPr>
              <w:t>进行收集、处置、溯源</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10</w:t>
            </w:r>
            <w:r>
              <w:rPr>
                <w:rFonts w:hint="eastAsia" w:ascii="宋体" w:hAnsi="宋体" w:eastAsia="宋体" w:cs="宋体"/>
                <w:b w:val="0"/>
                <w:bCs w:val="0"/>
                <w:color w:val="auto"/>
                <w:spacing w:val="0"/>
                <w:kern w:val="0"/>
                <w:sz w:val="21"/>
                <w:szCs w:val="21"/>
                <w:highlight w:val="none"/>
              </w:rPr>
              <w:t>.负责畜禽应激反应补贴、扑杀补贴、无害化处理补贴等审核。</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县财政局：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保障动物防疫工作及</w:t>
            </w:r>
            <w:r>
              <w:rPr>
                <w:rFonts w:hint="eastAsia" w:ascii="宋体" w:hAnsi="宋体" w:eastAsia="宋体" w:cs="宋体"/>
                <w:b w:val="0"/>
                <w:bCs w:val="0"/>
                <w:strike w:val="0"/>
                <w:dstrike w:val="0"/>
                <w:color w:val="auto"/>
                <w:spacing w:val="0"/>
                <w:kern w:val="0"/>
                <w:sz w:val="21"/>
                <w:szCs w:val="21"/>
                <w:highlight w:val="none"/>
                <w:lang w:val="en-US" w:eastAsia="zh-CN"/>
              </w:rPr>
              <w:t>重大动物疫病</w:t>
            </w:r>
            <w:r>
              <w:rPr>
                <w:rFonts w:hint="eastAsia" w:ascii="宋体" w:hAnsi="宋体" w:eastAsia="宋体" w:cs="宋体"/>
                <w:b w:val="0"/>
                <w:bCs w:val="0"/>
                <w:color w:val="auto"/>
                <w:spacing w:val="0"/>
                <w:kern w:val="0"/>
                <w:sz w:val="21"/>
                <w:szCs w:val="21"/>
                <w:highlight w:val="none"/>
              </w:rPr>
              <w:t>应急管理</w:t>
            </w:r>
            <w:r>
              <w:rPr>
                <w:rFonts w:hint="eastAsia" w:ascii="宋体" w:hAnsi="宋体" w:eastAsia="宋体" w:cs="宋体"/>
                <w:b w:val="0"/>
                <w:bCs w:val="0"/>
                <w:strike w:val="0"/>
                <w:dstrike w:val="0"/>
                <w:color w:val="auto"/>
                <w:spacing w:val="0"/>
                <w:kern w:val="0"/>
                <w:sz w:val="21"/>
                <w:szCs w:val="21"/>
                <w:highlight w:val="none"/>
                <w:lang w:val="en-US" w:eastAsia="zh-CN"/>
              </w:rPr>
              <w:t>的相关</w:t>
            </w:r>
            <w:r>
              <w:rPr>
                <w:rFonts w:hint="eastAsia" w:ascii="宋体" w:hAnsi="宋体" w:eastAsia="宋体" w:cs="宋体"/>
                <w:b w:val="0"/>
                <w:bCs w:val="0"/>
                <w:color w:val="auto"/>
                <w:spacing w:val="0"/>
                <w:kern w:val="0"/>
                <w:sz w:val="21"/>
                <w:szCs w:val="21"/>
                <w:highlight w:val="none"/>
              </w:rPr>
              <w:t>经费。</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县市场监督管理局：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1.查处</w:t>
            </w:r>
            <w:r>
              <w:rPr>
                <w:rFonts w:hint="eastAsia" w:ascii="宋体" w:hAnsi="宋体" w:eastAsia="宋体" w:cs="宋体"/>
                <w:b w:val="0"/>
                <w:bCs w:val="0"/>
                <w:strike w:val="0"/>
                <w:dstrike w:val="0"/>
                <w:color w:val="auto"/>
                <w:spacing w:val="0"/>
                <w:kern w:val="0"/>
                <w:sz w:val="21"/>
                <w:szCs w:val="21"/>
                <w:highlight w:val="none"/>
                <w:lang w:val="en-US" w:eastAsia="zh-CN"/>
              </w:rPr>
              <w:t>畜禽肉制品</w:t>
            </w:r>
            <w:r>
              <w:rPr>
                <w:rFonts w:hint="eastAsia" w:ascii="宋体" w:hAnsi="宋体" w:eastAsia="宋体" w:cs="宋体"/>
                <w:b w:val="0"/>
                <w:bCs w:val="0"/>
                <w:color w:val="auto"/>
                <w:spacing w:val="0"/>
                <w:kern w:val="0"/>
                <w:sz w:val="21"/>
                <w:szCs w:val="21"/>
                <w:highlight w:val="none"/>
              </w:rPr>
              <w:t>交易环节违法违规行为；</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2.开展肉食品冷库、冷链排查。</w:t>
            </w:r>
          </w:p>
        </w:tc>
        <w:tc>
          <w:tcPr>
            <w:tcW w:w="1627" w:type="pct"/>
            <w:shd w:val="clear" w:color="auto" w:fill="FFFFFF"/>
            <w:noWrap w:val="0"/>
            <w:vAlign w:val="center"/>
          </w:tcPr>
          <w:p w14:paraId="11B9482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1.开展动物防疫防控知识</w:t>
            </w:r>
            <w:r>
              <w:rPr>
                <w:rFonts w:hint="eastAsia" w:ascii="宋体" w:hAnsi="宋体" w:eastAsia="宋体" w:cs="宋体"/>
                <w:b w:val="0"/>
                <w:bCs w:val="0"/>
                <w:color w:val="auto"/>
                <w:spacing w:val="0"/>
                <w:kern w:val="0"/>
                <w:sz w:val="21"/>
                <w:szCs w:val="21"/>
                <w:highlight w:val="none"/>
                <w:lang w:val="en-US" w:eastAsia="zh-CN"/>
              </w:rPr>
              <w:t>和</w:t>
            </w:r>
            <w:r>
              <w:rPr>
                <w:rFonts w:hint="eastAsia" w:ascii="宋体" w:hAnsi="宋体" w:eastAsia="宋体" w:cs="宋体"/>
                <w:b w:val="0"/>
                <w:bCs w:val="0"/>
                <w:color w:val="auto"/>
                <w:spacing w:val="0"/>
                <w:kern w:val="0"/>
                <w:sz w:val="21"/>
                <w:szCs w:val="21"/>
                <w:highlight w:val="none"/>
              </w:rPr>
              <w:t>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2.组织</w:t>
            </w:r>
            <w:r>
              <w:rPr>
                <w:rFonts w:hint="eastAsia" w:ascii="宋体" w:hAnsi="宋体" w:eastAsia="宋体" w:cs="宋体"/>
                <w:b w:val="0"/>
                <w:bCs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动物重大疫病强制免疫</w:t>
            </w:r>
            <w:r>
              <w:rPr>
                <w:rFonts w:hint="eastAsia" w:ascii="宋体" w:hAnsi="宋体" w:eastAsia="宋体" w:cs="宋体"/>
                <w:b w:val="0"/>
                <w:bCs w:val="0"/>
                <w:color w:val="auto"/>
                <w:spacing w:val="0"/>
                <w:kern w:val="0"/>
                <w:sz w:val="21"/>
                <w:szCs w:val="21"/>
                <w:highlight w:val="none"/>
                <w:lang w:val="en-US" w:eastAsia="zh-CN"/>
              </w:rPr>
              <w:t>工作</w:t>
            </w:r>
            <w:r>
              <w:rPr>
                <w:rFonts w:hint="eastAsia" w:ascii="宋体" w:hAnsi="宋体" w:eastAsia="宋体" w:cs="宋体"/>
                <w:b w:val="0"/>
                <w:bCs w:val="0"/>
                <w:color w:val="auto"/>
                <w:spacing w:val="0"/>
                <w:kern w:val="0"/>
                <w:sz w:val="21"/>
                <w:szCs w:val="21"/>
                <w:highlight w:val="none"/>
              </w:rPr>
              <w:t>；</w:t>
            </w:r>
          </w:p>
          <w:p w14:paraId="230BC47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3.加强对官方兽医的日常管理，督促官方兽医对动物、动物产品实施现场检疫，检疫合格的，出具检疫证明、加施检疫标志，并对检疫结论负责；</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.发现江河、湖泊、水库等水域内的死亡畜禽，及时上报县农业农村局，组织收集、处理并溯源农村地区发现的死亡畜禽；</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6</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6"/>
                <w:kern w:val="0"/>
                <w:sz w:val="21"/>
                <w:szCs w:val="21"/>
                <w:highlight w:val="none"/>
              </w:rPr>
              <w:t>配合落实动物重大疫病应急物资储备的日常管理；</w:t>
            </w:r>
            <w:r>
              <w:rPr>
                <w:rFonts w:hint="eastAsia" w:ascii="宋体" w:hAnsi="宋体" w:eastAsia="宋体" w:cs="宋体"/>
                <w:b w:val="0"/>
                <w:bCs w:val="0"/>
                <w:color w:val="auto"/>
                <w:spacing w:val="-6"/>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7</w:t>
            </w:r>
            <w:r>
              <w:rPr>
                <w:rFonts w:hint="eastAsia" w:ascii="宋体" w:hAnsi="宋体" w:eastAsia="宋体" w:cs="宋体"/>
                <w:b w:val="0"/>
                <w:bCs w:val="0"/>
                <w:color w:val="auto"/>
                <w:spacing w:val="0"/>
                <w:kern w:val="0"/>
                <w:sz w:val="21"/>
                <w:szCs w:val="21"/>
                <w:highlight w:val="none"/>
              </w:rPr>
              <w:t>.发现违规调运畜禽、非法屠宰等</w:t>
            </w:r>
            <w:r>
              <w:rPr>
                <w:rFonts w:hint="eastAsia" w:ascii="宋体" w:hAnsi="宋体" w:eastAsia="宋体" w:cs="宋体"/>
                <w:b w:val="0"/>
                <w:bCs w:val="0"/>
                <w:color w:val="auto"/>
                <w:spacing w:val="0"/>
                <w:kern w:val="0"/>
                <w:sz w:val="21"/>
                <w:szCs w:val="21"/>
                <w:highlight w:val="none"/>
                <w:lang w:val="en-US" w:eastAsia="zh-CN"/>
              </w:rPr>
              <w:t>线索</w:t>
            </w:r>
            <w:r>
              <w:rPr>
                <w:rFonts w:hint="eastAsia" w:ascii="宋体" w:hAnsi="宋体" w:eastAsia="宋体" w:cs="宋体"/>
                <w:b w:val="0"/>
                <w:bCs w:val="0"/>
                <w:color w:val="auto"/>
                <w:spacing w:val="0"/>
                <w:kern w:val="0"/>
                <w:sz w:val="21"/>
                <w:szCs w:val="21"/>
                <w:highlight w:val="none"/>
              </w:rPr>
              <w:t>，及时上报县农业农村局；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8</w:t>
            </w:r>
            <w:r>
              <w:rPr>
                <w:rFonts w:hint="eastAsia" w:ascii="宋体" w:hAnsi="宋体" w:eastAsia="宋体" w:cs="宋体"/>
                <w:b w:val="0"/>
                <w:bCs w:val="0"/>
                <w:color w:val="auto"/>
                <w:spacing w:val="0"/>
                <w:kern w:val="0"/>
                <w:sz w:val="21"/>
                <w:szCs w:val="21"/>
                <w:highlight w:val="none"/>
              </w:rPr>
              <w:t>.负责应激反应补贴、扑杀补贴、无害化处理补贴的申报和初审。</w:t>
            </w:r>
          </w:p>
        </w:tc>
      </w:tr>
      <w:tr w14:paraId="0B46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687" w:hRule="atLeast"/>
          <w:jc w:val="center"/>
        </w:trPr>
        <w:tc>
          <w:tcPr>
            <w:tcW w:w="255" w:type="pct"/>
            <w:shd w:val="clear" w:color="auto" w:fill="FFFFFF"/>
            <w:noWrap/>
            <w:vAlign w:val="center"/>
          </w:tcPr>
          <w:p w14:paraId="5C5E911B">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22</w:t>
            </w:r>
          </w:p>
        </w:tc>
        <w:tc>
          <w:tcPr>
            <w:tcW w:w="489" w:type="pct"/>
            <w:shd w:val="clear" w:color="auto" w:fill="FFFFFF"/>
            <w:noWrap w:val="0"/>
            <w:vAlign w:val="center"/>
          </w:tcPr>
          <w:p w14:paraId="3DAD620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高标准农田建设和管理</w:t>
            </w:r>
          </w:p>
        </w:tc>
        <w:tc>
          <w:tcPr>
            <w:tcW w:w="516" w:type="pct"/>
            <w:shd w:val="clear" w:color="auto" w:fill="FFFFFF"/>
            <w:noWrap w:val="0"/>
            <w:vAlign w:val="center"/>
          </w:tcPr>
          <w:p w14:paraId="74E0466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县农业农村局</w:t>
            </w:r>
          </w:p>
        </w:tc>
        <w:tc>
          <w:tcPr>
            <w:tcW w:w="2110" w:type="pct"/>
            <w:shd w:val="clear" w:color="auto" w:fill="FFFFFF"/>
            <w:noWrap w:val="0"/>
            <w:vAlign w:val="center"/>
          </w:tcPr>
          <w:p w14:paraId="79C199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.组织开展高标准农田有关法律法规和政策宣传；</w:t>
            </w:r>
          </w:p>
          <w:p w14:paraId="7F569D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.负责全县高标准农田建设总体规划、年度规划、项目储备、项目申报和审批，以及项目组织实施、</w:t>
            </w:r>
            <w:r>
              <w:rPr>
                <w:rFonts w:hint="eastAsia" w:ascii="宋体" w:hAnsi="宋体" w:eastAsia="宋体" w:cs="宋体"/>
                <w:b w:val="0"/>
                <w:bCs w:val="0"/>
                <w:color w:val="auto"/>
                <w:spacing w:val="0"/>
                <w:kern w:val="0"/>
                <w:sz w:val="21"/>
                <w:szCs w:val="21"/>
                <w:highlight w:val="none"/>
                <w:lang w:val="en-US" w:eastAsia="zh-CN"/>
              </w:rPr>
              <w:t>初步验收</w:t>
            </w:r>
            <w:r>
              <w:rPr>
                <w:rFonts w:hint="eastAsia" w:ascii="宋体" w:hAnsi="宋体" w:eastAsia="宋体" w:cs="宋体"/>
                <w:b w:val="0"/>
                <w:bCs w:val="0"/>
                <w:color w:val="auto"/>
                <w:spacing w:val="0"/>
                <w:kern w:val="0"/>
                <w:sz w:val="21"/>
                <w:szCs w:val="21"/>
                <w:highlight w:val="none"/>
              </w:rPr>
              <w:t>等；</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.处理高标准农田建设实施过程中的问题，依法依规</w:t>
            </w:r>
            <w:r>
              <w:rPr>
                <w:rFonts w:hint="eastAsia" w:ascii="宋体" w:hAnsi="宋体" w:eastAsia="宋体" w:cs="宋体"/>
                <w:b w:val="0"/>
                <w:bCs w:val="0"/>
                <w:color w:val="auto"/>
                <w:spacing w:val="0"/>
                <w:kern w:val="0"/>
                <w:sz w:val="21"/>
                <w:szCs w:val="21"/>
                <w:highlight w:val="none"/>
                <w:lang w:val="en-US" w:eastAsia="zh-CN"/>
              </w:rPr>
              <w:t>处理</w:t>
            </w:r>
            <w:r>
              <w:rPr>
                <w:rFonts w:hint="eastAsia" w:ascii="宋体" w:hAnsi="宋体" w:eastAsia="宋体" w:cs="宋体"/>
                <w:b w:val="0"/>
                <w:bCs w:val="0"/>
                <w:color w:val="auto"/>
                <w:spacing w:val="0"/>
                <w:kern w:val="0"/>
                <w:sz w:val="21"/>
                <w:szCs w:val="21"/>
                <w:highlight w:val="none"/>
              </w:rPr>
              <w:t>项目建设过程中强揽工程、非法阻工等</w:t>
            </w:r>
            <w:r>
              <w:rPr>
                <w:rFonts w:hint="eastAsia" w:ascii="宋体" w:hAnsi="宋体" w:eastAsia="宋体" w:cs="宋体"/>
                <w:b w:val="0"/>
                <w:bCs w:val="0"/>
                <w:color w:val="auto"/>
                <w:spacing w:val="0"/>
                <w:kern w:val="0"/>
                <w:sz w:val="21"/>
                <w:szCs w:val="21"/>
                <w:highlight w:val="none"/>
                <w:lang w:val="en-US" w:eastAsia="zh-CN"/>
              </w:rPr>
              <w:t>行为</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.建立健全高标准农田建设质量管理体系、制度和标准，负责项目的监督管理</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strike w:val="0"/>
                <w:dstrike w:val="0"/>
                <w:color w:val="auto"/>
                <w:spacing w:val="0"/>
                <w:kern w:val="0"/>
                <w:sz w:val="21"/>
                <w:szCs w:val="21"/>
                <w:highlight w:val="none"/>
                <w:lang w:val="en-US" w:eastAsia="zh-CN"/>
              </w:rPr>
              <w:t>加强工程质量监管</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w:t>
            </w:r>
            <w:r>
              <w:rPr>
                <w:rFonts w:hint="eastAsia" w:ascii="宋体" w:hAnsi="宋体" w:eastAsia="宋体" w:cs="宋体"/>
                <w:b w:val="0"/>
                <w:bCs w:val="0"/>
                <w:color w:val="auto"/>
                <w:spacing w:val="0"/>
                <w:kern w:val="0"/>
                <w:sz w:val="21"/>
                <w:szCs w:val="21"/>
                <w:highlight w:val="none"/>
                <w:lang w:val="en-US" w:eastAsia="zh-CN"/>
              </w:rPr>
              <w:t>督促项目业主（法人）移交验收合格后的高标准农田建设基础设施，设立公示牌，将高标准农田的位置、范围向社会公告，并及时处置乡镇上报问题；</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6</w:t>
            </w:r>
            <w:r>
              <w:rPr>
                <w:rFonts w:hint="eastAsia" w:ascii="宋体" w:hAnsi="宋体" w:eastAsia="宋体" w:cs="宋体"/>
                <w:b w:val="0"/>
                <w:bCs w:val="0"/>
                <w:color w:val="auto"/>
                <w:spacing w:val="0"/>
                <w:kern w:val="0"/>
                <w:sz w:val="21"/>
                <w:szCs w:val="21"/>
                <w:highlight w:val="none"/>
              </w:rPr>
              <w:t>.加强耕地质量调查和监测评价，动态监测高标准农田污染和地力变化状况。</w:t>
            </w:r>
          </w:p>
        </w:tc>
        <w:tc>
          <w:tcPr>
            <w:tcW w:w="1627" w:type="pct"/>
            <w:shd w:val="clear" w:color="auto" w:fill="FFFFFF"/>
            <w:noWrap w:val="0"/>
            <w:vAlign w:val="center"/>
          </w:tcPr>
          <w:p w14:paraId="32B973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lang w:val="en-US" w:eastAsia="zh-CN"/>
              </w:rPr>
              <w:t>1.开展高标准农田有关法律法规和政策宣传，引导群众积极支持配合项目建设；</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.协助高标准农田建设项目规划、实施，开展初步验收</w:t>
            </w:r>
            <w:r>
              <w:rPr>
                <w:rFonts w:hint="eastAsia" w:ascii="宋体" w:hAnsi="宋体" w:eastAsia="宋体" w:cs="宋体"/>
                <w:b w:val="0"/>
                <w:bCs w:val="0"/>
                <w:color w:val="auto"/>
                <w:spacing w:val="0"/>
                <w:kern w:val="0"/>
                <w:sz w:val="21"/>
                <w:szCs w:val="21"/>
                <w:highlight w:val="none"/>
                <w:lang w:eastAsia="zh-CN"/>
              </w:rPr>
              <w:t>；</w:t>
            </w:r>
          </w:p>
          <w:p w14:paraId="27964B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3.作为项目实施业主单位时，协助做好项目规划设计，牵头做好参建单位招标、施工建设以及竣工自验等工作；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.协助处理高标准农田建设实施过程中强揽工程、非法阻工等</w:t>
            </w:r>
            <w:r>
              <w:rPr>
                <w:rFonts w:hint="eastAsia" w:ascii="宋体" w:hAnsi="宋体" w:eastAsia="宋体" w:cs="宋体"/>
                <w:b w:val="0"/>
                <w:bCs w:val="0"/>
                <w:color w:val="auto"/>
                <w:spacing w:val="0"/>
                <w:kern w:val="0"/>
                <w:sz w:val="21"/>
                <w:szCs w:val="21"/>
                <w:highlight w:val="none"/>
                <w:lang w:val="en-US" w:eastAsia="zh-CN"/>
              </w:rPr>
              <w:t>行为</w:t>
            </w:r>
            <w:r>
              <w:rPr>
                <w:rFonts w:hint="eastAsia" w:ascii="宋体" w:hAnsi="宋体" w:eastAsia="宋体" w:cs="宋体"/>
                <w:b w:val="0"/>
                <w:bCs w:val="0"/>
                <w:color w:val="auto"/>
                <w:spacing w:val="0"/>
                <w:kern w:val="0"/>
                <w:sz w:val="21"/>
                <w:szCs w:val="21"/>
                <w:highlight w:val="none"/>
              </w:rPr>
              <w:t>，化解项目实施过程中的矛盾纠纷；</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.落实日常管护主体责任，接收验收合格</w:t>
            </w:r>
            <w:r>
              <w:rPr>
                <w:rFonts w:hint="eastAsia" w:ascii="宋体" w:hAnsi="宋体" w:eastAsia="宋体" w:cs="宋体"/>
                <w:b w:val="0"/>
                <w:bCs w:val="0"/>
                <w:color w:val="auto"/>
                <w:spacing w:val="0"/>
                <w:kern w:val="0"/>
                <w:sz w:val="21"/>
                <w:szCs w:val="21"/>
                <w:highlight w:val="none"/>
                <w:lang w:val="en-US" w:eastAsia="zh-CN"/>
              </w:rPr>
              <w:t>后</w:t>
            </w:r>
            <w:r>
              <w:rPr>
                <w:rFonts w:hint="eastAsia" w:ascii="宋体" w:hAnsi="宋体" w:eastAsia="宋体" w:cs="宋体"/>
                <w:b w:val="0"/>
                <w:bCs w:val="0"/>
                <w:color w:val="auto"/>
                <w:spacing w:val="0"/>
                <w:kern w:val="0"/>
                <w:sz w:val="21"/>
                <w:szCs w:val="21"/>
                <w:highlight w:val="none"/>
              </w:rPr>
              <w:t>的高标准农田及配套设施，负责</w:t>
            </w:r>
            <w:r>
              <w:rPr>
                <w:rFonts w:hint="eastAsia" w:ascii="宋体" w:hAnsi="宋体" w:eastAsia="宋体" w:cs="宋体"/>
                <w:b w:val="0"/>
                <w:bCs w:val="0"/>
                <w:color w:val="auto"/>
                <w:spacing w:val="0"/>
                <w:kern w:val="0"/>
                <w:sz w:val="21"/>
                <w:szCs w:val="21"/>
                <w:highlight w:val="none"/>
                <w:lang w:val="en-US" w:eastAsia="zh-CN"/>
              </w:rPr>
              <w:t>耕地流转主体</w:t>
            </w:r>
            <w:r>
              <w:rPr>
                <w:rFonts w:hint="eastAsia" w:ascii="宋体" w:hAnsi="宋体" w:eastAsia="宋体" w:cs="宋体"/>
                <w:b w:val="0"/>
                <w:bCs w:val="0"/>
                <w:color w:val="auto"/>
                <w:spacing w:val="0"/>
                <w:kern w:val="0"/>
                <w:sz w:val="21"/>
                <w:szCs w:val="21"/>
                <w:highlight w:val="none"/>
              </w:rPr>
              <w:t>引进、产业发展等工作，做好日常管护巡查工作，发现能够处理的问题及时处置，不能处理的立即上报；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6</w:t>
            </w:r>
            <w:r>
              <w:rPr>
                <w:rFonts w:hint="eastAsia" w:ascii="宋体" w:hAnsi="宋体" w:eastAsia="宋体" w:cs="宋体"/>
                <w:b w:val="0"/>
                <w:bCs w:val="0"/>
                <w:color w:val="auto"/>
                <w:spacing w:val="0"/>
                <w:kern w:val="0"/>
                <w:sz w:val="21"/>
                <w:szCs w:val="21"/>
                <w:highlight w:val="none"/>
              </w:rPr>
              <w:t>.协助开展耕地质量调查和监测评价，动态监测高标准农田污染和地力变化状况。</w:t>
            </w:r>
          </w:p>
        </w:tc>
      </w:tr>
      <w:tr w14:paraId="72FA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481" w:hRule="atLeast"/>
          <w:jc w:val="center"/>
        </w:trPr>
        <w:tc>
          <w:tcPr>
            <w:tcW w:w="255" w:type="pct"/>
            <w:shd w:val="clear" w:color="auto" w:fill="FFFFFF"/>
            <w:noWrap/>
            <w:vAlign w:val="center"/>
          </w:tcPr>
          <w:p w14:paraId="07A4B837">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23</w:t>
            </w:r>
          </w:p>
        </w:tc>
        <w:tc>
          <w:tcPr>
            <w:tcW w:w="489" w:type="pct"/>
            <w:shd w:val="clear" w:color="auto" w:fill="FFFFFF"/>
            <w:noWrap w:val="0"/>
            <w:vAlign w:val="center"/>
          </w:tcPr>
          <w:p w14:paraId="021FB85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农产品品牌创建与培育保护</w:t>
            </w:r>
          </w:p>
        </w:tc>
        <w:tc>
          <w:tcPr>
            <w:tcW w:w="516" w:type="pct"/>
            <w:shd w:val="clear" w:color="auto" w:fill="FFFFFF"/>
            <w:noWrap w:val="0"/>
            <w:vAlign w:val="center"/>
          </w:tcPr>
          <w:p w14:paraId="7EC57A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517741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县市场监督管理局</w:t>
            </w:r>
          </w:p>
        </w:tc>
        <w:tc>
          <w:tcPr>
            <w:tcW w:w="2110" w:type="pct"/>
            <w:shd w:val="clear" w:color="auto" w:fill="FFFFFF"/>
            <w:noWrap w:val="0"/>
            <w:vAlign w:val="center"/>
          </w:tcPr>
          <w:p w14:paraId="1C1951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343F89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1.组织开展</w:t>
            </w:r>
            <w:r>
              <w:rPr>
                <w:rFonts w:hint="eastAsia" w:ascii="宋体" w:hAnsi="宋体" w:eastAsia="宋体" w:cs="宋体"/>
                <w:b w:val="0"/>
                <w:bCs w:val="0"/>
                <w:color w:val="auto"/>
                <w:spacing w:val="0"/>
                <w:kern w:val="0"/>
                <w:sz w:val="21"/>
                <w:szCs w:val="21"/>
                <w:highlight w:val="none"/>
              </w:rPr>
              <w:t>农产品品牌建设政策宣传</w:t>
            </w:r>
            <w:r>
              <w:rPr>
                <w:rFonts w:hint="eastAsia" w:ascii="宋体" w:hAnsi="宋体" w:eastAsia="宋体" w:cs="宋体"/>
                <w:b w:val="0"/>
                <w:bCs w:val="0"/>
                <w:color w:val="auto"/>
                <w:spacing w:val="0"/>
                <w:kern w:val="0"/>
                <w:sz w:val="21"/>
                <w:szCs w:val="21"/>
                <w:highlight w:val="none"/>
                <w:lang w:eastAsia="zh-CN"/>
              </w:rPr>
              <w:t>；</w:t>
            </w:r>
          </w:p>
          <w:p w14:paraId="154B59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负责农产品品牌的</w:t>
            </w:r>
            <w:r>
              <w:rPr>
                <w:rFonts w:hint="eastAsia" w:ascii="宋体" w:hAnsi="宋体" w:eastAsia="宋体" w:cs="宋体"/>
                <w:b w:val="0"/>
                <w:bCs w:val="0"/>
                <w:color w:val="auto"/>
                <w:spacing w:val="0"/>
                <w:kern w:val="0"/>
                <w:sz w:val="21"/>
                <w:szCs w:val="21"/>
                <w:highlight w:val="none"/>
                <w:lang w:val="en-US" w:eastAsia="zh-CN"/>
              </w:rPr>
              <w:t>创建规划</w:t>
            </w:r>
            <w:r>
              <w:rPr>
                <w:rFonts w:hint="eastAsia" w:ascii="宋体" w:hAnsi="宋体" w:eastAsia="宋体" w:cs="宋体"/>
                <w:b w:val="0"/>
                <w:bCs w:val="0"/>
                <w:color w:val="auto"/>
                <w:spacing w:val="0"/>
                <w:kern w:val="0"/>
                <w:sz w:val="21"/>
                <w:szCs w:val="21"/>
                <w:highlight w:val="none"/>
              </w:rPr>
              <w:t>、培育、推广；</w:t>
            </w:r>
          </w:p>
          <w:p w14:paraId="137E7C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加强农产品品牌监管保护；</w:t>
            </w:r>
          </w:p>
          <w:p w14:paraId="4E02D5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做好品牌农产品</w:t>
            </w:r>
            <w:r>
              <w:rPr>
                <w:rFonts w:hint="eastAsia" w:ascii="宋体" w:hAnsi="宋体" w:eastAsia="宋体" w:cs="宋体"/>
                <w:b w:val="0"/>
                <w:bCs w:val="0"/>
                <w:strike w:val="0"/>
                <w:dstrike w:val="0"/>
                <w:color w:val="auto"/>
                <w:spacing w:val="0"/>
                <w:kern w:val="0"/>
                <w:sz w:val="21"/>
                <w:szCs w:val="21"/>
                <w:highlight w:val="none"/>
                <w:lang w:val="en-US" w:eastAsia="zh-CN"/>
              </w:rPr>
              <w:t>进入批发、零售市场或生产加工企业前</w:t>
            </w:r>
            <w:r>
              <w:rPr>
                <w:rFonts w:hint="eastAsia" w:ascii="宋体" w:hAnsi="宋体" w:eastAsia="宋体" w:cs="宋体"/>
                <w:b w:val="0"/>
                <w:bCs w:val="0"/>
                <w:color w:val="auto"/>
                <w:spacing w:val="0"/>
                <w:kern w:val="0"/>
                <w:sz w:val="21"/>
                <w:szCs w:val="21"/>
                <w:highlight w:val="none"/>
              </w:rPr>
              <w:t>的质量监管。</w:t>
            </w:r>
          </w:p>
          <w:p w14:paraId="23D93E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378EFB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负责指导相关农产品生产经营者开展商标注册、地理标志保护产品申报；</w:t>
            </w:r>
          </w:p>
          <w:p w14:paraId="5C6307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2.负责市场销售环节农产品商标、地理标志保护产品和专用标志的监管和执法工作。</w:t>
            </w:r>
          </w:p>
        </w:tc>
        <w:tc>
          <w:tcPr>
            <w:tcW w:w="1627" w:type="pct"/>
            <w:shd w:val="clear" w:color="auto" w:fill="FFFFFF"/>
            <w:noWrap w:val="0"/>
            <w:vAlign w:val="center"/>
          </w:tcPr>
          <w:p w14:paraId="0AAA54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1.开展农产品品牌建设政策宣传；</w:t>
            </w:r>
          </w:p>
          <w:p w14:paraId="53BB1E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2.协助开展农产品品牌培育、申报；</w:t>
            </w:r>
          </w:p>
          <w:p w14:paraId="45B9AF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3.协助做好品牌农产品在生产环节的质量监管，防范农产品早采早摘和违规使用农业投入品；</w:t>
            </w:r>
          </w:p>
          <w:p w14:paraId="1A4090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4.收集仿冒、以次充好等损害农产品品牌形象的行为并及时上报县市场监管局。</w:t>
            </w:r>
          </w:p>
        </w:tc>
      </w:tr>
      <w:tr w14:paraId="25C7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072" w:hRule="atLeast"/>
          <w:jc w:val="center"/>
        </w:trPr>
        <w:tc>
          <w:tcPr>
            <w:tcW w:w="255" w:type="pct"/>
            <w:shd w:val="clear" w:color="auto" w:fill="FFFFFF"/>
            <w:noWrap/>
            <w:vAlign w:val="center"/>
          </w:tcPr>
          <w:p w14:paraId="24B6356F">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24</w:t>
            </w:r>
          </w:p>
        </w:tc>
        <w:tc>
          <w:tcPr>
            <w:tcW w:w="489" w:type="pct"/>
            <w:shd w:val="clear" w:color="auto" w:fill="FFFFFF"/>
            <w:noWrap w:val="0"/>
            <w:vAlign w:val="center"/>
          </w:tcPr>
          <w:p w14:paraId="7334EE0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农产品质量安全监督管理</w:t>
            </w:r>
          </w:p>
        </w:tc>
        <w:tc>
          <w:tcPr>
            <w:tcW w:w="516" w:type="pct"/>
            <w:shd w:val="clear" w:color="auto" w:fill="FFFFFF"/>
            <w:noWrap w:val="0"/>
            <w:vAlign w:val="center"/>
          </w:tcPr>
          <w:p w14:paraId="4C5B984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700C7C9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县市场监督管理局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县级相关部门</w:t>
            </w:r>
          </w:p>
        </w:tc>
        <w:tc>
          <w:tcPr>
            <w:tcW w:w="2110" w:type="pct"/>
            <w:shd w:val="clear" w:color="auto" w:fill="FFFFFF"/>
            <w:noWrap w:val="0"/>
            <w:vAlign w:val="center"/>
          </w:tcPr>
          <w:p w14:paraId="7AA1266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lang w:val="en-US" w:eastAsia="zh-CN"/>
              </w:rPr>
              <w:t>组织</w:t>
            </w:r>
            <w:r>
              <w:rPr>
                <w:rFonts w:hint="eastAsia" w:ascii="宋体" w:hAnsi="宋体" w:eastAsia="宋体" w:cs="宋体"/>
                <w:b w:val="0"/>
                <w:bCs w:val="0"/>
                <w:color w:val="auto"/>
                <w:spacing w:val="0"/>
                <w:kern w:val="0"/>
                <w:sz w:val="21"/>
                <w:szCs w:val="21"/>
                <w:highlight w:val="none"/>
              </w:rPr>
              <w:t>开展农产品质量安全相关知识、政策、法律法规宣传</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技能培训；</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.加强对农业投入品使用的监督管理，建立健全农业投入品的安全使用制度，</w:t>
            </w:r>
            <w:r>
              <w:rPr>
                <w:rFonts w:hint="eastAsia" w:ascii="宋体" w:hAnsi="宋体" w:eastAsia="宋体" w:cs="宋体"/>
                <w:b w:val="0"/>
                <w:bCs w:val="0"/>
                <w:color w:val="auto"/>
                <w:spacing w:val="0"/>
                <w:sz w:val="21"/>
                <w:szCs w:val="21"/>
                <w:highlight w:val="none"/>
                <w:u w:val="none"/>
                <w:lang w:eastAsia="zh-CN" w:bidi="ar"/>
              </w:rPr>
              <w:t>普及农业投入品</w:t>
            </w:r>
            <w:r>
              <w:rPr>
                <w:rFonts w:hint="eastAsia" w:ascii="宋体" w:hAnsi="宋体" w:eastAsia="宋体" w:cs="宋体"/>
                <w:b w:val="0"/>
                <w:bCs w:val="0"/>
                <w:color w:val="auto"/>
                <w:spacing w:val="0"/>
                <w:sz w:val="21"/>
                <w:szCs w:val="21"/>
                <w:highlight w:val="none"/>
                <w:u w:val="none"/>
                <w:lang w:val="en-US" w:eastAsia="zh-CN" w:bidi="ar"/>
              </w:rPr>
              <w:t>涉及</w:t>
            </w:r>
            <w:r>
              <w:rPr>
                <w:rFonts w:hint="eastAsia" w:ascii="宋体" w:hAnsi="宋体" w:eastAsia="宋体" w:cs="宋体"/>
                <w:b w:val="0"/>
                <w:bCs w:val="0"/>
                <w:color w:val="auto"/>
                <w:spacing w:val="0"/>
                <w:sz w:val="21"/>
                <w:szCs w:val="21"/>
                <w:highlight w:val="none"/>
                <w:u w:val="none"/>
                <w:lang w:eastAsia="zh-CN" w:bidi="ar"/>
              </w:rPr>
              <w:t>安全、环保</w:t>
            </w:r>
            <w:r>
              <w:rPr>
                <w:rFonts w:hint="eastAsia" w:ascii="宋体" w:hAnsi="宋体" w:eastAsia="宋体" w:cs="宋体"/>
                <w:b w:val="0"/>
                <w:bCs w:val="0"/>
                <w:color w:val="auto"/>
                <w:spacing w:val="0"/>
                <w:sz w:val="21"/>
                <w:szCs w:val="21"/>
                <w:highlight w:val="none"/>
                <w:u w:val="none"/>
                <w:lang w:val="en-US" w:eastAsia="zh-CN" w:bidi="ar"/>
              </w:rPr>
              <w:t>方面</w:t>
            </w:r>
            <w:r>
              <w:rPr>
                <w:rFonts w:hint="eastAsia" w:ascii="宋体" w:hAnsi="宋体" w:eastAsia="宋体" w:cs="宋体"/>
                <w:b w:val="0"/>
                <w:bCs w:val="0"/>
                <w:color w:val="auto"/>
                <w:spacing w:val="0"/>
                <w:sz w:val="21"/>
                <w:szCs w:val="21"/>
                <w:highlight w:val="none"/>
                <w:u w:val="none"/>
                <w:lang w:eastAsia="zh-CN" w:bidi="ar"/>
              </w:rPr>
              <w:t>知识</w:t>
            </w:r>
            <w:r>
              <w:rPr>
                <w:rFonts w:hint="eastAsia" w:ascii="宋体" w:hAnsi="宋体" w:eastAsia="宋体" w:cs="宋体"/>
                <w:b w:val="0"/>
                <w:bCs w:val="0"/>
                <w:color w:val="auto"/>
                <w:spacing w:val="0"/>
                <w:kern w:val="0"/>
                <w:sz w:val="21"/>
                <w:szCs w:val="21"/>
                <w:highlight w:val="none"/>
              </w:rPr>
              <w:t>；</w:t>
            </w:r>
          </w:p>
          <w:p w14:paraId="05A2441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.负责农产品</w:t>
            </w:r>
            <w:r>
              <w:rPr>
                <w:rFonts w:hint="eastAsia" w:ascii="宋体" w:hAnsi="宋体" w:eastAsia="宋体" w:cs="宋体"/>
                <w:b w:val="0"/>
                <w:bCs w:val="0"/>
                <w:strike w:val="0"/>
                <w:dstrike w:val="0"/>
                <w:color w:val="auto"/>
                <w:spacing w:val="0"/>
                <w:kern w:val="0"/>
                <w:sz w:val="21"/>
                <w:szCs w:val="21"/>
                <w:highlight w:val="none"/>
                <w:lang w:val="en-US" w:eastAsia="zh-CN"/>
              </w:rPr>
              <w:t>进入批发、零售市场或生产加工企业前的</w:t>
            </w:r>
            <w:r>
              <w:rPr>
                <w:rFonts w:hint="eastAsia" w:ascii="宋体" w:hAnsi="宋体" w:eastAsia="宋体" w:cs="宋体"/>
                <w:b w:val="0"/>
                <w:bCs w:val="0"/>
                <w:color w:val="auto"/>
                <w:spacing w:val="0"/>
                <w:kern w:val="0"/>
                <w:sz w:val="21"/>
                <w:szCs w:val="21"/>
                <w:highlight w:val="none"/>
              </w:rPr>
              <w:t>质量安全监督管理；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4.开展农产品质量安全监督抽查检测、风险监测和风险评估；</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5.负责农产品质量安全标准的组织实施，开展产地准出和质量追溯等工作；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6.制定本行政区域内的农产品质量安全突发事件应急预案，处置农产品质量安全突发事件，接收处理乡镇报送的农产品质量安全信息；</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7.牵头建立健全农产品质量安全全程监督管理协作机制；</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8.负责开展兽用抗菌药减量化行动；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9.</w:t>
            </w:r>
            <w:r>
              <w:rPr>
                <w:rFonts w:hint="eastAsia" w:ascii="宋体" w:hAnsi="宋体" w:eastAsia="宋体" w:cs="宋体"/>
                <w:b w:val="0"/>
                <w:bCs w:val="0"/>
                <w:color w:val="auto"/>
                <w:spacing w:val="6"/>
                <w:kern w:val="0"/>
                <w:sz w:val="21"/>
                <w:szCs w:val="21"/>
                <w:highlight w:val="none"/>
              </w:rPr>
              <w:t>对绿色食品生产及绿色食品标志使用的监督检查（不含监督抽查）。</w:t>
            </w:r>
            <w:r>
              <w:rPr>
                <w:rFonts w:hint="eastAsia" w:ascii="宋体" w:hAnsi="宋体" w:eastAsia="宋体" w:cs="宋体"/>
                <w:b w:val="0"/>
                <w:bCs w:val="0"/>
                <w:color w:val="auto"/>
                <w:spacing w:val="6"/>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县市场监督管理局：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strike w:val="0"/>
                <w:dstrike w:val="0"/>
                <w:color w:val="auto"/>
                <w:spacing w:val="0"/>
                <w:kern w:val="0"/>
                <w:sz w:val="21"/>
                <w:szCs w:val="21"/>
                <w:highlight w:val="none"/>
                <w:lang w:val="en-US" w:eastAsia="zh-CN"/>
              </w:rPr>
              <w:t>负责</w:t>
            </w:r>
            <w:r>
              <w:rPr>
                <w:rFonts w:hint="eastAsia" w:ascii="宋体" w:hAnsi="宋体" w:eastAsia="宋体" w:cs="宋体"/>
                <w:b w:val="0"/>
                <w:bCs w:val="0"/>
                <w:color w:val="auto"/>
                <w:spacing w:val="0"/>
                <w:kern w:val="0"/>
                <w:sz w:val="21"/>
                <w:szCs w:val="21"/>
                <w:highlight w:val="none"/>
              </w:rPr>
              <w:t>农产品进入批发、零售市场或者生产加工企业后的</w:t>
            </w:r>
            <w:r>
              <w:rPr>
                <w:rFonts w:hint="eastAsia" w:ascii="宋体" w:hAnsi="宋体" w:eastAsia="宋体" w:cs="宋体"/>
                <w:b w:val="0"/>
                <w:bCs w:val="0"/>
                <w:strike w:val="0"/>
                <w:dstrike w:val="0"/>
                <w:color w:val="auto"/>
                <w:spacing w:val="0"/>
                <w:kern w:val="0"/>
                <w:sz w:val="21"/>
                <w:szCs w:val="21"/>
                <w:highlight w:val="none"/>
                <w:lang w:val="en-US" w:eastAsia="zh-CN"/>
              </w:rPr>
              <w:t>质量安全</w:t>
            </w:r>
            <w:r>
              <w:rPr>
                <w:rFonts w:hint="eastAsia" w:ascii="宋体" w:hAnsi="宋体" w:eastAsia="宋体" w:cs="宋体"/>
                <w:b w:val="0"/>
                <w:bCs w:val="0"/>
                <w:color w:val="auto"/>
                <w:spacing w:val="0"/>
                <w:kern w:val="0"/>
                <w:sz w:val="21"/>
                <w:szCs w:val="21"/>
                <w:highlight w:val="none"/>
              </w:rPr>
              <w:t>监督</w:t>
            </w:r>
            <w:r>
              <w:rPr>
                <w:rFonts w:hint="eastAsia" w:ascii="宋体" w:hAnsi="宋体" w:eastAsia="宋体" w:cs="宋体"/>
                <w:b w:val="0"/>
                <w:bCs w:val="0"/>
                <w:strike w:val="0"/>
                <w:dstrike w:val="0"/>
                <w:color w:val="auto"/>
                <w:spacing w:val="0"/>
                <w:kern w:val="0"/>
                <w:sz w:val="21"/>
                <w:szCs w:val="21"/>
                <w:highlight w:val="none"/>
                <w:lang w:val="en-US" w:eastAsia="zh-CN"/>
              </w:rPr>
              <w:t>管理</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2.及时核实并向县农业农村局通报农</w:t>
            </w:r>
            <w:r>
              <w:rPr>
                <w:rFonts w:hint="eastAsia" w:ascii="宋体" w:hAnsi="宋体" w:eastAsia="宋体" w:cs="宋体"/>
                <w:b w:val="0"/>
                <w:bCs w:val="0"/>
                <w:color w:val="auto"/>
                <w:spacing w:val="0"/>
                <w:kern w:val="0"/>
                <w:sz w:val="21"/>
                <w:szCs w:val="21"/>
                <w:highlight w:val="none"/>
                <w:lang w:eastAsia="zh-CN"/>
              </w:rPr>
              <w:t>产品质量</w:t>
            </w:r>
            <w:r>
              <w:rPr>
                <w:rFonts w:hint="eastAsia" w:ascii="宋体" w:hAnsi="宋体" w:eastAsia="宋体" w:cs="宋体"/>
                <w:b w:val="0"/>
                <w:bCs w:val="0"/>
                <w:color w:val="auto"/>
                <w:spacing w:val="0"/>
                <w:kern w:val="0"/>
                <w:sz w:val="21"/>
                <w:szCs w:val="21"/>
                <w:highlight w:val="none"/>
              </w:rPr>
              <w:t>安全风险信息。</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县级相关部门</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承担职责范围内的农产品质量安全监管工作。</w:t>
            </w:r>
          </w:p>
        </w:tc>
        <w:tc>
          <w:tcPr>
            <w:tcW w:w="1627" w:type="pct"/>
            <w:shd w:val="clear" w:color="auto" w:fill="FFFFFF"/>
            <w:noWrap w:val="0"/>
            <w:vAlign w:val="center"/>
          </w:tcPr>
          <w:p w14:paraId="77157A25">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1.开展农产品质量安全相关知识、政策、法律法规宣传；</w:t>
            </w:r>
          </w:p>
          <w:p w14:paraId="4373BEDB">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协助</w:t>
            </w:r>
            <w:r>
              <w:rPr>
                <w:rFonts w:hint="eastAsia" w:ascii="宋体" w:hAnsi="宋体" w:eastAsia="宋体" w:cs="宋体"/>
                <w:b w:val="0"/>
                <w:bCs w:val="0"/>
                <w:color w:val="auto"/>
                <w:spacing w:val="0"/>
                <w:kern w:val="0"/>
                <w:sz w:val="21"/>
                <w:szCs w:val="21"/>
                <w:highlight w:val="none"/>
                <w:lang w:val="en-US" w:eastAsia="zh-CN"/>
              </w:rPr>
              <w:t>县农业农村局</w:t>
            </w:r>
            <w:r>
              <w:rPr>
                <w:rFonts w:hint="eastAsia" w:ascii="宋体" w:hAnsi="宋体" w:eastAsia="宋体" w:cs="宋体"/>
                <w:b w:val="0"/>
                <w:bCs w:val="0"/>
                <w:color w:val="auto"/>
                <w:spacing w:val="0"/>
                <w:kern w:val="0"/>
                <w:sz w:val="21"/>
                <w:szCs w:val="21"/>
                <w:highlight w:val="none"/>
              </w:rPr>
              <w:t>做好农产品质量追溯、农业投入品等农产品质量安全监督管理工作；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3.负责农产品快速检测，协助县农业农村局进行农产品抽样监测；</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4.收集农产品质量安全相关信息并及时</w:t>
            </w:r>
            <w:r>
              <w:rPr>
                <w:rFonts w:hint="eastAsia" w:ascii="宋体" w:hAnsi="宋体" w:eastAsia="宋体" w:cs="宋体"/>
                <w:b w:val="0"/>
                <w:bCs w:val="0"/>
                <w:color w:val="auto"/>
                <w:spacing w:val="0"/>
                <w:kern w:val="0"/>
                <w:sz w:val="21"/>
                <w:szCs w:val="21"/>
                <w:highlight w:val="none"/>
                <w:lang w:val="en-US" w:eastAsia="zh-CN"/>
              </w:rPr>
              <w:t>上报</w:t>
            </w: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5.修订完善农产品质量安全突发事件应急预案，按权限处理农产品质量安全突发事件。</w:t>
            </w:r>
          </w:p>
        </w:tc>
      </w:tr>
      <w:tr w14:paraId="787D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159" w:hRule="atLeast"/>
          <w:jc w:val="center"/>
        </w:trPr>
        <w:tc>
          <w:tcPr>
            <w:tcW w:w="255" w:type="pct"/>
            <w:shd w:val="clear" w:color="auto" w:fill="FFFFFF"/>
            <w:noWrap/>
            <w:vAlign w:val="center"/>
          </w:tcPr>
          <w:p w14:paraId="031D3F15">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25</w:t>
            </w:r>
          </w:p>
        </w:tc>
        <w:tc>
          <w:tcPr>
            <w:tcW w:w="489" w:type="pct"/>
            <w:shd w:val="clear" w:color="auto" w:fill="FFFFFF"/>
            <w:noWrap w:val="0"/>
            <w:vAlign w:val="center"/>
          </w:tcPr>
          <w:p w14:paraId="3BE2C7A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兑付惠农补贴</w:t>
            </w:r>
          </w:p>
        </w:tc>
        <w:tc>
          <w:tcPr>
            <w:tcW w:w="516" w:type="pct"/>
            <w:shd w:val="clear" w:color="auto" w:fill="FFFFFF"/>
            <w:noWrap w:val="0"/>
            <w:vAlign w:val="center"/>
          </w:tcPr>
          <w:p w14:paraId="05C4510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县财政局</w:t>
            </w:r>
          </w:p>
        </w:tc>
        <w:tc>
          <w:tcPr>
            <w:tcW w:w="2110" w:type="pct"/>
            <w:shd w:val="clear" w:color="auto" w:fill="FFFFFF"/>
            <w:noWrap w:val="0"/>
            <w:vAlign w:val="center"/>
          </w:tcPr>
          <w:p w14:paraId="053E26E3">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.组织开展惠农补贴相关政策宣传；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.制定惠农补贴实施方案；</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3.审核惠农补贴申报资料，并开展信息录入、公示、资金兑付，整理归档补贴资料；</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.核实并处置违规申领惠农补贴的行为。</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县财政局：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1.负责资金筹集拨付；</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2.加强补贴资金管理，确保专款专用。</w:t>
            </w:r>
          </w:p>
        </w:tc>
        <w:tc>
          <w:tcPr>
            <w:tcW w:w="1627" w:type="pct"/>
            <w:shd w:val="clear" w:color="auto" w:fill="FFFFFF"/>
            <w:noWrap w:val="0"/>
            <w:vAlign w:val="center"/>
          </w:tcPr>
          <w:p w14:paraId="0C7C4A94">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1.开展惠农补贴相关政策宣传；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2.组织农户进行申报，负责惠农补贴事项核实、公示、上报、“一卡通”录入等工作；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3.建立补贴事项台账并公示；</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4.上报违规申领惠农补贴的线索。</w:t>
            </w:r>
          </w:p>
        </w:tc>
      </w:tr>
      <w:tr w14:paraId="6775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957" w:hRule="atLeast"/>
          <w:jc w:val="center"/>
        </w:trPr>
        <w:tc>
          <w:tcPr>
            <w:tcW w:w="255" w:type="pct"/>
            <w:shd w:val="clear" w:color="auto" w:fill="FFFFFF"/>
            <w:noWrap/>
            <w:vAlign w:val="center"/>
          </w:tcPr>
          <w:p w14:paraId="6EE6094D">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26</w:t>
            </w:r>
          </w:p>
        </w:tc>
        <w:tc>
          <w:tcPr>
            <w:tcW w:w="489" w:type="pct"/>
            <w:shd w:val="clear" w:color="auto" w:fill="FFFFFF"/>
            <w:noWrap w:val="0"/>
            <w:vAlign w:val="center"/>
          </w:tcPr>
          <w:p w14:paraId="21E6FC3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“大棚房”问题清理</w:t>
            </w:r>
          </w:p>
        </w:tc>
        <w:tc>
          <w:tcPr>
            <w:tcW w:w="516" w:type="pct"/>
            <w:shd w:val="clear" w:color="auto" w:fill="FFFFFF"/>
            <w:noWrap w:val="0"/>
            <w:vAlign w:val="center"/>
          </w:tcPr>
          <w:p w14:paraId="67BC246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县农业农村局</w:t>
            </w:r>
          </w:p>
          <w:p w14:paraId="57E57E6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县自然资源局</w:t>
            </w:r>
          </w:p>
        </w:tc>
        <w:tc>
          <w:tcPr>
            <w:tcW w:w="2110" w:type="pct"/>
            <w:shd w:val="clear" w:color="auto" w:fill="FFFFFF"/>
            <w:noWrap w:val="0"/>
            <w:vAlign w:val="center"/>
          </w:tcPr>
          <w:p w14:paraId="082C59B4">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县农业农村局：</w:t>
            </w:r>
          </w:p>
          <w:p w14:paraId="0938B579">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1.组织开展“大棚房”问题整治政策宣传，</w:t>
            </w:r>
          </w:p>
          <w:p w14:paraId="199814CD">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2.联合县自然资源局不定期开展“大棚房”问题排查；</w:t>
            </w:r>
          </w:p>
          <w:p w14:paraId="5F794CD7">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3.联合县自然资源局对排查清理发现及乡镇上报的“大棚房”违法违规问题，建立问题台账；</w:t>
            </w:r>
          </w:p>
          <w:p w14:paraId="25D53A71">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4.协助县自然资源局对违法违规占用耕地建设的“大棚房”进行处理。</w:t>
            </w:r>
          </w:p>
          <w:p w14:paraId="4BEB740B">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县自然资源局：</w:t>
            </w:r>
          </w:p>
          <w:p w14:paraId="0390EA9A">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1.对设施用地及时完成上图入库，定期公开设施农业用地备案信息和设施农业台账信息；</w:t>
            </w:r>
          </w:p>
          <w:p w14:paraId="26C997AC">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2.建立举报制度，设立举报电话、信箱，畅通举报渠道；</w:t>
            </w:r>
          </w:p>
          <w:p w14:paraId="757957A2">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3.对发现的“大棚房”问题进行核实和处理；</w:t>
            </w:r>
          </w:p>
          <w:p w14:paraId="22F241A2">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4.联合县农业农村局对完成整改的“大棚房”问题开展“回头看”，防止反弹。</w:t>
            </w:r>
          </w:p>
        </w:tc>
        <w:tc>
          <w:tcPr>
            <w:tcW w:w="1627" w:type="pct"/>
            <w:shd w:val="clear" w:color="auto" w:fill="FFFFFF"/>
            <w:noWrap w:val="0"/>
            <w:vAlign w:val="center"/>
          </w:tcPr>
          <w:p w14:paraId="427ED904">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1.开展“大棚房”问题整治政策宣传，公布举报电话、信箱；</w:t>
            </w:r>
          </w:p>
          <w:p w14:paraId="54D5D5AD">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2.结合日常工作开展排查，对发现的“大棚房”问题，上报县农业农村局、县自然资源局，并督促相关责任人及时整改；</w:t>
            </w:r>
          </w:p>
          <w:p w14:paraId="0E4269C5">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3.协助上级部门查处违法违规建设“大棚房”行为；</w:t>
            </w:r>
          </w:p>
          <w:p w14:paraId="471B6895">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4.做好设施农业用地退出管理，督促责任人复垦复耕；</w:t>
            </w:r>
          </w:p>
          <w:p w14:paraId="576F6A47">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2"/>
                <w:sz w:val="21"/>
                <w:szCs w:val="21"/>
                <w:highlight w:val="none"/>
                <w:u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5.配合县自然资源局、县农业农村局开展“大棚房”问题整改回头看。</w:t>
            </w:r>
          </w:p>
        </w:tc>
      </w:tr>
      <w:tr w14:paraId="7242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325" w:hRule="atLeast"/>
          <w:jc w:val="center"/>
        </w:trPr>
        <w:tc>
          <w:tcPr>
            <w:tcW w:w="255" w:type="pct"/>
            <w:shd w:val="clear" w:color="auto" w:fill="FFFFFF"/>
            <w:noWrap/>
            <w:vAlign w:val="center"/>
          </w:tcPr>
          <w:p w14:paraId="472FC6D8">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27</w:t>
            </w:r>
          </w:p>
        </w:tc>
        <w:tc>
          <w:tcPr>
            <w:tcW w:w="489" w:type="pct"/>
            <w:shd w:val="clear" w:color="auto" w:fill="FFFFFF"/>
            <w:noWrap w:val="0"/>
            <w:vAlign w:val="center"/>
          </w:tcPr>
          <w:p w14:paraId="3EE24AE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落实脱贫人口小额信贷、跨区域务工交通补贴、雨露计划等惠民政策</w:t>
            </w:r>
          </w:p>
        </w:tc>
        <w:tc>
          <w:tcPr>
            <w:tcW w:w="516" w:type="pct"/>
            <w:shd w:val="clear" w:color="auto" w:fill="FFFFFF"/>
            <w:noWrap w:val="0"/>
            <w:vAlign w:val="center"/>
          </w:tcPr>
          <w:p w14:paraId="2D7C31A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307A7E3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县人力资源和社会保障局</w:t>
            </w:r>
          </w:p>
        </w:tc>
        <w:tc>
          <w:tcPr>
            <w:tcW w:w="2110" w:type="pct"/>
            <w:shd w:val="clear" w:color="auto" w:fill="FFFFFF"/>
            <w:noWrap w:val="0"/>
            <w:vAlign w:val="center"/>
          </w:tcPr>
          <w:p w14:paraId="2109FBBC">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县农业农村局：</w:t>
            </w:r>
          </w:p>
          <w:p w14:paraId="1BEAE6AA">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6"/>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6"/>
                <w:kern w:val="0"/>
                <w:sz w:val="21"/>
                <w:szCs w:val="21"/>
                <w:highlight w:val="none"/>
                <w:lang w:val="en-US" w:eastAsia="zh-CN"/>
              </w:rPr>
              <w:t>组织开展各项惠民政策宣传，加强补贴资金管理，落实专款专用；</w:t>
            </w:r>
          </w:p>
          <w:p w14:paraId="24B25B73">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2.向银行提供和登记脱贫人口监测对象名单，协助贷款银行做好脱贫人口小额信贷准入关，协助开展贷款使用监督等工作；</w:t>
            </w:r>
          </w:p>
          <w:p w14:paraId="672F372C">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3.录入脱贫人口小额信贷数据，做好贷款统计监测和分析工作；</w:t>
            </w:r>
          </w:p>
          <w:p w14:paraId="72F2CE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4.审核风险代偿和财政贴息资料；</w:t>
            </w:r>
          </w:p>
          <w:p w14:paraId="3465CED6">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5.审核乡镇上报的雨露计划学生信息，并兑付资金。</w:t>
            </w:r>
          </w:p>
          <w:p w14:paraId="42770752">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县人力资源和社会保障局：</w:t>
            </w:r>
          </w:p>
          <w:p w14:paraId="6CAFC326">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1.组织开展脱贫人口跨区域务工就业交通补助政策宣传；</w:t>
            </w:r>
          </w:p>
          <w:p w14:paraId="133E83EE">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2.审核乡镇上报的脱贫人口跨区域务工就业交通补助名单。</w:t>
            </w:r>
          </w:p>
        </w:tc>
        <w:tc>
          <w:tcPr>
            <w:tcW w:w="1627" w:type="pct"/>
            <w:shd w:val="clear" w:color="auto" w:fill="FFFFFF"/>
            <w:noWrap w:val="0"/>
            <w:vAlign w:val="center"/>
          </w:tcPr>
          <w:p w14:paraId="556338DB">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1.开展各项惠民政策宣传；</w:t>
            </w:r>
          </w:p>
          <w:p w14:paraId="33155648">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6"/>
                <w:kern w:val="0"/>
                <w:sz w:val="21"/>
                <w:szCs w:val="21"/>
                <w:highlight w:val="none"/>
                <w:lang w:val="en-US" w:eastAsia="zh-CN"/>
              </w:rPr>
              <w:t>审核脱贫人口小额信贷申请并推荐给贷款银行；</w:t>
            </w:r>
          </w:p>
          <w:p w14:paraId="216B62D5">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6"/>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3.协助贷款银行催收贷款本息，参与贷款银行对脱</w:t>
            </w:r>
            <w:r>
              <w:rPr>
                <w:rFonts w:hint="eastAsia" w:ascii="宋体" w:hAnsi="宋体" w:eastAsia="宋体" w:cs="宋体"/>
                <w:b w:val="0"/>
                <w:bCs w:val="0"/>
                <w:color w:val="auto"/>
                <w:spacing w:val="-6"/>
                <w:kern w:val="0"/>
                <w:sz w:val="21"/>
                <w:szCs w:val="21"/>
                <w:highlight w:val="none"/>
                <w:lang w:val="en-US" w:eastAsia="zh-CN"/>
              </w:rPr>
              <w:t>贫人口小额信贷风险代偿核实（死亡核实）工作；</w:t>
            </w:r>
          </w:p>
          <w:p w14:paraId="789DAB01">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4.核实脱贫人口小额信贷财政贴息资料，并录入“一卡通”平台；</w:t>
            </w:r>
          </w:p>
          <w:p w14:paraId="77E33582">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5.核实脱贫人口跨区域务工就业交通补助、雨露计划申请相关资料，对符合补助条件的对象进行公示，并录入“一卡通”平台。</w:t>
            </w:r>
          </w:p>
        </w:tc>
      </w:tr>
      <w:tr w14:paraId="697C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5323D5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lang w:val="en-US" w:eastAsia="zh-CN"/>
              </w:rPr>
              <w:t>五</w:t>
            </w:r>
            <w:r>
              <w:rPr>
                <w:rFonts w:hint="eastAsia" w:ascii="黑体" w:hAnsi="黑体" w:eastAsia="黑体" w:cs="黑体"/>
                <w:b w:val="0"/>
                <w:bCs w:val="0"/>
                <w:color w:val="auto"/>
                <w:spacing w:val="0"/>
                <w:kern w:val="0"/>
                <w:sz w:val="24"/>
                <w:szCs w:val="24"/>
                <w:highlight w:val="none"/>
              </w:rPr>
              <w:t>、自然资源</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rPr>
              <w:t>1</w:t>
            </w:r>
            <w:r>
              <w:rPr>
                <w:rFonts w:hint="eastAsia" w:ascii="黑体" w:hAnsi="黑体" w:eastAsia="黑体" w:cs="黑体"/>
                <w:b w:val="0"/>
                <w:bCs w:val="0"/>
                <w:color w:val="auto"/>
                <w:spacing w:val="0"/>
                <w:kern w:val="0"/>
                <w:sz w:val="24"/>
                <w:szCs w:val="24"/>
                <w:highlight w:val="none"/>
                <w:lang w:val="en-US" w:eastAsia="zh-CN"/>
              </w:rPr>
              <w:t>0</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3A71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064" w:hRule="atLeast"/>
          <w:jc w:val="center"/>
        </w:trPr>
        <w:tc>
          <w:tcPr>
            <w:tcW w:w="255" w:type="pct"/>
            <w:shd w:val="clear" w:color="auto" w:fill="FFFFFF"/>
            <w:noWrap/>
            <w:vAlign w:val="center"/>
          </w:tcPr>
          <w:p w14:paraId="0E597CF1">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auto"/>
            <w:noWrap w:val="0"/>
            <w:vAlign w:val="center"/>
          </w:tcPr>
          <w:p w14:paraId="60705BE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古树名木管理</w:t>
            </w:r>
          </w:p>
        </w:tc>
        <w:tc>
          <w:tcPr>
            <w:tcW w:w="516" w:type="pct"/>
            <w:shd w:val="clear" w:color="auto" w:fill="auto"/>
            <w:noWrap w:val="0"/>
            <w:vAlign w:val="center"/>
          </w:tcPr>
          <w:p w14:paraId="2E8347E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县林业局</w:t>
            </w:r>
          </w:p>
        </w:tc>
        <w:tc>
          <w:tcPr>
            <w:tcW w:w="2110" w:type="pct"/>
            <w:shd w:val="clear" w:color="auto" w:fill="auto"/>
            <w:noWrap w:val="0"/>
            <w:vAlign w:val="center"/>
          </w:tcPr>
          <w:p w14:paraId="55DAC4CD">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1.组织开展古树名木保护知识宣传；</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2.负责制定古树名木保护方案并组织实施；</w:t>
            </w:r>
          </w:p>
          <w:p w14:paraId="1EB34B70">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3.开展古树名木资源监测调查，对古树实施动态管理；</w:t>
            </w:r>
          </w:p>
          <w:p w14:paraId="73B64A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4.负责古树名木资源普查，开展核实认定、登记造册、统一编号、挂牌等工作；</w:t>
            </w:r>
          </w:p>
          <w:p w14:paraId="41B1FD5E">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5.定期组织专业技术人员或者通过购买服务的方式对古树名木开展专业养护；</w:t>
            </w:r>
          </w:p>
          <w:p w14:paraId="10483AF2">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6.对接收到的古树名木遭受侵害、生长异常情况，组织人员进行现场调查开展抢救复壮工作；</w:t>
            </w:r>
          </w:p>
          <w:p w14:paraId="623D6BA3">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7.督促各乡镇落实古树名木离任交接制度；</w:t>
            </w:r>
          </w:p>
          <w:p w14:paraId="4B58BD0B">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8.</w:t>
            </w:r>
            <w:r>
              <w:rPr>
                <w:rFonts w:hint="eastAsia" w:ascii="宋体" w:hAnsi="宋体" w:eastAsia="宋体" w:cs="宋体"/>
                <w:b w:val="0"/>
                <w:bCs w:val="0"/>
                <w:color w:val="auto"/>
                <w:spacing w:val="-6"/>
                <w:kern w:val="0"/>
                <w:sz w:val="21"/>
                <w:szCs w:val="21"/>
                <w:highlight w:val="none"/>
                <w:lang w:val="en-US" w:eastAsia="zh-CN"/>
              </w:rPr>
              <w:t>对破坏古树名木及保护设施的违法线索进行核实调查，依法处置。</w:t>
            </w:r>
          </w:p>
        </w:tc>
        <w:tc>
          <w:tcPr>
            <w:tcW w:w="1627" w:type="pct"/>
            <w:shd w:val="clear" w:color="auto" w:fill="auto"/>
            <w:noWrap w:val="0"/>
            <w:vAlign w:val="center"/>
          </w:tcPr>
          <w:p w14:paraId="18994EE6">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1.开展古树名木保护知识宣传；</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2.配合开展古树名木资源普查、调查、挂牌，登记造册并上报；</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3.确定养护人员并签订养护责任书，开展日常巡护，发现古树名木生长异常或受到损害的，及时上报，配合开展古树名木抢救复壮工作；</w:t>
            </w:r>
          </w:p>
          <w:p w14:paraId="620AADCD">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4.落实古树名木离任交接制度；</w:t>
            </w:r>
          </w:p>
          <w:p w14:paraId="4E85A4C4">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5.及时上报破坏古树名木及保护设施的违法线索，配合开展违法行为调查处置。</w:t>
            </w:r>
          </w:p>
        </w:tc>
      </w:tr>
      <w:tr w14:paraId="7656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598" w:hRule="atLeast"/>
          <w:jc w:val="center"/>
        </w:trPr>
        <w:tc>
          <w:tcPr>
            <w:tcW w:w="255" w:type="pct"/>
            <w:shd w:val="clear" w:color="auto" w:fill="FFFFFF"/>
            <w:noWrap/>
            <w:vAlign w:val="center"/>
          </w:tcPr>
          <w:p w14:paraId="77FDAAB9">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44ECF47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野生动物保护</w:t>
            </w:r>
          </w:p>
        </w:tc>
        <w:tc>
          <w:tcPr>
            <w:tcW w:w="516" w:type="pct"/>
            <w:shd w:val="clear" w:color="auto" w:fill="FFFFFF"/>
            <w:noWrap w:val="0"/>
            <w:vAlign w:val="center"/>
          </w:tcPr>
          <w:p w14:paraId="249F1BB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县林业局</w:t>
            </w:r>
          </w:p>
          <w:p w14:paraId="137223C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564C7BF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64C505A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县公安局</w:t>
            </w:r>
          </w:p>
        </w:tc>
        <w:tc>
          <w:tcPr>
            <w:tcW w:w="2110" w:type="pct"/>
            <w:shd w:val="clear" w:color="auto" w:fill="FFFFFF"/>
            <w:noWrap w:val="0"/>
            <w:vAlign w:val="center"/>
          </w:tcPr>
          <w:p w14:paraId="2371F6D2">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县林业局：</w:t>
            </w:r>
          </w:p>
          <w:p w14:paraId="57D1328E">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w:t>
            </w:r>
            <w:r>
              <w:rPr>
                <w:rFonts w:hint="eastAsia" w:ascii="宋体" w:hAnsi="宋体" w:eastAsia="宋体" w:cs="宋体"/>
                <w:b w:val="0"/>
                <w:bCs w:val="0"/>
                <w:color w:val="auto"/>
                <w:spacing w:val="0"/>
                <w:w w:val="100"/>
                <w:kern w:val="0"/>
                <w:sz w:val="21"/>
                <w:szCs w:val="21"/>
                <w:highlight w:val="none"/>
                <w:u w:val="none"/>
                <w:lang w:val="en-US" w:eastAsia="zh-CN"/>
              </w:rPr>
              <w:t>组织</w:t>
            </w:r>
            <w:r>
              <w:rPr>
                <w:rFonts w:hint="eastAsia" w:ascii="宋体" w:hAnsi="宋体" w:eastAsia="宋体" w:cs="宋体"/>
                <w:b w:val="0"/>
                <w:bCs w:val="0"/>
                <w:color w:val="auto"/>
                <w:spacing w:val="0"/>
                <w:w w:val="100"/>
                <w:kern w:val="0"/>
                <w:sz w:val="21"/>
                <w:szCs w:val="21"/>
                <w:highlight w:val="none"/>
                <w:u w:val="none"/>
              </w:rPr>
              <w:t>开展陆生野生动物保护法律法规宣传；</w:t>
            </w:r>
          </w:p>
          <w:p w14:paraId="16115965">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2.定期组织对陆生野生动物及其栖息地状况进行调查、监测和评估，</w:t>
            </w:r>
            <w:r>
              <w:rPr>
                <w:rFonts w:hint="eastAsia" w:ascii="宋体" w:hAnsi="宋体" w:eastAsia="宋体" w:cs="宋体"/>
                <w:b w:val="0"/>
                <w:bCs w:val="0"/>
                <w:color w:val="auto"/>
                <w:spacing w:val="0"/>
                <w:w w:val="100"/>
                <w:kern w:val="0"/>
                <w:sz w:val="21"/>
                <w:szCs w:val="21"/>
                <w:highlight w:val="none"/>
                <w:u w:val="none"/>
                <w:lang w:eastAsia="zh-CN"/>
              </w:rPr>
              <w:t>核实并</w:t>
            </w:r>
            <w:r>
              <w:rPr>
                <w:rFonts w:hint="eastAsia" w:ascii="宋体" w:hAnsi="宋体" w:eastAsia="宋体" w:cs="宋体"/>
                <w:b w:val="0"/>
                <w:bCs w:val="0"/>
                <w:color w:val="auto"/>
                <w:spacing w:val="0"/>
                <w:w w:val="100"/>
                <w:kern w:val="0"/>
                <w:sz w:val="21"/>
                <w:szCs w:val="21"/>
                <w:highlight w:val="none"/>
                <w:u w:val="none"/>
              </w:rPr>
              <w:t>查处</w:t>
            </w:r>
            <w:r>
              <w:rPr>
                <w:rFonts w:hint="eastAsia" w:ascii="宋体" w:hAnsi="宋体" w:eastAsia="宋体" w:cs="宋体"/>
                <w:b w:val="0"/>
                <w:bCs w:val="0"/>
                <w:color w:val="auto"/>
                <w:spacing w:val="0"/>
                <w:w w:val="100"/>
                <w:kern w:val="0"/>
                <w:sz w:val="21"/>
                <w:szCs w:val="21"/>
                <w:highlight w:val="none"/>
                <w:u w:val="none"/>
                <w:lang w:eastAsia="zh-CN"/>
              </w:rPr>
              <w:t>涉及</w:t>
            </w:r>
            <w:r>
              <w:rPr>
                <w:rFonts w:hint="eastAsia" w:ascii="宋体" w:hAnsi="宋体" w:eastAsia="宋体" w:cs="宋体"/>
                <w:b w:val="0"/>
                <w:bCs w:val="0"/>
                <w:color w:val="auto"/>
                <w:spacing w:val="0"/>
                <w:w w:val="100"/>
                <w:kern w:val="0"/>
                <w:sz w:val="21"/>
                <w:szCs w:val="21"/>
                <w:highlight w:val="none"/>
                <w:u w:val="none"/>
              </w:rPr>
              <w:t>陆生野生动物</w:t>
            </w:r>
            <w:r>
              <w:rPr>
                <w:rFonts w:hint="eastAsia" w:ascii="宋体" w:hAnsi="宋体" w:eastAsia="宋体" w:cs="宋体"/>
                <w:b w:val="0"/>
                <w:bCs w:val="0"/>
                <w:color w:val="auto"/>
                <w:spacing w:val="0"/>
                <w:w w:val="100"/>
                <w:kern w:val="0"/>
                <w:sz w:val="21"/>
                <w:szCs w:val="21"/>
                <w:highlight w:val="none"/>
                <w:u w:val="none"/>
                <w:lang w:val="en-US" w:eastAsia="zh-CN"/>
              </w:rPr>
              <w:t>保护的</w:t>
            </w:r>
            <w:r>
              <w:rPr>
                <w:rFonts w:hint="eastAsia" w:ascii="宋体" w:hAnsi="宋体" w:eastAsia="宋体" w:cs="宋体"/>
                <w:b w:val="0"/>
                <w:bCs w:val="0"/>
                <w:color w:val="auto"/>
                <w:spacing w:val="0"/>
                <w:w w:val="100"/>
                <w:kern w:val="0"/>
                <w:sz w:val="21"/>
                <w:szCs w:val="21"/>
                <w:highlight w:val="none"/>
                <w:u w:val="none"/>
              </w:rPr>
              <w:t>违法</w:t>
            </w:r>
            <w:r>
              <w:rPr>
                <w:rFonts w:hint="eastAsia" w:ascii="宋体" w:hAnsi="宋体" w:eastAsia="宋体" w:cs="宋体"/>
                <w:b w:val="0"/>
                <w:bCs w:val="0"/>
                <w:color w:val="auto"/>
                <w:spacing w:val="0"/>
                <w:w w:val="100"/>
                <w:kern w:val="0"/>
                <w:sz w:val="21"/>
                <w:szCs w:val="21"/>
                <w:highlight w:val="none"/>
                <w:u w:val="none"/>
                <w:lang w:eastAsia="zh-CN"/>
              </w:rPr>
              <w:t>行为</w:t>
            </w:r>
            <w:r>
              <w:rPr>
                <w:rFonts w:hint="eastAsia" w:ascii="宋体" w:hAnsi="宋体" w:eastAsia="宋体" w:cs="宋体"/>
                <w:b w:val="0"/>
                <w:bCs w:val="0"/>
                <w:color w:val="auto"/>
                <w:spacing w:val="0"/>
                <w:w w:val="100"/>
                <w:kern w:val="0"/>
                <w:sz w:val="21"/>
                <w:szCs w:val="21"/>
                <w:highlight w:val="none"/>
                <w:u w:val="none"/>
              </w:rPr>
              <w:t>；</w:t>
            </w:r>
          </w:p>
          <w:p w14:paraId="6CBE5900">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3.组织开展陆生野生动物救助工作；</w:t>
            </w:r>
          </w:p>
          <w:p w14:paraId="240424FC">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4.</w:t>
            </w:r>
            <w:r>
              <w:rPr>
                <w:rFonts w:hint="eastAsia" w:ascii="宋体" w:hAnsi="宋体" w:eastAsia="宋体" w:cs="宋体"/>
                <w:b w:val="0"/>
                <w:bCs w:val="0"/>
                <w:color w:val="auto"/>
                <w:spacing w:val="0"/>
                <w:w w:val="100"/>
                <w:kern w:val="0"/>
                <w:sz w:val="21"/>
                <w:szCs w:val="21"/>
                <w:highlight w:val="none"/>
                <w:u w:val="none"/>
                <w:lang w:eastAsia="zh-CN"/>
              </w:rPr>
              <w:t>核实</w:t>
            </w:r>
            <w:r>
              <w:rPr>
                <w:rFonts w:hint="eastAsia" w:ascii="宋体" w:hAnsi="宋体" w:eastAsia="宋体" w:cs="宋体"/>
                <w:b w:val="0"/>
                <w:bCs w:val="0"/>
                <w:color w:val="auto"/>
                <w:spacing w:val="0"/>
                <w:w w:val="100"/>
                <w:kern w:val="0"/>
                <w:sz w:val="21"/>
                <w:szCs w:val="21"/>
                <w:highlight w:val="none"/>
                <w:u w:val="none"/>
              </w:rPr>
              <w:t>野生动物损毁庄稼</w:t>
            </w:r>
            <w:r>
              <w:rPr>
                <w:rFonts w:hint="eastAsia" w:ascii="宋体" w:hAnsi="宋体" w:eastAsia="宋体" w:cs="宋体"/>
                <w:b w:val="0"/>
                <w:bCs w:val="0"/>
                <w:color w:val="auto"/>
                <w:spacing w:val="0"/>
                <w:w w:val="100"/>
                <w:kern w:val="0"/>
                <w:sz w:val="21"/>
                <w:szCs w:val="21"/>
                <w:highlight w:val="none"/>
                <w:u w:val="none"/>
                <w:lang w:eastAsia="zh-CN"/>
              </w:rPr>
              <w:t>情况，并进行</w:t>
            </w:r>
            <w:r>
              <w:rPr>
                <w:rFonts w:hint="eastAsia" w:ascii="宋体" w:hAnsi="宋体" w:eastAsia="宋体" w:cs="宋体"/>
                <w:b w:val="0"/>
                <w:bCs w:val="0"/>
                <w:color w:val="auto"/>
                <w:spacing w:val="0"/>
                <w:w w:val="100"/>
                <w:kern w:val="0"/>
                <w:sz w:val="21"/>
                <w:szCs w:val="21"/>
                <w:highlight w:val="none"/>
                <w:u w:val="none"/>
              </w:rPr>
              <w:t>赔偿。</w:t>
            </w:r>
          </w:p>
          <w:p w14:paraId="7803A23C">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县农业农村局：</w:t>
            </w:r>
          </w:p>
          <w:p w14:paraId="60F74F41">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w:t>
            </w:r>
            <w:r>
              <w:rPr>
                <w:rFonts w:hint="eastAsia" w:ascii="宋体" w:hAnsi="宋体" w:eastAsia="宋体" w:cs="宋体"/>
                <w:b w:val="0"/>
                <w:bCs w:val="0"/>
                <w:color w:val="auto"/>
                <w:spacing w:val="0"/>
                <w:w w:val="100"/>
                <w:kern w:val="0"/>
                <w:sz w:val="21"/>
                <w:szCs w:val="21"/>
                <w:highlight w:val="none"/>
                <w:u w:val="none"/>
                <w:lang w:val="en-US" w:eastAsia="zh-CN"/>
              </w:rPr>
              <w:t>组织</w:t>
            </w:r>
            <w:r>
              <w:rPr>
                <w:rFonts w:hint="eastAsia" w:ascii="宋体" w:hAnsi="宋体" w:eastAsia="宋体" w:cs="宋体"/>
                <w:b w:val="0"/>
                <w:bCs w:val="0"/>
                <w:color w:val="auto"/>
                <w:spacing w:val="0"/>
                <w:w w:val="100"/>
                <w:kern w:val="0"/>
                <w:sz w:val="21"/>
                <w:szCs w:val="21"/>
                <w:highlight w:val="none"/>
                <w:u w:val="none"/>
              </w:rPr>
              <w:t>开展水生野生动物保护法律法规宣传；</w:t>
            </w:r>
          </w:p>
          <w:p w14:paraId="6F19CE6B">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2.定期组织对水生野生动物及其栖息地状况进行调查、监测和评估，</w:t>
            </w:r>
            <w:r>
              <w:rPr>
                <w:rFonts w:hint="eastAsia" w:ascii="宋体" w:hAnsi="宋体" w:eastAsia="宋体" w:cs="宋体"/>
                <w:b w:val="0"/>
                <w:bCs w:val="0"/>
                <w:color w:val="auto"/>
                <w:spacing w:val="0"/>
                <w:w w:val="100"/>
                <w:kern w:val="0"/>
                <w:sz w:val="21"/>
                <w:szCs w:val="21"/>
                <w:highlight w:val="none"/>
                <w:u w:val="none"/>
                <w:lang w:eastAsia="zh-CN"/>
              </w:rPr>
              <w:t>核实并</w:t>
            </w:r>
            <w:r>
              <w:rPr>
                <w:rFonts w:hint="eastAsia" w:ascii="宋体" w:hAnsi="宋体" w:eastAsia="宋体" w:cs="宋体"/>
                <w:b w:val="0"/>
                <w:bCs w:val="0"/>
                <w:color w:val="auto"/>
                <w:spacing w:val="0"/>
                <w:w w:val="100"/>
                <w:kern w:val="0"/>
                <w:sz w:val="21"/>
                <w:szCs w:val="21"/>
                <w:highlight w:val="none"/>
                <w:u w:val="none"/>
              </w:rPr>
              <w:t>查处</w:t>
            </w:r>
            <w:r>
              <w:rPr>
                <w:rFonts w:hint="eastAsia" w:ascii="宋体" w:hAnsi="宋体" w:eastAsia="宋体" w:cs="宋体"/>
                <w:b w:val="0"/>
                <w:bCs w:val="0"/>
                <w:color w:val="auto"/>
                <w:spacing w:val="0"/>
                <w:w w:val="100"/>
                <w:kern w:val="0"/>
                <w:sz w:val="21"/>
                <w:szCs w:val="21"/>
                <w:highlight w:val="none"/>
                <w:u w:val="none"/>
                <w:lang w:eastAsia="zh-CN"/>
              </w:rPr>
              <w:t>涉及</w:t>
            </w:r>
            <w:r>
              <w:rPr>
                <w:rFonts w:hint="eastAsia" w:ascii="宋体" w:hAnsi="宋体" w:eastAsia="宋体" w:cs="宋体"/>
                <w:b w:val="0"/>
                <w:bCs w:val="0"/>
                <w:color w:val="auto"/>
                <w:spacing w:val="0"/>
                <w:w w:val="100"/>
                <w:kern w:val="0"/>
                <w:sz w:val="21"/>
                <w:szCs w:val="21"/>
                <w:highlight w:val="none"/>
                <w:u w:val="none"/>
              </w:rPr>
              <w:t>水生野生动物</w:t>
            </w:r>
            <w:r>
              <w:rPr>
                <w:rFonts w:hint="eastAsia" w:ascii="宋体" w:hAnsi="宋体" w:eastAsia="宋体" w:cs="宋体"/>
                <w:b w:val="0"/>
                <w:bCs w:val="0"/>
                <w:color w:val="auto"/>
                <w:spacing w:val="0"/>
                <w:w w:val="100"/>
                <w:kern w:val="0"/>
                <w:sz w:val="21"/>
                <w:szCs w:val="21"/>
                <w:highlight w:val="none"/>
                <w:u w:val="none"/>
                <w:lang w:val="en-US" w:eastAsia="zh-CN"/>
              </w:rPr>
              <w:t>保护的</w:t>
            </w:r>
            <w:r>
              <w:rPr>
                <w:rFonts w:hint="eastAsia" w:ascii="宋体" w:hAnsi="宋体" w:eastAsia="宋体" w:cs="宋体"/>
                <w:b w:val="0"/>
                <w:bCs w:val="0"/>
                <w:color w:val="auto"/>
                <w:spacing w:val="0"/>
                <w:w w:val="100"/>
                <w:kern w:val="0"/>
                <w:sz w:val="21"/>
                <w:szCs w:val="21"/>
                <w:highlight w:val="none"/>
                <w:u w:val="none"/>
              </w:rPr>
              <w:t>违法</w:t>
            </w:r>
            <w:r>
              <w:rPr>
                <w:rFonts w:hint="eastAsia" w:ascii="宋体" w:hAnsi="宋体" w:eastAsia="宋体" w:cs="宋体"/>
                <w:b w:val="0"/>
                <w:bCs w:val="0"/>
                <w:color w:val="auto"/>
                <w:spacing w:val="0"/>
                <w:w w:val="100"/>
                <w:kern w:val="0"/>
                <w:sz w:val="21"/>
                <w:szCs w:val="21"/>
                <w:highlight w:val="none"/>
                <w:u w:val="none"/>
                <w:lang w:eastAsia="zh-CN"/>
              </w:rPr>
              <w:t>行为</w:t>
            </w:r>
            <w:r>
              <w:rPr>
                <w:rFonts w:hint="eastAsia" w:ascii="宋体" w:hAnsi="宋体" w:eastAsia="宋体" w:cs="宋体"/>
                <w:b w:val="0"/>
                <w:bCs w:val="0"/>
                <w:color w:val="auto"/>
                <w:spacing w:val="0"/>
                <w:w w:val="100"/>
                <w:kern w:val="0"/>
                <w:sz w:val="21"/>
                <w:szCs w:val="21"/>
                <w:highlight w:val="none"/>
                <w:u w:val="none"/>
              </w:rPr>
              <w:t>；</w:t>
            </w:r>
          </w:p>
          <w:p w14:paraId="6A053E84">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3.组织开展水生野生动物救助工作。</w:t>
            </w:r>
          </w:p>
          <w:p w14:paraId="467A04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县市场监督管理局：</w:t>
            </w:r>
          </w:p>
          <w:p w14:paraId="075DBD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负责对商品交易市场、网络交易平台等进行监管，查处非法买卖野生动物及其制品的行为；</w:t>
            </w:r>
          </w:p>
          <w:p w14:paraId="294818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加强对餐饮服务场所的检查，对经营野生动物及其制品的行为进行查处。</w:t>
            </w:r>
          </w:p>
          <w:p w14:paraId="40DAFC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县公安局：</w:t>
            </w:r>
          </w:p>
          <w:p w14:paraId="20728E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1.依法受理有关部门移送的野生动物保护方面违法线索，侦办涉及野生动物保护方面的刑事案件；</w:t>
            </w:r>
          </w:p>
          <w:p w14:paraId="7E4BD4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6"/>
                <w:w w:val="100"/>
                <w:kern w:val="0"/>
                <w:sz w:val="21"/>
                <w:szCs w:val="21"/>
                <w:highlight w:val="none"/>
                <w:u w:val="none"/>
                <w:lang w:val="en-US" w:eastAsia="zh-CN"/>
              </w:rPr>
              <w:t>开展联合执法行动，打击非法猎捕、运输、交易野生动物等行为。</w:t>
            </w:r>
          </w:p>
        </w:tc>
        <w:tc>
          <w:tcPr>
            <w:tcW w:w="1627" w:type="pct"/>
            <w:shd w:val="clear" w:color="auto" w:fill="FFFFFF"/>
            <w:noWrap w:val="0"/>
            <w:vAlign w:val="center"/>
          </w:tcPr>
          <w:p w14:paraId="61931FF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1.开展野生动物保护法律法规宣传；</w:t>
            </w:r>
          </w:p>
          <w:p w14:paraId="4E15FE0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w:t>
            </w:r>
            <w:r>
              <w:rPr>
                <w:rFonts w:hint="eastAsia" w:ascii="宋体" w:hAnsi="宋体" w:eastAsia="宋体" w:cs="宋体"/>
                <w:b w:val="0"/>
                <w:bCs w:val="0"/>
                <w:color w:val="auto"/>
                <w:spacing w:val="0"/>
                <w:w w:val="100"/>
                <w:kern w:val="0"/>
                <w:sz w:val="21"/>
                <w:szCs w:val="21"/>
                <w:highlight w:val="none"/>
                <w:u w:val="none"/>
                <w:lang w:val="en-US" w:eastAsia="zh-CN"/>
              </w:rPr>
              <w:t>结合日常工作</w:t>
            </w:r>
            <w:r>
              <w:rPr>
                <w:rFonts w:hint="eastAsia" w:ascii="宋体" w:hAnsi="宋体" w:eastAsia="宋体" w:cs="宋体"/>
                <w:b w:val="0"/>
                <w:bCs w:val="0"/>
                <w:color w:val="auto"/>
                <w:spacing w:val="0"/>
                <w:w w:val="100"/>
                <w:kern w:val="0"/>
                <w:sz w:val="21"/>
                <w:szCs w:val="21"/>
                <w:highlight w:val="none"/>
                <w:u w:val="none"/>
              </w:rPr>
              <w:t>开展巡查，对违法猎捕、捕捞、运输、交易以及破坏野生动物栖息地的行为进行制止并上报县级相关部门；</w:t>
            </w:r>
          </w:p>
          <w:p w14:paraId="73965661">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3.协助县级相关部门开展野生动物救助工作；</w:t>
            </w:r>
          </w:p>
          <w:p w14:paraId="7D8EC07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u w:val="none"/>
              </w:rPr>
              <w:t>4.协助开展野生动物损毁庄稼的赔偿初验工作。</w:t>
            </w:r>
          </w:p>
        </w:tc>
      </w:tr>
      <w:tr w14:paraId="6750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479" w:hRule="atLeast"/>
          <w:jc w:val="center"/>
        </w:trPr>
        <w:tc>
          <w:tcPr>
            <w:tcW w:w="255" w:type="pct"/>
            <w:shd w:val="clear" w:color="auto" w:fill="FFFFFF"/>
            <w:noWrap/>
            <w:vAlign w:val="center"/>
          </w:tcPr>
          <w:p w14:paraId="27ABB07C">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2C675CA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退耕还林工程及天然林管理</w:t>
            </w:r>
          </w:p>
        </w:tc>
        <w:tc>
          <w:tcPr>
            <w:tcW w:w="516" w:type="pct"/>
            <w:shd w:val="clear" w:color="auto" w:fill="FFFFFF"/>
            <w:noWrap w:val="0"/>
            <w:vAlign w:val="center"/>
          </w:tcPr>
          <w:p w14:paraId="179DE31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县林业局</w:t>
            </w:r>
          </w:p>
        </w:tc>
        <w:tc>
          <w:tcPr>
            <w:tcW w:w="2110" w:type="pct"/>
            <w:shd w:val="clear" w:color="auto" w:fill="FFFFFF"/>
            <w:noWrap w:val="0"/>
            <w:vAlign w:val="center"/>
          </w:tcPr>
          <w:p w14:paraId="4AD6D3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1.组织开展退耕还林、天然林保护等相关政策宣传；</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2.制定退耕还林工程实施方案，并组织实施；</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3.指导乡镇开展退耕还林成效自查，审核乡镇上报的补偿信息，兑付补偿资金；</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4.编制全县天然林保护规划，组织开展天然林保护“落界小班”（根据下发的图斑确定现场界限）工作；</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5.组织开展天然林保护巡护，及时处置乡镇上报的破坏天然林资源的行为。</w:t>
            </w:r>
          </w:p>
        </w:tc>
        <w:tc>
          <w:tcPr>
            <w:tcW w:w="1627" w:type="pct"/>
            <w:shd w:val="clear" w:color="auto" w:fill="FFFFFF"/>
            <w:noWrap w:val="0"/>
            <w:vAlign w:val="center"/>
          </w:tcPr>
          <w:p w14:paraId="234EBE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1.开展退耕还林、天然林保护等相关政策宣传；</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2.协助实施退耕还林工程；</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3.开展退耕还林成效自查，核实补偿信息并进行公示、录入“一卡通”平台；</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4.落实天然林保护规划，开展天然林保护“落界小班”（根据下发的图斑确定现场界限）工作；</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5.协助开展划定的天然林保护责任区巡护，制止破坏天然林资源的行为并上报。</w:t>
            </w:r>
          </w:p>
        </w:tc>
      </w:tr>
      <w:tr w14:paraId="45AF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626" w:hRule="atLeast"/>
          <w:jc w:val="center"/>
        </w:trPr>
        <w:tc>
          <w:tcPr>
            <w:tcW w:w="255" w:type="pct"/>
            <w:shd w:val="clear" w:color="auto" w:fill="FFFFFF"/>
            <w:noWrap/>
            <w:vAlign w:val="center"/>
          </w:tcPr>
          <w:p w14:paraId="5E4011F0">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12FC37C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设施农业用地管理</w:t>
            </w:r>
          </w:p>
        </w:tc>
        <w:tc>
          <w:tcPr>
            <w:tcW w:w="516" w:type="pct"/>
            <w:shd w:val="clear" w:color="auto" w:fill="FFFFFF"/>
            <w:noWrap w:val="0"/>
            <w:vAlign w:val="center"/>
          </w:tcPr>
          <w:p w14:paraId="3057782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县自然资源局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县农业农村局</w:t>
            </w:r>
          </w:p>
        </w:tc>
        <w:tc>
          <w:tcPr>
            <w:tcW w:w="2110" w:type="pct"/>
            <w:shd w:val="clear" w:color="auto" w:fill="FFFFFF"/>
            <w:noWrap w:val="0"/>
            <w:vAlign w:val="center"/>
          </w:tcPr>
          <w:p w14:paraId="5F77A7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 xml:space="preserve">县自然资源局：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1.引导设施农业用地选址和节约集约利用土地，落实使用永久基本农田补划工作；</w:t>
            </w:r>
          </w:p>
          <w:p w14:paraId="0F057B9E">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核查设施</w:t>
            </w:r>
            <w:r>
              <w:rPr>
                <w:rFonts w:hint="eastAsia" w:ascii="宋体" w:hAnsi="宋体" w:eastAsia="宋体" w:cs="宋体"/>
                <w:b w:val="0"/>
                <w:bCs w:val="0"/>
                <w:color w:val="auto"/>
                <w:spacing w:val="0"/>
                <w:kern w:val="0"/>
                <w:sz w:val="21"/>
                <w:szCs w:val="21"/>
                <w:highlight w:val="none"/>
                <w:lang w:val="en-US" w:eastAsia="zh-CN"/>
              </w:rPr>
              <w:t>农业</w:t>
            </w:r>
            <w:r>
              <w:rPr>
                <w:rFonts w:hint="eastAsia" w:ascii="宋体" w:hAnsi="宋体" w:eastAsia="宋体" w:cs="宋体"/>
                <w:b w:val="0"/>
                <w:bCs w:val="0"/>
                <w:color w:val="auto"/>
                <w:spacing w:val="0"/>
                <w:kern w:val="0"/>
                <w:sz w:val="21"/>
                <w:szCs w:val="21"/>
                <w:highlight w:val="none"/>
              </w:rPr>
              <w:t xml:space="preserve">用地是否符合国土空间规划，是否占用永久基本农田、生态保护红线等限制性区域；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.对乡镇提交的</w:t>
            </w:r>
            <w:r>
              <w:rPr>
                <w:rFonts w:hint="eastAsia" w:ascii="宋体" w:hAnsi="宋体" w:eastAsia="宋体" w:cs="宋体"/>
                <w:b w:val="0"/>
                <w:bCs w:val="0"/>
                <w:color w:val="auto"/>
                <w:spacing w:val="0"/>
                <w:kern w:val="0"/>
                <w:sz w:val="21"/>
                <w:szCs w:val="21"/>
                <w:highlight w:val="none"/>
                <w:lang w:val="en-US" w:eastAsia="zh-CN"/>
              </w:rPr>
              <w:t>设施农业用地</w:t>
            </w:r>
            <w:r>
              <w:rPr>
                <w:rFonts w:hint="eastAsia" w:ascii="宋体" w:hAnsi="宋体" w:eastAsia="宋体" w:cs="宋体"/>
                <w:b w:val="0"/>
                <w:bCs w:val="0"/>
                <w:color w:val="auto"/>
                <w:spacing w:val="0"/>
                <w:kern w:val="0"/>
                <w:sz w:val="21"/>
                <w:szCs w:val="21"/>
                <w:highlight w:val="none"/>
              </w:rPr>
              <w:t>备案资料依法依规上图入库</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并办理土地变更调查登记；</w:t>
            </w:r>
            <w:r>
              <w:rPr>
                <w:rFonts w:hint="eastAsia" w:ascii="宋体" w:hAnsi="宋体" w:eastAsia="宋体" w:cs="宋体"/>
                <w:b w:val="0"/>
                <w:bCs w:val="0"/>
                <w:color w:val="auto"/>
                <w:spacing w:val="0"/>
                <w:kern w:val="0"/>
                <w:sz w:val="21"/>
                <w:szCs w:val="21"/>
                <w:highlight w:val="none"/>
              </w:rPr>
              <w:t xml:space="preserve">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.定期</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备案</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设施农业用地</w:t>
            </w:r>
            <w:r>
              <w:rPr>
                <w:rFonts w:hint="eastAsia" w:ascii="宋体" w:hAnsi="宋体" w:eastAsia="宋体" w:cs="宋体"/>
                <w:b w:val="0"/>
                <w:bCs w:val="0"/>
                <w:color w:val="auto"/>
                <w:spacing w:val="0"/>
                <w:kern w:val="0"/>
                <w:sz w:val="21"/>
                <w:szCs w:val="21"/>
                <w:highlight w:val="none"/>
                <w:lang w:val="en-US" w:eastAsia="zh-CN"/>
              </w:rPr>
              <w:t>进行</w:t>
            </w:r>
            <w:r>
              <w:rPr>
                <w:rFonts w:hint="eastAsia" w:ascii="宋体" w:hAnsi="宋体" w:eastAsia="宋体" w:cs="宋体"/>
                <w:b w:val="0"/>
                <w:bCs w:val="0"/>
                <w:color w:val="auto"/>
                <w:spacing w:val="0"/>
                <w:kern w:val="0"/>
                <w:sz w:val="21"/>
                <w:szCs w:val="21"/>
                <w:highlight w:val="none"/>
              </w:rPr>
              <w:t>抽查</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依法</w:t>
            </w:r>
            <w:r>
              <w:rPr>
                <w:rFonts w:hint="eastAsia" w:ascii="宋体" w:hAnsi="宋体" w:eastAsia="宋体" w:cs="宋体"/>
                <w:b w:val="0"/>
                <w:bCs w:val="0"/>
                <w:color w:val="auto"/>
                <w:spacing w:val="0"/>
                <w:kern w:val="0"/>
                <w:sz w:val="21"/>
                <w:szCs w:val="21"/>
                <w:highlight w:val="none"/>
              </w:rPr>
              <w:t>查处擅自改变用途或超范围建设</w:t>
            </w:r>
            <w:r>
              <w:rPr>
                <w:rFonts w:hint="eastAsia" w:ascii="宋体" w:hAnsi="宋体" w:eastAsia="宋体" w:cs="宋体"/>
                <w:b w:val="0"/>
                <w:bCs w:val="0"/>
                <w:color w:val="auto"/>
                <w:spacing w:val="0"/>
                <w:kern w:val="0"/>
                <w:sz w:val="21"/>
                <w:szCs w:val="21"/>
                <w:highlight w:val="none"/>
                <w:lang w:val="en-US" w:eastAsia="zh-CN"/>
              </w:rPr>
              <w:t>等</w:t>
            </w:r>
            <w:r>
              <w:rPr>
                <w:rFonts w:hint="eastAsia" w:ascii="宋体" w:hAnsi="宋体" w:eastAsia="宋体" w:cs="宋体"/>
                <w:b w:val="0"/>
                <w:bCs w:val="0"/>
                <w:color w:val="auto"/>
                <w:spacing w:val="0"/>
                <w:kern w:val="0"/>
                <w:sz w:val="21"/>
                <w:szCs w:val="21"/>
                <w:highlight w:val="none"/>
              </w:rPr>
              <w:t xml:space="preserve">行为。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1.依据国家及省级政策，制定本县设施农业用地备案的具体细则，明确用地标准（如规模上限、选址要求等）；</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2.核查设施</w:t>
            </w:r>
            <w:r>
              <w:rPr>
                <w:rFonts w:hint="eastAsia" w:ascii="宋体" w:hAnsi="宋体" w:eastAsia="宋体" w:cs="宋体"/>
                <w:b w:val="0"/>
                <w:bCs w:val="0"/>
                <w:color w:val="auto"/>
                <w:spacing w:val="0"/>
                <w:kern w:val="0"/>
                <w:sz w:val="21"/>
                <w:szCs w:val="21"/>
                <w:highlight w:val="none"/>
                <w:lang w:val="en-US" w:eastAsia="zh-CN"/>
              </w:rPr>
              <w:t>农业</w:t>
            </w:r>
            <w:r>
              <w:rPr>
                <w:rFonts w:hint="eastAsia" w:ascii="宋体" w:hAnsi="宋体" w:eastAsia="宋体" w:cs="宋体"/>
                <w:b w:val="0"/>
                <w:bCs w:val="0"/>
                <w:color w:val="auto"/>
                <w:spacing w:val="0"/>
                <w:kern w:val="0"/>
                <w:sz w:val="21"/>
                <w:szCs w:val="21"/>
                <w:highlight w:val="none"/>
              </w:rPr>
              <w:t>用地是否符合农业发展规划；</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3.审查设施</w:t>
            </w:r>
            <w:r>
              <w:rPr>
                <w:rFonts w:hint="eastAsia" w:ascii="宋体" w:hAnsi="宋体" w:eastAsia="宋体" w:cs="宋体"/>
                <w:b w:val="0"/>
                <w:bCs w:val="0"/>
                <w:color w:val="auto"/>
                <w:spacing w:val="0"/>
                <w:kern w:val="0"/>
                <w:sz w:val="21"/>
                <w:szCs w:val="21"/>
                <w:highlight w:val="none"/>
                <w:lang w:val="en-US" w:eastAsia="zh-CN"/>
              </w:rPr>
              <w:t>农业用地</w:t>
            </w:r>
            <w:r>
              <w:rPr>
                <w:rFonts w:hint="eastAsia" w:ascii="宋体" w:hAnsi="宋体" w:eastAsia="宋体" w:cs="宋体"/>
                <w:b w:val="0"/>
                <w:bCs w:val="0"/>
                <w:color w:val="auto"/>
                <w:spacing w:val="0"/>
                <w:kern w:val="0"/>
                <w:sz w:val="21"/>
                <w:szCs w:val="21"/>
                <w:highlight w:val="none"/>
              </w:rPr>
              <w:t>是否属于农业生产经营范围（如种植、养殖、仓储等）；</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4.对设施</w:t>
            </w:r>
            <w:r>
              <w:rPr>
                <w:rFonts w:hint="eastAsia" w:ascii="宋体" w:hAnsi="宋体" w:eastAsia="宋体" w:cs="宋体"/>
                <w:b w:val="0"/>
                <w:bCs w:val="0"/>
                <w:color w:val="auto"/>
                <w:spacing w:val="0"/>
                <w:kern w:val="0"/>
                <w:sz w:val="21"/>
                <w:szCs w:val="21"/>
                <w:highlight w:val="none"/>
                <w:lang w:val="en-US" w:eastAsia="zh-CN"/>
              </w:rPr>
              <w:t>农业用地</w:t>
            </w:r>
            <w:r>
              <w:rPr>
                <w:rFonts w:hint="eastAsia" w:ascii="宋体" w:hAnsi="宋体" w:eastAsia="宋体" w:cs="宋体"/>
                <w:b w:val="0"/>
                <w:bCs w:val="0"/>
                <w:color w:val="auto"/>
                <w:spacing w:val="0"/>
                <w:kern w:val="0"/>
                <w:sz w:val="21"/>
                <w:szCs w:val="21"/>
                <w:highlight w:val="none"/>
              </w:rPr>
              <w:t>提出建议（如养殖场环保要求、种植大棚技术规范等）。</w:t>
            </w:r>
          </w:p>
        </w:tc>
        <w:tc>
          <w:tcPr>
            <w:tcW w:w="1627" w:type="pct"/>
            <w:shd w:val="clear" w:color="auto" w:fill="FFFFFF"/>
            <w:noWrap w:val="0"/>
            <w:vAlign w:val="center"/>
          </w:tcPr>
          <w:p w14:paraId="1ECA8356">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2.审核申请材料（包括用地协议、土地权属证明、建设方案等）的真实性和完整性，对符合使用条件的进行备案</w:t>
            </w:r>
            <w:r>
              <w:rPr>
                <w:rFonts w:hint="eastAsia" w:ascii="宋体" w:hAnsi="宋体" w:eastAsia="宋体" w:cs="宋体"/>
                <w:b w:val="0"/>
                <w:bCs w:val="0"/>
                <w:color w:val="auto"/>
                <w:spacing w:val="0"/>
                <w:kern w:val="0"/>
                <w:sz w:val="21"/>
                <w:szCs w:val="21"/>
                <w:highlight w:val="none"/>
                <w:lang w:val="en-US" w:eastAsia="zh-CN"/>
              </w:rPr>
              <w:t>并</w:t>
            </w:r>
            <w:r>
              <w:rPr>
                <w:rFonts w:hint="eastAsia" w:ascii="宋体" w:hAnsi="宋体" w:eastAsia="宋体" w:cs="宋体"/>
                <w:b w:val="0"/>
                <w:bCs w:val="0"/>
                <w:color w:val="auto"/>
                <w:spacing w:val="0"/>
                <w:kern w:val="0"/>
                <w:sz w:val="21"/>
                <w:szCs w:val="21"/>
                <w:highlight w:val="none"/>
              </w:rPr>
              <w:t xml:space="preserve">报县农业农村局、县自然资源局；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lang w:val="en-US" w:eastAsia="zh-CN"/>
              </w:rPr>
              <w:t>加强对</w:t>
            </w:r>
            <w:r>
              <w:rPr>
                <w:rFonts w:hint="eastAsia" w:ascii="宋体" w:hAnsi="宋体" w:eastAsia="宋体" w:cs="宋体"/>
                <w:b w:val="0"/>
                <w:bCs w:val="0"/>
                <w:color w:val="auto"/>
                <w:spacing w:val="0"/>
                <w:kern w:val="0"/>
                <w:sz w:val="21"/>
                <w:szCs w:val="21"/>
                <w:highlight w:val="none"/>
              </w:rPr>
              <w:t>备案设施</w:t>
            </w:r>
            <w:r>
              <w:rPr>
                <w:rFonts w:hint="eastAsia" w:ascii="宋体" w:hAnsi="宋体" w:eastAsia="宋体" w:cs="宋体"/>
                <w:b w:val="0"/>
                <w:bCs w:val="0"/>
                <w:color w:val="auto"/>
                <w:spacing w:val="0"/>
                <w:kern w:val="0"/>
                <w:sz w:val="21"/>
                <w:szCs w:val="21"/>
                <w:highlight w:val="none"/>
                <w:lang w:val="en-US" w:eastAsia="zh-CN"/>
              </w:rPr>
              <w:t>农业</w:t>
            </w:r>
            <w:r>
              <w:rPr>
                <w:rFonts w:hint="eastAsia" w:ascii="宋体" w:hAnsi="宋体" w:eastAsia="宋体" w:cs="宋体"/>
                <w:b w:val="0"/>
                <w:bCs w:val="0"/>
                <w:color w:val="auto"/>
                <w:spacing w:val="0"/>
                <w:kern w:val="0"/>
                <w:sz w:val="21"/>
                <w:szCs w:val="21"/>
                <w:highlight w:val="none"/>
              </w:rPr>
              <w:t>用地</w:t>
            </w:r>
            <w:r>
              <w:rPr>
                <w:rFonts w:hint="eastAsia" w:ascii="宋体" w:hAnsi="宋体" w:eastAsia="宋体" w:cs="宋体"/>
                <w:b w:val="0"/>
                <w:bCs w:val="0"/>
                <w:color w:val="auto"/>
                <w:spacing w:val="0"/>
                <w:kern w:val="0"/>
                <w:sz w:val="21"/>
                <w:szCs w:val="21"/>
                <w:highlight w:val="none"/>
                <w:lang w:val="en-US" w:eastAsia="zh-CN"/>
              </w:rPr>
              <w:t>监管</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lang w:val="en-US" w:eastAsia="zh-CN"/>
              </w:rPr>
              <w:t>严格按照审批用途使用，</w:t>
            </w:r>
            <w:r>
              <w:rPr>
                <w:rFonts w:hint="eastAsia" w:ascii="宋体" w:hAnsi="宋体" w:eastAsia="宋体" w:cs="宋体"/>
                <w:b w:val="0"/>
                <w:bCs w:val="0"/>
                <w:color w:val="auto"/>
                <w:spacing w:val="0"/>
                <w:kern w:val="0"/>
                <w:sz w:val="21"/>
                <w:szCs w:val="21"/>
                <w:highlight w:val="none"/>
              </w:rPr>
              <w:t>制止</w:t>
            </w:r>
            <w:r>
              <w:rPr>
                <w:rFonts w:hint="eastAsia" w:ascii="宋体" w:hAnsi="宋体" w:eastAsia="宋体" w:cs="宋体"/>
                <w:b w:val="0"/>
                <w:bCs w:val="0"/>
                <w:color w:val="auto"/>
                <w:spacing w:val="0"/>
                <w:kern w:val="0"/>
                <w:sz w:val="21"/>
                <w:szCs w:val="21"/>
                <w:highlight w:val="none"/>
                <w:lang w:val="en-US" w:eastAsia="zh-CN"/>
              </w:rPr>
              <w:t>并</w:t>
            </w:r>
            <w:r>
              <w:rPr>
                <w:rFonts w:hint="eastAsia" w:ascii="宋体" w:hAnsi="宋体" w:eastAsia="宋体" w:cs="宋体"/>
                <w:b w:val="0"/>
                <w:bCs w:val="0"/>
                <w:color w:val="auto"/>
                <w:spacing w:val="0"/>
                <w:kern w:val="0"/>
                <w:sz w:val="21"/>
                <w:szCs w:val="21"/>
                <w:highlight w:val="none"/>
              </w:rPr>
              <w:t>上报擅自改变用途或超范围建设</w:t>
            </w:r>
            <w:r>
              <w:rPr>
                <w:rFonts w:hint="eastAsia" w:ascii="宋体" w:hAnsi="宋体" w:eastAsia="宋体" w:cs="宋体"/>
                <w:b w:val="0"/>
                <w:bCs w:val="0"/>
                <w:color w:val="auto"/>
                <w:spacing w:val="0"/>
                <w:kern w:val="0"/>
                <w:sz w:val="21"/>
                <w:szCs w:val="21"/>
                <w:highlight w:val="none"/>
                <w:lang w:val="en-US" w:eastAsia="zh-CN"/>
              </w:rPr>
              <w:t>等</w:t>
            </w:r>
            <w:r>
              <w:rPr>
                <w:rFonts w:hint="eastAsia" w:ascii="宋体" w:hAnsi="宋体" w:eastAsia="宋体" w:cs="宋体"/>
                <w:b w:val="0"/>
                <w:bCs w:val="0"/>
                <w:color w:val="auto"/>
                <w:spacing w:val="0"/>
                <w:kern w:val="0"/>
                <w:sz w:val="21"/>
                <w:szCs w:val="21"/>
                <w:highlight w:val="none"/>
              </w:rPr>
              <w:t xml:space="preserve">行为；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.设施</w:t>
            </w:r>
            <w:r>
              <w:rPr>
                <w:rFonts w:hint="eastAsia" w:ascii="宋体" w:hAnsi="宋体" w:eastAsia="宋体" w:cs="宋体"/>
                <w:b w:val="0"/>
                <w:bCs w:val="0"/>
                <w:color w:val="auto"/>
                <w:spacing w:val="0"/>
                <w:kern w:val="0"/>
                <w:sz w:val="21"/>
                <w:szCs w:val="21"/>
                <w:highlight w:val="none"/>
                <w:lang w:val="en-US" w:eastAsia="zh-CN"/>
              </w:rPr>
              <w:t>农业</w:t>
            </w:r>
            <w:r>
              <w:rPr>
                <w:rFonts w:hint="eastAsia" w:ascii="宋体" w:hAnsi="宋体" w:eastAsia="宋体" w:cs="宋体"/>
                <w:b w:val="0"/>
                <w:bCs w:val="0"/>
                <w:color w:val="auto"/>
                <w:spacing w:val="0"/>
                <w:kern w:val="0"/>
                <w:sz w:val="21"/>
                <w:szCs w:val="21"/>
                <w:highlight w:val="none"/>
              </w:rPr>
              <w:t>用地使用期满后</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督促办理</w:t>
            </w:r>
            <w:r>
              <w:rPr>
                <w:rFonts w:hint="eastAsia" w:ascii="宋体" w:hAnsi="宋体" w:eastAsia="宋体" w:cs="宋体"/>
                <w:b w:val="0"/>
                <w:bCs w:val="0"/>
                <w:color w:val="auto"/>
                <w:spacing w:val="0"/>
                <w:kern w:val="0"/>
                <w:sz w:val="21"/>
                <w:szCs w:val="21"/>
                <w:highlight w:val="none"/>
              </w:rPr>
              <w:t>复垦或续期手续，防止土地闲置或非农化。</w:t>
            </w:r>
          </w:p>
        </w:tc>
      </w:tr>
      <w:tr w14:paraId="36D2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509" w:hRule="atLeast"/>
          <w:jc w:val="center"/>
        </w:trPr>
        <w:tc>
          <w:tcPr>
            <w:tcW w:w="255" w:type="pct"/>
            <w:shd w:val="clear" w:color="auto" w:fill="FFFFFF"/>
            <w:noWrap/>
            <w:vAlign w:val="center"/>
          </w:tcPr>
          <w:p w14:paraId="60D0AB7E">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3528BC51">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6"/>
                <w:kern w:val="0"/>
                <w:sz w:val="21"/>
                <w:szCs w:val="21"/>
                <w:highlight w:val="none"/>
              </w:rPr>
              <w:t>林业有害生物防治及成效调查</w:t>
            </w:r>
          </w:p>
        </w:tc>
        <w:tc>
          <w:tcPr>
            <w:tcW w:w="516" w:type="pct"/>
            <w:shd w:val="clear" w:color="auto" w:fill="FFFFFF"/>
            <w:noWrap w:val="0"/>
            <w:vAlign w:val="center"/>
          </w:tcPr>
          <w:p w14:paraId="54B1677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县林业局</w:t>
            </w:r>
          </w:p>
        </w:tc>
        <w:tc>
          <w:tcPr>
            <w:tcW w:w="2110" w:type="pct"/>
            <w:shd w:val="clear" w:color="auto" w:fill="FFFFFF"/>
            <w:noWrap w:val="0"/>
            <w:vAlign w:val="center"/>
          </w:tcPr>
          <w:p w14:paraId="031C0312">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1.组织开展林业有害生物防治相关法律法规及政策宣传；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2.负责林业有害生物防治及成效调查，制定防治方案；</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3.负责对疫木进行采样和处理；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4.及时处置乡镇上报的问题。</w:t>
            </w:r>
          </w:p>
        </w:tc>
        <w:tc>
          <w:tcPr>
            <w:tcW w:w="1627" w:type="pct"/>
            <w:shd w:val="clear" w:color="auto" w:fill="FFFFFF"/>
            <w:noWrap w:val="0"/>
            <w:vAlign w:val="center"/>
          </w:tcPr>
          <w:p w14:paraId="7825F9FE">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6"/>
                <w:kern w:val="0"/>
                <w:sz w:val="21"/>
                <w:szCs w:val="21"/>
                <w:highlight w:val="none"/>
              </w:rPr>
              <w:t>开展林业有害生物防治相关法律法规及政策宣传；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2.协助开展林业有害生物防治及成效调查；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3.协助对疫木进行采样和处理；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0"/>
                <w:kern w:val="0"/>
                <w:sz w:val="21"/>
                <w:szCs w:val="21"/>
                <w:highlight w:val="none"/>
                <w:lang w:val="en-US" w:eastAsia="zh-CN"/>
              </w:rPr>
              <w:t>结合日常工作</w:t>
            </w:r>
            <w:r>
              <w:rPr>
                <w:rFonts w:hint="eastAsia" w:ascii="宋体" w:hAnsi="宋体" w:eastAsia="宋体" w:cs="宋体"/>
                <w:b w:val="0"/>
                <w:bCs w:val="0"/>
                <w:color w:val="auto"/>
                <w:spacing w:val="0"/>
                <w:kern w:val="0"/>
                <w:sz w:val="21"/>
                <w:szCs w:val="21"/>
                <w:highlight w:val="none"/>
              </w:rPr>
              <w:t>开展巡查，发现问题并上报。</w:t>
            </w:r>
          </w:p>
        </w:tc>
      </w:tr>
      <w:tr w14:paraId="7CC4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90" w:hRule="atLeast"/>
          <w:jc w:val="center"/>
        </w:trPr>
        <w:tc>
          <w:tcPr>
            <w:tcW w:w="255" w:type="pct"/>
            <w:shd w:val="clear" w:color="auto" w:fill="FFFFFF"/>
            <w:noWrap/>
            <w:vAlign w:val="center"/>
          </w:tcPr>
          <w:p w14:paraId="40BB3F45">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0A400B4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镇、村庄国土空间规划编制</w:t>
            </w:r>
          </w:p>
        </w:tc>
        <w:tc>
          <w:tcPr>
            <w:tcW w:w="516" w:type="pct"/>
            <w:shd w:val="clear" w:color="auto" w:fill="FFFFFF"/>
            <w:noWrap w:val="0"/>
            <w:vAlign w:val="center"/>
          </w:tcPr>
          <w:p w14:paraId="070653A1">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县自然资源局</w:t>
            </w:r>
          </w:p>
        </w:tc>
        <w:tc>
          <w:tcPr>
            <w:tcW w:w="2110" w:type="pct"/>
            <w:shd w:val="clear" w:color="auto" w:fill="FFFFFF"/>
            <w:noWrap w:val="0"/>
            <w:vAlign w:val="center"/>
          </w:tcPr>
          <w:p w14:paraId="4BDCD06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1.组织编制国土空间总体规划、详细规划、村庄规划；</w:t>
            </w:r>
          </w:p>
          <w:p w14:paraId="3FAEB4D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2.组织专家审查国土空间总体规划、详细规划、村庄规划；</w:t>
            </w:r>
          </w:p>
          <w:p w14:paraId="0ED9276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3.对乡镇上报的详细规划与规划成果</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strike w:val="0"/>
                <w:dstrike w:val="0"/>
                <w:color w:val="auto"/>
                <w:spacing w:val="0"/>
                <w:kern w:val="0"/>
                <w:sz w:val="21"/>
                <w:szCs w:val="21"/>
                <w:highlight w:val="none"/>
                <w:lang w:val="en-US" w:eastAsia="zh-CN"/>
              </w:rPr>
              <w:t>按照程序报批</w:t>
            </w:r>
            <w:r>
              <w:rPr>
                <w:rFonts w:hint="eastAsia" w:ascii="宋体" w:hAnsi="宋体" w:eastAsia="宋体" w:cs="宋体"/>
                <w:b w:val="0"/>
                <w:bCs w:val="0"/>
                <w:color w:val="auto"/>
                <w:spacing w:val="0"/>
                <w:kern w:val="0"/>
                <w:sz w:val="21"/>
                <w:szCs w:val="21"/>
                <w:highlight w:val="none"/>
              </w:rPr>
              <w:t>。</w:t>
            </w:r>
          </w:p>
        </w:tc>
        <w:tc>
          <w:tcPr>
            <w:tcW w:w="1627" w:type="pct"/>
            <w:shd w:val="clear" w:color="auto" w:fill="FFFFFF"/>
            <w:noWrap w:val="0"/>
            <w:vAlign w:val="center"/>
          </w:tcPr>
          <w:p w14:paraId="6FF742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1.配合编制和审查乡镇国土空间总体规划、详细规划草案；</w:t>
            </w:r>
          </w:p>
          <w:p w14:paraId="58306D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城镇开发边界外的乡村地区，组织编制“多规合一”的实用性村庄规划并上报；</w:t>
            </w:r>
          </w:p>
          <w:p w14:paraId="1B3C30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3.梳理村庄发展建设现状情况，调查村民发展意愿，提出村庄发展的方向和主导产业类型，征求意见并公示；</w:t>
            </w:r>
          </w:p>
          <w:p w14:paraId="4244E1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4.研究审议村庄规划初步成果并上报。</w:t>
            </w:r>
          </w:p>
        </w:tc>
      </w:tr>
      <w:tr w14:paraId="64C7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014" w:hRule="atLeast"/>
          <w:jc w:val="center"/>
        </w:trPr>
        <w:tc>
          <w:tcPr>
            <w:tcW w:w="255" w:type="pct"/>
            <w:shd w:val="clear" w:color="auto" w:fill="FFFFFF"/>
            <w:noWrap/>
            <w:vAlign w:val="center"/>
          </w:tcPr>
          <w:p w14:paraId="527D6DFC">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49767EC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“两违”（违法用地、违法建设）整治</w:t>
            </w:r>
          </w:p>
        </w:tc>
        <w:tc>
          <w:tcPr>
            <w:tcW w:w="516" w:type="pct"/>
            <w:shd w:val="clear" w:color="auto" w:fill="FFFFFF"/>
            <w:noWrap w:val="0"/>
            <w:vAlign w:val="center"/>
          </w:tcPr>
          <w:p w14:paraId="457268D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县自然资源局</w:t>
            </w:r>
          </w:p>
        </w:tc>
        <w:tc>
          <w:tcPr>
            <w:tcW w:w="2110" w:type="pct"/>
            <w:shd w:val="clear" w:color="auto" w:fill="FFFFFF"/>
            <w:noWrap w:val="0"/>
            <w:vAlign w:val="center"/>
          </w:tcPr>
          <w:p w14:paraId="385DA5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w:t>
            </w:r>
            <w:r>
              <w:rPr>
                <w:rFonts w:hint="eastAsia" w:ascii="宋体" w:hAnsi="宋体" w:eastAsia="宋体" w:cs="宋体"/>
                <w:b w:val="0"/>
                <w:bCs w:val="0"/>
                <w:color w:val="auto"/>
                <w:spacing w:val="0"/>
                <w:kern w:val="0"/>
                <w:sz w:val="21"/>
                <w:szCs w:val="21"/>
                <w:highlight w:val="none"/>
              </w:rPr>
              <w:t>开展土地管理法律法规及打击违法用地、违法建设相关政策的宣传教育</w:t>
            </w:r>
            <w:r>
              <w:rPr>
                <w:rFonts w:hint="eastAsia" w:ascii="宋体" w:hAnsi="宋体" w:eastAsia="宋体" w:cs="宋体"/>
                <w:b w:val="0"/>
                <w:bCs w:val="0"/>
                <w:color w:val="auto"/>
                <w:spacing w:val="0"/>
                <w:kern w:val="0"/>
                <w:sz w:val="21"/>
                <w:szCs w:val="21"/>
                <w:highlight w:val="none"/>
                <w:lang w:eastAsia="zh-CN"/>
              </w:rPr>
              <w:t>；</w:t>
            </w:r>
          </w:p>
          <w:p w14:paraId="5A6AF3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负责全县土地监察工作，对违反土地管理法律法规的行为进行监督检查和处置；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.指导乡镇做好违法占地行政处罚案件中“没收在非法占用的土地上新建的建筑物和其他设施”的接收管理和处置工作；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.负责对违反城乡规划法的城镇建设行为进行监督检查和处置。</w:t>
            </w:r>
          </w:p>
        </w:tc>
        <w:tc>
          <w:tcPr>
            <w:tcW w:w="1627" w:type="pct"/>
            <w:shd w:val="clear" w:color="auto" w:fill="FFFFFF"/>
            <w:noWrap w:val="0"/>
            <w:vAlign w:val="center"/>
          </w:tcPr>
          <w:p w14:paraId="73C322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开展土地管理法律法规及打击违法用地、违法建设相关政策的宣传教育；</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组织开展日常巡查，发现违法建设行为及时制止并立即上报；</w:t>
            </w:r>
          </w:p>
          <w:p w14:paraId="315B27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对个人或企业私搭乱建、违法占地、违法建设的行为，督促责任主体进行整改；拒不整改的，针对不同情况的违法行为相应进行处理：①对国土空间规划区内国有土地违法占地及未按规划许可进行建设的违法行为，</w:t>
            </w:r>
            <w:r>
              <w:rPr>
                <w:rFonts w:hint="eastAsia" w:ascii="宋体" w:hAnsi="宋体" w:eastAsia="宋体" w:cs="宋体"/>
                <w:b w:val="0"/>
                <w:bCs w:val="0"/>
                <w:color w:val="auto"/>
                <w:spacing w:val="0"/>
                <w:kern w:val="0"/>
                <w:sz w:val="21"/>
                <w:szCs w:val="21"/>
                <w:highlight w:val="none"/>
                <w:lang w:eastAsia="zh-CN"/>
              </w:rPr>
              <w:t>及时上报</w:t>
            </w:r>
            <w:r>
              <w:rPr>
                <w:rFonts w:hint="eastAsia" w:ascii="宋体" w:hAnsi="宋体" w:eastAsia="宋体" w:cs="宋体"/>
                <w:b w:val="0"/>
                <w:bCs w:val="0"/>
                <w:color w:val="auto"/>
                <w:spacing w:val="0"/>
                <w:kern w:val="0"/>
                <w:sz w:val="21"/>
                <w:szCs w:val="21"/>
                <w:highlight w:val="none"/>
              </w:rPr>
              <w:t>；②对在村庄规划区内未依法取得乡村建设规划许可证或者未按照乡村建设规划许可证的规定进行建设的，依法处置；③对国土空间规划区外违法建设行为的，按权限依法处置；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5.组织或协助上级有关部门实施违法建筑拆除和善后工作；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6.做好违法占地行政处罚案件中“没收在非法占用的土地上新建的建筑物和其他设施”的接收管理和处置工作。</w:t>
            </w:r>
          </w:p>
        </w:tc>
      </w:tr>
      <w:tr w14:paraId="02B9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029" w:hRule="atLeast"/>
          <w:jc w:val="center"/>
        </w:trPr>
        <w:tc>
          <w:tcPr>
            <w:tcW w:w="255" w:type="pct"/>
            <w:shd w:val="clear" w:color="auto" w:fill="FFFFFF"/>
            <w:noWrap/>
            <w:vAlign w:val="center"/>
          </w:tcPr>
          <w:p w14:paraId="7A85AAE1">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75531B1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矿产勘查、开采管理</w:t>
            </w:r>
          </w:p>
        </w:tc>
        <w:tc>
          <w:tcPr>
            <w:tcW w:w="516" w:type="pct"/>
            <w:shd w:val="clear" w:color="auto" w:fill="FFFFFF"/>
            <w:noWrap w:val="0"/>
            <w:vAlign w:val="center"/>
          </w:tcPr>
          <w:p w14:paraId="2D0BFC1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县自然资源局</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lang w:val="en-US" w:eastAsia="zh-CN"/>
              </w:rPr>
              <w:t>旺苍生态环境局</w:t>
            </w:r>
          </w:p>
        </w:tc>
        <w:tc>
          <w:tcPr>
            <w:tcW w:w="2110" w:type="pct"/>
            <w:shd w:val="clear" w:color="auto" w:fill="FFFFFF"/>
            <w:noWrap w:val="0"/>
            <w:vAlign w:val="center"/>
          </w:tcPr>
          <w:p w14:paraId="03C1128B">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县自然资源局：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1.组织编制矿产资源总体规划；</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2.制定矿权出让计划，开展矿业权出让工作；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3.打击非法盗采、越界开采行为</w:t>
            </w:r>
            <w:r>
              <w:rPr>
                <w:rFonts w:hint="eastAsia" w:ascii="宋体" w:hAnsi="宋体" w:eastAsia="宋体" w:cs="宋体"/>
                <w:b w:val="0"/>
                <w:bCs w:val="0"/>
                <w:color w:val="auto"/>
                <w:spacing w:val="0"/>
                <w:kern w:val="0"/>
                <w:sz w:val="21"/>
                <w:szCs w:val="21"/>
                <w:highlight w:val="none"/>
                <w:lang w:val="en-US" w:eastAsia="zh-CN"/>
              </w:rPr>
              <w:t>，对乡镇上报的违法开采线索进行处置</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4.督促矿业权人开展生态修复；</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5.开展日常矿山检查。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旺苍生态环境局：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负责权限内矿山建设项目环评文件审批工作</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2.对矿山开采过程中的环境污染防治措施落实情况进行监督检查，督促整改环境问题；</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3.对矿山闭坑后的生态修复工作进行指导与监管。</w:t>
            </w:r>
          </w:p>
        </w:tc>
        <w:tc>
          <w:tcPr>
            <w:tcW w:w="1627" w:type="pct"/>
            <w:shd w:val="clear" w:color="auto" w:fill="FFFFFF"/>
            <w:noWrap w:val="0"/>
            <w:vAlign w:val="center"/>
          </w:tcPr>
          <w:p w14:paraId="3FA3A23E">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1.配合县自然资源局编制矿产资源总体规划，收集上报矿产资源勘查和开采的意见和问题；</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结合日常工作</w:t>
            </w:r>
            <w:r>
              <w:rPr>
                <w:rFonts w:hint="eastAsia" w:ascii="宋体" w:hAnsi="宋体" w:eastAsia="宋体" w:cs="宋体"/>
                <w:b w:val="0"/>
                <w:bCs w:val="0"/>
                <w:color w:val="auto"/>
                <w:spacing w:val="0"/>
                <w:kern w:val="0"/>
                <w:sz w:val="21"/>
                <w:szCs w:val="21"/>
                <w:highlight w:val="none"/>
              </w:rPr>
              <w:t>开展巡查，及时制止并上报违法开采线索；</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3.协助监督矿山企业落实环保措施，上报环境污染问题；</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0"/>
                <w:kern w:val="0"/>
                <w:sz w:val="21"/>
                <w:szCs w:val="21"/>
                <w:highlight w:val="none"/>
                <w:lang w:val="en-US" w:eastAsia="zh-CN"/>
              </w:rPr>
              <w:t>协助监督矿山生态修复工作，反馈修复进度与问题，参与生态修复竣工验收，组织村集体接收已完成生态修复验收的闭坑矿山土地；</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5.调解因矿产资源开发引发的矛盾纠纷。</w:t>
            </w:r>
          </w:p>
        </w:tc>
      </w:tr>
      <w:tr w14:paraId="3227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366" w:hRule="atLeast"/>
          <w:jc w:val="center"/>
        </w:trPr>
        <w:tc>
          <w:tcPr>
            <w:tcW w:w="255" w:type="pct"/>
            <w:shd w:val="clear" w:color="auto" w:fill="FFFFFF"/>
            <w:noWrap/>
            <w:vAlign w:val="center"/>
          </w:tcPr>
          <w:p w14:paraId="3D838A07">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68FB9CB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实施</w:t>
            </w:r>
            <w:r>
              <w:rPr>
                <w:rFonts w:hint="eastAsia" w:ascii="宋体" w:hAnsi="宋体" w:eastAsia="宋体" w:cs="宋体"/>
                <w:b w:val="0"/>
                <w:bCs w:val="0"/>
                <w:color w:val="auto"/>
                <w:spacing w:val="0"/>
                <w:kern w:val="0"/>
                <w:sz w:val="21"/>
                <w:szCs w:val="21"/>
                <w:highlight w:val="none"/>
              </w:rPr>
              <w:t>耕地整改恢复、土地进出平衡、土地开发复垦项目</w:t>
            </w:r>
          </w:p>
        </w:tc>
        <w:tc>
          <w:tcPr>
            <w:tcW w:w="516" w:type="pct"/>
            <w:shd w:val="clear" w:color="auto" w:fill="FFFFFF"/>
            <w:noWrap/>
            <w:vAlign w:val="center"/>
          </w:tcPr>
          <w:p w14:paraId="190E3AB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县自然资源局</w:t>
            </w:r>
          </w:p>
        </w:tc>
        <w:tc>
          <w:tcPr>
            <w:tcW w:w="2110" w:type="pct"/>
            <w:shd w:val="clear" w:color="auto" w:fill="FFFFFF"/>
            <w:noWrap w:val="0"/>
            <w:vAlign w:val="center"/>
          </w:tcPr>
          <w:p w14:paraId="1041A2D6">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1.组织开展耕地整改恢复、耕地进出平衡、补充耕地项目实施相关政策宣传；</w:t>
            </w:r>
          </w:p>
          <w:p w14:paraId="790C4B8F">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2.负责组织补充耕地项目入库、立项工作的评审论证、财政评审；</w:t>
            </w:r>
          </w:p>
          <w:p w14:paraId="681B5626">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3.负责组织补充耕地项目实施、监督管理、竣工验收及技术服务等工作，及时兑付资金；</w:t>
            </w:r>
          </w:p>
          <w:p w14:paraId="7A1B4486">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4.负责统筹安排耕地整改、恢复和举证工作。</w:t>
            </w:r>
          </w:p>
        </w:tc>
        <w:tc>
          <w:tcPr>
            <w:tcW w:w="1627" w:type="pct"/>
            <w:shd w:val="clear" w:color="auto" w:fill="FFFFFF"/>
            <w:noWrap w:val="0"/>
            <w:vAlign w:val="center"/>
          </w:tcPr>
          <w:p w14:paraId="5B628600">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1.配合开展耕地整改恢复、耕地进出平衡、补充耕地项目实施相关政策宣传；</w:t>
            </w:r>
          </w:p>
          <w:p w14:paraId="53C6D545">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2.收集项目区群众对补充耕地项目规划设计的意见建议，向县自然资源局进行反馈；</w:t>
            </w:r>
          </w:p>
          <w:p w14:paraId="2493CA6A">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3.配合对补充耕地项目进行规划、实施、验收，开展矛盾调处；</w:t>
            </w:r>
          </w:p>
          <w:p w14:paraId="00B51550">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4.对耕地整改恢复</w:t>
            </w:r>
            <w:r>
              <w:rPr>
                <w:rFonts w:hint="eastAsia" w:ascii="宋体" w:hAnsi="宋体" w:eastAsia="宋体" w:cs="宋体"/>
                <w:b w:val="0"/>
                <w:bCs w:val="0"/>
                <w:color w:val="auto"/>
                <w:spacing w:val="0"/>
                <w:kern w:val="0"/>
                <w:sz w:val="21"/>
                <w:szCs w:val="21"/>
                <w:highlight w:val="none"/>
                <w:lang w:eastAsia="zh-CN"/>
              </w:rPr>
              <w:t>情况</w:t>
            </w:r>
            <w:r>
              <w:rPr>
                <w:rFonts w:hint="eastAsia" w:ascii="宋体" w:hAnsi="宋体" w:eastAsia="宋体" w:cs="宋体"/>
                <w:b w:val="0"/>
                <w:bCs w:val="0"/>
                <w:color w:val="auto"/>
                <w:spacing w:val="0"/>
                <w:kern w:val="0"/>
                <w:sz w:val="21"/>
                <w:szCs w:val="21"/>
                <w:highlight w:val="none"/>
              </w:rPr>
              <w:t>进行核实；</w:t>
            </w:r>
          </w:p>
          <w:p w14:paraId="07259373">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5.承担补充耕地项目基础设施后期管护，对新增和恢复耕地进行后期管护和利用。</w:t>
            </w:r>
          </w:p>
        </w:tc>
      </w:tr>
      <w:tr w14:paraId="2605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786" w:hRule="atLeast"/>
          <w:jc w:val="center"/>
        </w:trPr>
        <w:tc>
          <w:tcPr>
            <w:tcW w:w="255" w:type="pct"/>
            <w:shd w:val="clear" w:color="auto" w:fill="FFFFFF"/>
            <w:noWrap/>
            <w:vAlign w:val="center"/>
          </w:tcPr>
          <w:p w14:paraId="247BB531">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60065C5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实施</w:t>
            </w:r>
            <w:r>
              <w:rPr>
                <w:rFonts w:hint="eastAsia" w:ascii="宋体" w:hAnsi="宋体" w:eastAsia="宋体" w:cs="宋体"/>
                <w:b w:val="0"/>
                <w:bCs w:val="0"/>
                <w:color w:val="auto"/>
                <w:spacing w:val="0"/>
                <w:kern w:val="0"/>
                <w:sz w:val="21"/>
                <w:szCs w:val="21"/>
                <w:highlight w:val="none"/>
              </w:rPr>
              <w:t>土地增减挂钩项目</w:t>
            </w:r>
          </w:p>
        </w:tc>
        <w:tc>
          <w:tcPr>
            <w:tcW w:w="516" w:type="pct"/>
            <w:shd w:val="clear" w:color="auto" w:fill="FFFFFF"/>
            <w:noWrap w:val="0"/>
            <w:vAlign w:val="center"/>
          </w:tcPr>
          <w:p w14:paraId="116DAE6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p>
          <w:p w14:paraId="2E085BB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县农业农村局</w:t>
            </w:r>
          </w:p>
        </w:tc>
        <w:tc>
          <w:tcPr>
            <w:tcW w:w="2110" w:type="pct"/>
            <w:shd w:val="clear" w:color="auto" w:fill="FFFFFF"/>
            <w:noWrap w:val="0"/>
            <w:vAlign w:val="center"/>
          </w:tcPr>
          <w:p w14:paraId="677BAEDA">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县自然资源局：</w:t>
            </w:r>
          </w:p>
          <w:p w14:paraId="2F691F55">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1.开展土地增减挂钩项目的政策宣传</w:t>
            </w:r>
            <w:r>
              <w:rPr>
                <w:rFonts w:hint="eastAsia" w:ascii="宋体" w:hAnsi="宋体" w:eastAsia="宋体" w:cs="宋体"/>
                <w:b w:val="0"/>
                <w:bCs w:val="0"/>
                <w:color w:val="auto"/>
                <w:spacing w:val="0"/>
                <w:kern w:val="0"/>
                <w:sz w:val="21"/>
                <w:szCs w:val="21"/>
                <w:highlight w:val="none"/>
                <w:lang w:eastAsia="zh-CN"/>
              </w:rPr>
              <w:t>；</w:t>
            </w:r>
          </w:p>
          <w:p w14:paraId="043E0968">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 xml:space="preserve">负责编制土地增减挂钩项目实施规划；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.做好土地增减挂钩项目工作衔接、协调联络、</w:t>
            </w:r>
            <w:r>
              <w:rPr>
                <w:rFonts w:hint="eastAsia" w:ascii="宋体" w:hAnsi="宋体" w:eastAsia="宋体" w:cs="宋体"/>
                <w:b w:val="0"/>
                <w:bCs w:val="0"/>
                <w:color w:val="auto"/>
                <w:spacing w:val="0"/>
                <w:kern w:val="0"/>
                <w:sz w:val="21"/>
                <w:szCs w:val="21"/>
                <w:highlight w:val="none"/>
                <w:lang w:val="en-US" w:eastAsia="zh-CN"/>
              </w:rPr>
              <w:t>技术指导、业务规范、</w:t>
            </w:r>
            <w:r>
              <w:rPr>
                <w:rFonts w:hint="eastAsia" w:ascii="宋体" w:hAnsi="宋体" w:eastAsia="宋体" w:cs="宋体"/>
                <w:b w:val="0"/>
                <w:bCs w:val="0"/>
                <w:color w:val="auto"/>
                <w:spacing w:val="0"/>
                <w:kern w:val="0"/>
                <w:sz w:val="21"/>
                <w:szCs w:val="21"/>
                <w:highlight w:val="none"/>
              </w:rPr>
              <w:t>项目推进、资金监管等工作。</w:t>
            </w:r>
          </w:p>
          <w:p w14:paraId="7638B3CB">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县农业农村局：</w:t>
            </w:r>
          </w:p>
          <w:p w14:paraId="1541A028">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指导项目区</w:t>
            </w:r>
            <w:r>
              <w:rPr>
                <w:rFonts w:hint="eastAsia" w:ascii="宋体" w:hAnsi="宋体" w:eastAsia="宋体" w:cs="宋体"/>
                <w:b w:val="0"/>
                <w:bCs w:val="0"/>
                <w:color w:val="auto"/>
                <w:spacing w:val="0"/>
                <w:kern w:val="0"/>
                <w:sz w:val="21"/>
                <w:szCs w:val="21"/>
                <w:highlight w:val="none"/>
              </w:rPr>
              <w:t>复垦耕地</w:t>
            </w:r>
            <w:r>
              <w:rPr>
                <w:rFonts w:hint="eastAsia" w:ascii="宋体" w:hAnsi="宋体" w:eastAsia="宋体" w:cs="宋体"/>
                <w:b w:val="0"/>
                <w:bCs w:val="0"/>
                <w:color w:val="auto"/>
                <w:spacing w:val="0"/>
                <w:kern w:val="0"/>
                <w:sz w:val="21"/>
                <w:szCs w:val="21"/>
                <w:highlight w:val="none"/>
                <w:lang w:val="en-US" w:eastAsia="zh-CN"/>
              </w:rPr>
              <w:t>的等级提升与产业发展。</w:t>
            </w:r>
          </w:p>
        </w:tc>
        <w:tc>
          <w:tcPr>
            <w:tcW w:w="1627" w:type="pct"/>
            <w:shd w:val="clear" w:color="auto" w:fill="FFFFFF"/>
            <w:noWrap w:val="0"/>
            <w:vAlign w:val="center"/>
          </w:tcPr>
          <w:p w14:paraId="6A63CD5C">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1.开展土地增减挂钩项目的政策宣传及群众动员工作；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2.收集建设项目的用地需求，初步核实是否符合发展规划；</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3.对拟转用土地的权属、地类、面积实地核查，组织村集体和农户确认；</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4.监督农转用土地按批准用途使用，防止擅自改变用途或闲置浪费；</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5.调处矛盾纠纷；</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6.负责复垦后耕地的管护和利用。</w:t>
            </w:r>
          </w:p>
        </w:tc>
      </w:tr>
      <w:tr w14:paraId="2C9D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528CFC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lang w:val="en-US" w:eastAsia="zh-CN"/>
              </w:rPr>
              <w:t>六</w:t>
            </w:r>
            <w:r>
              <w:rPr>
                <w:rFonts w:hint="eastAsia" w:ascii="黑体" w:hAnsi="黑体" w:eastAsia="黑体" w:cs="黑体"/>
                <w:b w:val="0"/>
                <w:bCs w:val="0"/>
                <w:color w:val="auto"/>
                <w:spacing w:val="0"/>
                <w:kern w:val="0"/>
                <w:sz w:val="24"/>
                <w:szCs w:val="24"/>
                <w:highlight w:val="none"/>
              </w:rPr>
              <w:t>、生态环保</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lang w:val="en-US" w:eastAsia="zh-CN"/>
              </w:rPr>
              <w:t>9</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3BBB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674" w:hRule="atLeast"/>
          <w:jc w:val="center"/>
        </w:trPr>
        <w:tc>
          <w:tcPr>
            <w:tcW w:w="255" w:type="pct"/>
            <w:shd w:val="clear" w:color="auto" w:fill="FFFFFF"/>
            <w:noWrap/>
            <w:vAlign w:val="center"/>
          </w:tcPr>
          <w:p w14:paraId="5CB7A469">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50E08F3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水土保持</w:t>
            </w:r>
          </w:p>
        </w:tc>
        <w:tc>
          <w:tcPr>
            <w:tcW w:w="516" w:type="pct"/>
            <w:shd w:val="clear" w:color="auto" w:fill="FFFFFF"/>
            <w:noWrap w:val="0"/>
            <w:vAlign w:val="center"/>
          </w:tcPr>
          <w:p w14:paraId="2AF3A1B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县水利局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县林业局</w:t>
            </w:r>
          </w:p>
        </w:tc>
        <w:tc>
          <w:tcPr>
            <w:tcW w:w="2110" w:type="pct"/>
            <w:shd w:val="clear" w:color="auto" w:fill="FFFFFF"/>
            <w:noWrap w:val="0"/>
            <w:vAlign w:val="center"/>
          </w:tcPr>
          <w:p w14:paraId="370EE29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县水利局：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1.组织开展水土保持政策宣传和教育；</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2.编制全县水土保持规划，并组织实施；</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3.对乡镇上报的造成水土流失的行为进行处置，责令整改或立案查处；</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4.审核生产建设项目水土保持方案并监督实施。</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县林业局：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指导单位和个人植树种草、封育保护，扩大林草覆盖面积。</w:t>
            </w:r>
          </w:p>
        </w:tc>
        <w:tc>
          <w:tcPr>
            <w:tcW w:w="1627" w:type="pct"/>
            <w:shd w:val="clear" w:color="auto" w:fill="FFFFFF"/>
            <w:noWrap w:val="0"/>
            <w:vAlign w:val="center"/>
          </w:tcPr>
          <w:p w14:paraId="1B47A74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1.开展水土保持政策宣传和教育；</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2.落实水土保持规划，采取封育保护、自然修复等措施，组织单位和个人植树种草，扩大林草覆盖面积；</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3.结合日常工作加强</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取土、挖砂、采石等活动的管理，</w:t>
            </w:r>
            <w:r>
              <w:rPr>
                <w:rFonts w:hint="eastAsia" w:ascii="宋体" w:hAnsi="宋体" w:eastAsia="宋体" w:cs="宋体"/>
                <w:b w:val="0"/>
                <w:bCs w:val="0"/>
                <w:color w:val="auto"/>
                <w:spacing w:val="0"/>
                <w:kern w:val="0"/>
                <w:sz w:val="21"/>
                <w:szCs w:val="21"/>
                <w:highlight w:val="none"/>
                <w:lang w:val="en-US" w:eastAsia="zh-CN"/>
              </w:rPr>
              <w:t>及时</w:t>
            </w:r>
            <w:r>
              <w:rPr>
                <w:rFonts w:hint="eastAsia" w:ascii="宋体" w:hAnsi="宋体" w:eastAsia="宋体" w:cs="宋体"/>
                <w:b w:val="0"/>
                <w:bCs w:val="0"/>
                <w:color w:val="auto"/>
                <w:spacing w:val="0"/>
                <w:kern w:val="0"/>
                <w:sz w:val="21"/>
                <w:szCs w:val="21"/>
                <w:highlight w:val="none"/>
              </w:rPr>
              <w:t>制止造成水土流失的行为</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并上报县水利局；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4.协助县水利局督促生产建设单位编制水土保持方案报告表</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报告书。</w:t>
            </w:r>
          </w:p>
        </w:tc>
      </w:tr>
      <w:tr w14:paraId="5064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637" w:hRule="atLeast"/>
          <w:jc w:val="center"/>
        </w:trPr>
        <w:tc>
          <w:tcPr>
            <w:tcW w:w="255" w:type="pct"/>
            <w:shd w:val="clear" w:color="auto" w:fill="FFFFFF"/>
            <w:noWrap/>
            <w:vAlign w:val="center"/>
          </w:tcPr>
          <w:p w14:paraId="725B1306">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3946B5C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“散乱污”企业的排查整治</w:t>
            </w:r>
          </w:p>
        </w:tc>
        <w:tc>
          <w:tcPr>
            <w:tcW w:w="516" w:type="pct"/>
            <w:shd w:val="clear" w:color="auto" w:fill="FFFFFF"/>
            <w:noWrap w:val="0"/>
            <w:vAlign w:val="center"/>
          </w:tcPr>
          <w:p w14:paraId="549B2D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县经济信息化和科学技术局</w:t>
            </w:r>
          </w:p>
          <w:p w14:paraId="5A18BA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旺苍生态环境局</w:t>
            </w:r>
          </w:p>
          <w:p w14:paraId="7C4BFC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县应急管理局</w:t>
            </w:r>
          </w:p>
        </w:tc>
        <w:tc>
          <w:tcPr>
            <w:tcW w:w="2110" w:type="pct"/>
            <w:shd w:val="clear" w:color="auto" w:fill="FFFFFF"/>
            <w:noWrap w:val="0"/>
            <w:vAlign w:val="center"/>
          </w:tcPr>
          <w:p w14:paraId="5E5550B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县经济信息化和科学技术局：</w:t>
            </w:r>
          </w:p>
          <w:p w14:paraId="27BD006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0"/>
                <w:kern w:val="0"/>
                <w:sz w:val="21"/>
                <w:szCs w:val="21"/>
                <w:highlight w:val="none"/>
              </w:rPr>
              <w:t>组</w:t>
            </w:r>
            <w:r>
              <w:rPr>
                <w:rFonts w:hint="eastAsia" w:ascii="宋体" w:hAnsi="宋体" w:eastAsia="宋体" w:cs="宋体"/>
                <w:b w:val="0"/>
                <w:bCs w:val="0"/>
                <w:color w:val="auto"/>
                <w:spacing w:val="-6"/>
                <w:kern w:val="0"/>
                <w:sz w:val="21"/>
                <w:szCs w:val="21"/>
                <w:highlight w:val="none"/>
              </w:rPr>
              <w:t>织开展“散乱污”企业排查，统筹推进“散乱污”企业问题整改，负责全县涉及“散乱污”工业企业的清理排查和专项整治工作。</w:t>
            </w:r>
          </w:p>
          <w:p w14:paraId="3FF2047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旺苍生态环境局：</w:t>
            </w:r>
          </w:p>
          <w:p w14:paraId="4D2918C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组织开展“散乱污”企业整治的政策法规宣传，对造成污染环境的企业进行查处。</w:t>
            </w:r>
          </w:p>
          <w:p w14:paraId="64276FA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r>
              <w:rPr>
                <w:rFonts w:hint="eastAsia" w:ascii="宋体" w:hAnsi="宋体" w:eastAsia="宋体" w:cs="宋体"/>
                <w:b w:val="0"/>
                <w:bCs w:val="0"/>
                <w:color w:val="auto"/>
                <w:spacing w:val="0"/>
                <w:kern w:val="0"/>
                <w:sz w:val="21"/>
                <w:szCs w:val="21"/>
                <w:highlight w:val="none"/>
                <w:lang w:eastAsia="zh-CN"/>
              </w:rPr>
              <w:t>：</w:t>
            </w:r>
          </w:p>
          <w:p w14:paraId="7E04B3E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负</w:t>
            </w:r>
            <w:r>
              <w:rPr>
                <w:rFonts w:hint="eastAsia" w:ascii="宋体" w:hAnsi="宋体" w:eastAsia="宋体" w:cs="宋体"/>
                <w:b w:val="0"/>
                <w:bCs w:val="0"/>
                <w:color w:val="auto"/>
                <w:spacing w:val="-6"/>
                <w:kern w:val="0"/>
                <w:sz w:val="21"/>
                <w:szCs w:val="21"/>
                <w:highlight w:val="none"/>
              </w:rPr>
              <w:t>责本行业涉及“散乱污”企业的清理排查和专项整治工作，指导</w:t>
            </w:r>
            <w:r>
              <w:rPr>
                <w:rFonts w:hint="eastAsia" w:ascii="宋体" w:hAnsi="宋体" w:eastAsia="宋体" w:cs="宋体"/>
                <w:b w:val="0"/>
                <w:bCs w:val="0"/>
                <w:color w:val="auto"/>
                <w:spacing w:val="-6"/>
                <w:kern w:val="0"/>
                <w:sz w:val="21"/>
                <w:szCs w:val="21"/>
                <w:highlight w:val="none"/>
                <w:lang w:val="en-US" w:eastAsia="zh-CN"/>
              </w:rPr>
              <w:t>相关部门对本</w:t>
            </w:r>
            <w:r>
              <w:rPr>
                <w:rFonts w:hint="eastAsia" w:ascii="宋体" w:hAnsi="宋体" w:eastAsia="宋体" w:cs="宋体"/>
                <w:b w:val="0"/>
                <w:bCs w:val="0"/>
                <w:color w:val="auto"/>
                <w:spacing w:val="-6"/>
                <w:kern w:val="0"/>
                <w:sz w:val="21"/>
                <w:szCs w:val="21"/>
                <w:highlight w:val="none"/>
              </w:rPr>
              <w:t>行业</w:t>
            </w:r>
            <w:r>
              <w:rPr>
                <w:rFonts w:hint="eastAsia" w:ascii="宋体" w:hAnsi="宋体" w:eastAsia="宋体" w:cs="宋体"/>
                <w:b w:val="0"/>
                <w:bCs w:val="0"/>
                <w:color w:val="auto"/>
                <w:spacing w:val="-6"/>
                <w:kern w:val="0"/>
                <w:sz w:val="21"/>
                <w:szCs w:val="21"/>
                <w:highlight w:val="none"/>
                <w:lang w:val="en-US" w:eastAsia="zh-CN"/>
              </w:rPr>
              <w:t>内</w:t>
            </w:r>
            <w:r>
              <w:rPr>
                <w:rFonts w:hint="eastAsia" w:ascii="宋体" w:hAnsi="宋体" w:eastAsia="宋体" w:cs="宋体"/>
                <w:b w:val="0"/>
                <w:bCs w:val="0"/>
                <w:color w:val="auto"/>
                <w:spacing w:val="-6"/>
                <w:kern w:val="0"/>
                <w:sz w:val="21"/>
                <w:szCs w:val="21"/>
                <w:highlight w:val="none"/>
              </w:rPr>
              <w:t>不符合安全生产相关标准的企业进行查处。</w:t>
            </w:r>
          </w:p>
        </w:tc>
        <w:tc>
          <w:tcPr>
            <w:tcW w:w="1627" w:type="pct"/>
            <w:shd w:val="clear" w:color="auto" w:fill="FFFFFF"/>
            <w:noWrap w:val="0"/>
            <w:vAlign w:val="center"/>
          </w:tcPr>
          <w:p w14:paraId="0D6BDEA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1.开展“散乱污”企业整治的政策法规宣传；</w:t>
            </w:r>
          </w:p>
          <w:p w14:paraId="65269E7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2.协助开展“散乱污”企业排查并建立台账；</w:t>
            </w:r>
          </w:p>
          <w:p w14:paraId="77DE67B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3.开展“散乱污”企业的专项整治，督促企业限期整改，对不整改或整改不到位的上报县级相关部门；</w:t>
            </w:r>
          </w:p>
          <w:p w14:paraId="25C52B7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4.配合县级相关部门对“散乱污”企业违规违法行为进行查处</w:t>
            </w:r>
            <w:r>
              <w:rPr>
                <w:rFonts w:hint="eastAsia" w:ascii="宋体" w:hAnsi="宋体" w:eastAsia="宋体" w:cs="宋体"/>
                <w:b w:val="0"/>
                <w:bCs w:val="0"/>
                <w:color w:val="auto"/>
                <w:spacing w:val="0"/>
                <w:kern w:val="0"/>
                <w:sz w:val="21"/>
                <w:szCs w:val="21"/>
                <w:highlight w:val="none"/>
              </w:rPr>
              <w:t>。</w:t>
            </w:r>
          </w:p>
        </w:tc>
      </w:tr>
      <w:tr w14:paraId="3B9B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227" w:hRule="atLeast"/>
          <w:jc w:val="center"/>
        </w:trPr>
        <w:tc>
          <w:tcPr>
            <w:tcW w:w="255" w:type="pct"/>
            <w:shd w:val="clear" w:color="auto" w:fill="FFFFFF"/>
            <w:noWrap/>
            <w:vAlign w:val="center"/>
          </w:tcPr>
          <w:p w14:paraId="770379FB">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506A0431">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大气污染防治</w:t>
            </w:r>
          </w:p>
        </w:tc>
        <w:tc>
          <w:tcPr>
            <w:tcW w:w="516" w:type="pct"/>
            <w:shd w:val="clear" w:color="auto" w:fill="FFFFFF"/>
            <w:noWrap w:val="0"/>
            <w:vAlign w:val="center"/>
          </w:tcPr>
          <w:p w14:paraId="03B9CC2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旺苍生态环境局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县发展和改革局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县经济信息化和科学技术局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县住房和城乡建设局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县交通运输局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县综合行政执法局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县气象局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县市场监督管理局</w:t>
            </w:r>
          </w:p>
        </w:tc>
        <w:tc>
          <w:tcPr>
            <w:tcW w:w="2110" w:type="pct"/>
            <w:shd w:val="clear" w:color="auto" w:fill="FFFFFF"/>
            <w:noWrap w:val="0"/>
            <w:vAlign w:val="center"/>
          </w:tcPr>
          <w:p w14:paraId="739FA5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旺苍生态环境局：</w:t>
            </w:r>
          </w:p>
          <w:p w14:paraId="2E8ECD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1.组织开展</w:t>
            </w:r>
            <w:r>
              <w:rPr>
                <w:rFonts w:hint="eastAsia" w:ascii="宋体" w:hAnsi="宋体" w:eastAsia="宋体" w:cs="宋体"/>
                <w:b w:val="0"/>
                <w:bCs w:val="0"/>
                <w:color w:val="auto"/>
                <w:spacing w:val="0"/>
                <w:kern w:val="0"/>
                <w:sz w:val="21"/>
                <w:szCs w:val="21"/>
                <w:highlight w:val="none"/>
              </w:rPr>
              <w:t>大气环境保护</w:t>
            </w:r>
            <w:r>
              <w:rPr>
                <w:rFonts w:hint="eastAsia" w:ascii="宋体" w:hAnsi="宋体" w:eastAsia="宋体" w:cs="宋体"/>
                <w:b w:val="0"/>
                <w:bCs w:val="0"/>
                <w:color w:val="auto"/>
                <w:spacing w:val="0"/>
                <w:kern w:val="0"/>
                <w:sz w:val="21"/>
                <w:szCs w:val="21"/>
                <w:highlight w:val="none"/>
                <w:lang w:val="en-US" w:eastAsia="zh-CN"/>
              </w:rPr>
              <w:t>政策</w:t>
            </w:r>
            <w:r>
              <w:rPr>
                <w:rFonts w:hint="eastAsia" w:ascii="宋体" w:hAnsi="宋体" w:eastAsia="宋体" w:cs="宋体"/>
                <w:b w:val="0"/>
                <w:bCs w:val="0"/>
                <w:color w:val="auto"/>
                <w:spacing w:val="0"/>
                <w:kern w:val="0"/>
                <w:sz w:val="21"/>
                <w:szCs w:val="21"/>
                <w:highlight w:val="none"/>
              </w:rPr>
              <w:t>宣传</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普及大气污染防治法律法规和科学知识；</w:t>
            </w:r>
          </w:p>
          <w:p w14:paraId="63F813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2.制定大气污染物减排实施方案并组织实施；</w:t>
            </w:r>
          </w:p>
          <w:p w14:paraId="46AB12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3.监督管理工业企业大气污染物排放，按规定调查处理违法排污行为；</w:t>
            </w:r>
          </w:p>
          <w:p w14:paraId="63B911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4.开展大气环境质量监测，发布环境空气质量信息，发现异常及时调查处置。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县发展和改革局：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推动能源结构调整，制定煤炭消费总量控制目标，协调清洁能源替代。</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县经济信息化和科学技术局：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1.淘汰落后产能，推动工业企业技术改造，促进循环经济发展；</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重度</w:t>
            </w:r>
            <w:r>
              <w:rPr>
                <w:rFonts w:hint="eastAsia" w:ascii="宋体" w:hAnsi="宋体" w:eastAsia="宋体" w:cs="宋体"/>
                <w:b w:val="0"/>
                <w:bCs w:val="0"/>
                <w:color w:val="auto"/>
                <w:spacing w:val="0"/>
                <w:kern w:val="0"/>
                <w:sz w:val="21"/>
                <w:szCs w:val="21"/>
                <w:highlight w:val="none"/>
              </w:rPr>
              <w:t>污染天气时启动应急预案，组织企业限产，及时上报污染事件。</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查处违规燃放烟花爆竹、高排放车辆闯禁行等行为。</w:t>
            </w:r>
            <w:r>
              <w:rPr>
                <w:rFonts w:hint="eastAsia" w:ascii="宋体" w:hAnsi="宋体" w:eastAsia="宋体" w:cs="宋体"/>
                <w:b w:val="0"/>
                <w:bCs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rPr>
              <w:t>县住房和城乡建设局：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负责</w:t>
            </w:r>
            <w:r>
              <w:rPr>
                <w:rFonts w:hint="eastAsia" w:ascii="宋体" w:hAnsi="宋体" w:eastAsia="宋体" w:cs="宋体"/>
                <w:b w:val="0"/>
                <w:bCs w:val="0"/>
                <w:color w:val="auto"/>
                <w:spacing w:val="0"/>
                <w:kern w:val="0"/>
                <w:sz w:val="21"/>
                <w:szCs w:val="21"/>
                <w:highlight w:val="none"/>
              </w:rPr>
              <w:t>建筑工地</w:t>
            </w:r>
            <w:r>
              <w:rPr>
                <w:rFonts w:hint="eastAsia" w:ascii="宋体" w:hAnsi="宋体" w:eastAsia="宋体" w:cs="宋体"/>
                <w:b w:val="0"/>
                <w:bCs w:val="0"/>
                <w:color w:val="auto"/>
                <w:spacing w:val="0"/>
                <w:kern w:val="0"/>
                <w:sz w:val="21"/>
                <w:szCs w:val="21"/>
                <w:highlight w:val="none"/>
                <w:lang w:val="en-US" w:eastAsia="zh-CN"/>
              </w:rPr>
              <w:t>、市政设施</w:t>
            </w:r>
            <w:r>
              <w:rPr>
                <w:rFonts w:hint="eastAsia" w:ascii="宋体" w:hAnsi="宋体" w:eastAsia="宋体" w:cs="宋体"/>
                <w:b w:val="0"/>
                <w:bCs w:val="0"/>
                <w:color w:val="auto"/>
                <w:spacing w:val="0"/>
                <w:kern w:val="0"/>
                <w:sz w:val="21"/>
                <w:szCs w:val="21"/>
                <w:highlight w:val="none"/>
              </w:rPr>
              <w:t>扬尘防治（如围挡、洒水降尘）</w:t>
            </w:r>
            <w:r>
              <w:rPr>
                <w:rFonts w:hint="eastAsia" w:ascii="宋体" w:hAnsi="宋体" w:eastAsia="宋体" w:cs="宋体"/>
                <w:b w:val="0"/>
                <w:bCs w:val="0"/>
                <w:color w:val="auto"/>
                <w:spacing w:val="0"/>
                <w:kern w:val="0"/>
                <w:sz w:val="21"/>
                <w:szCs w:val="21"/>
                <w:highlight w:val="none"/>
                <w:lang w:val="en-US" w:eastAsia="zh-CN"/>
              </w:rPr>
              <w:t>的监督管理</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县交通运输局：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治理道路扬尘，监管运输车辆密闭运输，推进柴油货车污染治理。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县综合行政执法局：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负责对</w:t>
            </w:r>
            <w:r>
              <w:rPr>
                <w:rFonts w:hint="eastAsia" w:ascii="宋体" w:hAnsi="宋体" w:eastAsia="宋体" w:cs="宋体"/>
                <w:b w:val="0"/>
                <w:bCs w:val="0"/>
                <w:color w:val="auto"/>
                <w:spacing w:val="0"/>
                <w:kern w:val="0"/>
                <w:sz w:val="21"/>
                <w:szCs w:val="21"/>
                <w:highlight w:val="none"/>
              </w:rPr>
              <w:t>餐饮油烟排放</w:t>
            </w:r>
            <w:r>
              <w:rPr>
                <w:rFonts w:hint="eastAsia" w:ascii="宋体" w:hAnsi="宋体" w:eastAsia="宋体" w:cs="宋体"/>
                <w:b w:val="0"/>
                <w:bCs w:val="0"/>
                <w:color w:val="auto"/>
                <w:spacing w:val="0"/>
                <w:kern w:val="0"/>
                <w:sz w:val="21"/>
                <w:szCs w:val="21"/>
                <w:highlight w:val="none"/>
                <w:lang w:val="en-US" w:eastAsia="zh-CN"/>
              </w:rPr>
              <w:t>、城市道路清扫保洁和露天烧烤进行监督管理</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县气象局：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提供气象条件分析，预测污染扩散趋势，开展人工增雨作业。</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县市场监督管理局：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查处销售不合格</w:t>
            </w:r>
            <w:r>
              <w:rPr>
                <w:rFonts w:hint="eastAsia" w:ascii="宋体" w:hAnsi="宋体" w:eastAsia="宋体" w:cs="宋体"/>
                <w:b w:val="0"/>
                <w:bCs w:val="0"/>
                <w:color w:val="auto"/>
                <w:spacing w:val="0"/>
                <w:kern w:val="0"/>
                <w:sz w:val="21"/>
                <w:szCs w:val="21"/>
                <w:highlight w:val="none"/>
                <w:lang w:val="en-US" w:eastAsia="zh-CN"/>
              </w:rPr>
              <w:t>成品油</w:t>
            </w:r>
            <w:r>
              <w:rPr>
                <w:rFonts w:hint="eastAsia" w:ascii="宋体" w:hAnsi="宋体" w:eastAsia="宋体" w:cs="宋体"/>
                <w:b w:val="0"/>
                <w:bCs w:val="0"/>
                <w:color w:val="auto"/>
                <w:spacing w:val="0"/>
                <w:kern w:val="0"/>
                <w:sz w:val="21"/>
                <w:szCs w:val="21"/>
                <w:highlight w:val="none"/>
              </w:rPr>
              <w:t>、散煤等行为，监督</w:t>
            </w:r>
            <w:r>
              <w:rPr>
                <w:rFonts w:hint="eastAsia" w:ascii="宋体" w:hAnsi="宋体" w:eastAsia="宋体" w:cs="宋体"/>
                <w:b w:val="0"/>
                <w:bCs w:val="0"/>
                <w:color w:val="auto"/>
                <w:spacing w:val="0"/>
                <w:kern w:val="0"/>
                <w:sz w:val="21"/>
                <w:szCs w:val="21"/>
                <w:highlight w:val="none"/>
                <w:lang w:val="en-US" w:eastAsia="zh-CN"/>
              </w:rPr>
              <w:t>生产流通环节</w:t>
            </w:r>
            <w:r>
              <w:rPr>
                <w:rFonts w:hint="eastAsia" w:ascii="宋体" w:hAnsi="宋体" w:eastAsia="宋体" w:cs="宋体"/>
                <w:b w:val="0"/>
                <w:bCs w:val="0"/>
                <w:color w:val="auto"/>
                <w:spacing w:val="0"/>
                <w:kern w:val="0"/>
                <w:sz w:val="21"/>
                <w:szCs w:val="21"/>
                <w:highlight w:val="none"/>
              </w:rPr>
              <w:t>环保设备</w:t>
            </w:r>
            <w:r>
              <w:rPr>
                <w:rFonts w:hint="eastAsia" w:ascii="宋体" w:hAnsi="宋体" w:eastAsia="宋体" w:cs="宋体"/>
                <w:b w:val="0"/>
                <w:bCs w:val="0"/>
                <w:color w:val="auto"/>
                <w:spacing w:val="0"/>
                <w:kern w:val="0"/>
                <w:sz w:val="21"/>
                <w:szCs w:val="21"/>
                <w:highlight w:val="none"/>
                <w:lang w:val="en-US" w:eastAsia="zh-CN"/>
              </w:rPr>
              <w:t>产品</w:t>
            </w:r>
            <w:r>
              <w:rPr>
                <w:rFonts w:hint="eastAsia" w:ascii="宋体" w:hAnsi="宋体" w:eastAsia="宋体" w:cs="宋体"/>
                <w:b w:val="0"/>
                <w:bCs w:val="0"/>
                <w:color w:val="auto"/>
                <w:spacing w:val="0"/>
                <w:kern w:val="0"/>
                <w:sz w:val="21"/>
                <w:szCs w:val="21"/>
                <w:highlight w:val="none"/>
              </w:rPr>
              <w:t>质量。</w:t>
            </w:r>
          </w:p>
        </w:tc>
        <w:tc>
          <w:tcPr>
            <w:tcW w:w="1627" w:type="pct"/>
            <w:shd w:val="clear" w:color="auto" w:fill="FFFFFF"/>
            <w:noWrap w:val="0"/>
            <w:vAlign w:val="center"/>
          </w:tcPr>
          <w:p w14:paraId="3AB5566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大气环境保护</w:t>
            </w:r>
            <w:r>
              <w:rPr>
                <w:rFonts w:hint="eastAsia" w:ascii="宋体" w:hAnsi="宋体" w:eastAsia="宋体" w:cs="宋体"/>
                <w:b w:val="0"/>
                <w:bCs w:val="0"/>
                <w:color w:val="auto"/>
                <w:spacing w:val="0"/>
                <w:kern w:val="0"/>
                <w:sz w:val="21"/>
                <w:szCs w:val="21"/>
                <w:highlight w:val="none"/>
                <w:lang w:val="en-US" w:eastAsia="zh-CN"/>
              </w:rPr>
              <w:t>政策</w:t>
            </w:r>
            <w:r>
              <w:rPr>
                <w:rFonts w:hint="eastAsia" w:ascii="宋体" w:hAnsi="宋体" w:eastAsia="宋体" w:cs="宋体"/>
                <w:b w:val="0"/>
                <w:bCs w:val="0"/>
                <w:color w:val="auto"/>
                <w:spacing w:val="0"/>
                <w:kern w:val="0"/>
                <w:sz w:val="21"/>
                <w:szCs w:val="21"/>
                <w:highlight w:val="none"/>
              </w:rPr>
              <w:t>宣传，普及大气污染防治法律法规和科学知识；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2.落实网格化管理制度，</w:t>
            </w:r>
            <w:r>
              <w:rPr>
                <w:rFonts w:hint="eastAsia" w:ascii="宋体" w:hAnsi="宋体" w:eastAsia="宋体" w:cs="宋体"/>
                <w:b w:val="0"/>
                <w:bCs w:val="0"/>
                <w:color w:val="auto"/>
                <w:spacing w:val="0"/>
                <w:kern w:val="0"/>
                <w:sz w:val="21"/>
                <w:szCs w:val="21"/>
                <w:highlight w:val="none"/>
                <w:lang w:val="en-US" w:eastAsia="zh-CN"/>
              </w:rPr>
              <w:t>结合日常工作</w:t>
            </w:r>
            <w:r>
              <w:rPr>
                <w:rFonts w:hint="eastAsia" w:ascii="宋体" w:hAnsi="宋体" w:eastAsia="宋体" w:cs="宋体"/>
                <w:b w:val="0"/>
                <w:bCs w:val="0"/>
                <w:color w:val="auto"/>
                <w:spacing w:val="0"/>
                <w:kern w:val="0"/>
                <w:sz w:val="21"/>
                <w:szCs w:val="21"/>
                <w:highlight w:val="none"/>
              </w:rPr>
              <w:t>开展巡查，及时制止违规排污等行为；</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3.监督工业企业、建筑工地落实污染防治措施，配合</w:t>
            </w:r>
            <w:r>
              <w:rPr>
                <w:rFonts w:hint="eastAsia" w:ascii="宋体" w:hAnsi="宋体" w:eastAsia="宋体" w:cs="宋体"/>
                <w:b w:val="0"/>
                <w:bCs w:val="0"/>
                <w:color w:val="auto"/>
                <w:spacing w:val="0"/>
                <w:kern w:val="0"/>
                <w:sz w:val="21"/>
                <w:szCs w:val="21"/>
                <w:highlight w:val="none"/>
                <w:lang w:val="en-US" w:eastAsia="zh-CN"/>
              </w:rPr>
              <w:t>上</w:t>
            </w:r>
            <w:r>
              <w:rPr>
                <w:rFonts w:hint="eastAsia" w:ascii="宋体" w:hAnsi="宋体" w:eastAsia="宋体" w:cs="宋体"/>
                <w:b w:val="0"/>
                <w:bCs w:val="0"/>
                <w:color w:val="auto"/>
                <w:spacing w:val="0"/>
                <w:kern w:val="0"/>
                <w:sz w:val="21"/>
                <w:szCs w:val="21"/>
                <w:highlight w:val="none"/>
              </w:rPr>
              <w:t>级部门开展执法检查；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0"/>
                <w:kern w:val="0"/>
                <w:sz w:val="21"/>
                <w:szCs w:val="21"/>
                <w:highlight w:val="none"/>
                <w:lang w:eastAsia="zh-CN"/>
              </w:rPr>
              <w:t>摸排</w:t>
            </w:r>
            <w:r>
              <w:rPr>
                <w:rFonts w:hint="eastAsia" w:ascii="宋体" w:hAnsi="宋体" w:eastAsia="宋体" w:cs="宋体"/>
                <w:b w:val="0"/>
                <w:bCs w:val="0"/>
                <w:color w:val="auto"/>
                <w:spacing w:val="0"/>
                <w:kern w:val="0"/>
                <w:sz w:val="21"/>
                <w:szCs w:val="21"/>
                <w:highlight w:val="none"/>
              </w:rPr>
              <w:t>辖区内</w:t>
            </w:r>
            <w:r>
              <w:rPr>
                <w:rFonts w:hint="eastAsia" w:ascii="宋体" w:hAnsi="宋体" w:eastAsia="宋体" w:cs="宋体"/>
                <w:b w:val="0"/>
                <w:bCs w:val="0"/>
                <w:color w:val="auto"/>
                <w:spacing w:val="0"/>
                <w:kern w:val="0"/>
                <w:sz w:val="21"/>
                <w:szCs w:val="21"/>
                <w:highlight w:val="none"/>
                <w:lang w:eastAsia="zh-CN"/>
              </w:rPr>
              <w:t>易</w:t>
            </w:r>
            <w:r>
              <w:rPr>
                <w:rFonts w:hint="eastAsia" w:ascii="宋体" w:hAnsi="宋体" w:eastAsia="宋体" w:cs="宋体"/>
                <w:b w:val="0"/>
                <w:bCs w:val="0"/>
                <w:color w:val="auto"/>
                <w:spacing w:val="0"/>
                <w:kern w:val="0"/>
                <w:sz w:val="21"/>
                <w:szCs w:val="21"/>
                <w:highlight w:val="none"/>
              </w:rPr>
              <w:t>污染源（如小散乱污企业、露天焚烧点），建立隐患台账并督促整改；</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w:t>
            </w:r>
            <w:r>
              <w:rPr>
                <w:rFonts w:hint="eastAsia" w:ascii="宋体" w:hAnsi="宋体" w:eastAsia="宋体" w:cs="宋体"/>
                <w:b w:val="0"/>
                <w:bCs w:val="0"/>
                <w:color w:val="auto"/>
                <w:spacing w:val="0"/>
                <w:kern w:val="0"/>
                <w:sz w:val="21"/>
                <w:szCs w:val="21"/>
                <w:highlight w:val="none"/>
                <w:lang w:val="en-US" w:eastAsia="zh-CN"/>
              </w:rPr>
              <w:t>协助上级部门处理大气污染环境防治举报问题线索，调处初信初访和矛盾纠纷。</w:t>
            </w:r>
          </w:p>
        </w:tc>
      </w:tr>
      <w:tr w14:paraId="0552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064" w:hRule="atLeast"/>
          <w:jc w:val="center"/>
        </w:trPr>
        <w:tc>
          <w:tcPr>
            <w:tcW w:w="255" w:type="pct"/>
            <w:shd w:val="clear" w:color="auto" w:fill="FFFFFF"/>
            <w:noWrap/>
            <w:vAlign w:val="center"/>
          </w:tcPr>
          <w:p w14:paraId="1A5B0678">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4CEA305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固体废物污染防治</w:t>
            </w:r>
          </w:p>
        </w:tc>
        <w:tc>
          <w:tcPr>
            <w:tcW w:w="516" w:type="pct"/>
            <w:shd w:val="clear" w:color="auto" w:fill="FFFFFF"/>
            <w:noWrap w:val="0"/>
            <w:vAlign w:val="center"/>
          </w:tcPr>
          <w:p w14:paraId="166AFA5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旺苍生态环境局</w:t>
            </w:r>
          </w:p>
          <w:p w14:paraId="57AA5851">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县交通运输局</w:t>
            </w:r>
          </w:p>
          <w:p w14:paraId="00E28BA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4C1748D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县卫生健康局</w:t>
            </w:r>
          </w:p>
        </w:tc>
        <w:tc>
          <w:tcPr>
            <w:tcW w:w="2110" w:type="pct"/>
            <w:shd w:val="clear" w:color="auto" w:fill="FFFFFF"/>
            <w:noWrap w:val="0"/>
            <w:vAlign w:val="center"/>
          </w:tcPr>
          <w:p w14:paraId="23B02FF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旺苍生态环境局</w:t>
            </w:r>
            <w:r>
              <w:rPr>
                <w:rFonts w:hint="eastAsia" w:ascii="宋体" w:hAnsi="宋体" w:eastAsia="宋体" w:cs="宋体"/>
                <w:b w:val="0"/>
                <w:bCs w:val="0"/>
                <w:color w:val="auto"/>
                <w:spacing w:val="0"/>
                <w:kern w:val="0"/>
                <w:sz w:val="21"/>
                <w:szCs w:val="21"/>
                <w:highlight w:val="none"/>
                <w:lang w:eastAsia="zh-CN"/>
              </w:rPr>
              <w:t>：</w:t>
            </w:r>
          </w:p>
          <w:p w14:paraId="670646F5">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1.组织</w:t>
            </w:r>
            <w:r>
              <w:rPr>
                <w:rFonts w:hint="eastAsia" w:ascii="宋体" w:hAnsi="宋体" w:eastAsia="宋体" w:cs="宋体"/>
                <w:b w:val="0"/>
                <w:bCs w:val="0"/>
                <w:color w:val="auto"/>
                <w:spacing w:val="0"/>
                <w:kern w:val="0"/>
                <w:sz w:val="21"/>
                <w:szCs w:val="21"/>
                <w:highlight w:val="none"/>
              </w:rPr>
              <w:t>开展固体废物污染环境防治宣传教育；</w:t>
            </w:r>
          </w:p>
          <w:p w14:paraId="4D9535D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负责统一监督管理固体废物污染环境的防治工作，对从事</w:t>
            </w:r>
            <w:r>
              <w:rPr>
                <w:rFonts w:hint="eastAsia" w:ascii="宋体" w:hAnsi="宋体" w:eastAsia="宋体" w:cs="宋体"/>
                <w:b w:val="0"/>
                <w:bCs w:val="0"/>
                <w:color w:val="auto"/>
                <w:spacing w:val="0"/>
                <w:kern w:val="0"/>
                <w:sz w:val="21"/>
                <w:szCs w:val="21"/>
                <w:highlight w:val="none"/>
                <w:lang w:eastAsia="zh-CN"/>
              </w:rPr>
              <w:t>生产</w:t>
            </w:r>
            <w:r>
              <w:rPr>
                <w:rFonts w:hint="eastAsia" w:ascii="宋体" w:hAnsi="宋体" w:eastAsia="宋体" w:cs="宋体"/>
                <w:b w:val="0"/>
                <w:bCs w:val="0"/>
                <w:color w:val="auto"/>
                <w:spacing w:val="0"/>
                <w:kern w:val="0"/>
                <w:sz w:val="21"/>
                <w:szCs w:val="21"/>
                <w:highlight w:val="none"/>
              </w:rPr>
              <w:t>、收集、贮存、运输、利用、处置危险废物、一般工业固体废物等活动的单位和其他生产经营者进行现场检查，依法</w:t>
            </w:r>
            <w:r>
              <w:rPr>
                <w:rFonts w:hint="eastAsia" w:ascii="宋体" w:hAnsi="宋体" w:eastAsia="宋体" w:cs="宋体"/>
                <w:b w:val="0"/>
                <w:bCs w:val="0"/>
                <w:color w:val="auto"/>
                <w:spacing w:val="0"/>
                <w:kern w:val="0"/>
                <w:sz w:val="21"/>
                <w:szCs w:val="21"/>
                <w:highlight w:val="none"/>
                <w:lang w:val="en-US" w:eastAsia="zh-CN"/>
              </w:rPr>
              <w:t>按规定调查处理</w:t>
            </w:r>
            <w:r>
              <w:rPr>
                <w:rFonts w:hint="eastAsia" w:ascii="宋体" w:hAnsi="宋体" w:eastAsia="宋体" w:cs="宋体"/>
                <w:b w:val="0"/>
                <w:bCs w:val="0"/>
                <w:color w:val="auto"/>
                <w:spacing w:val="0"/>
                <w:kern w:val="0"/>
                <w:sz w:val="21"/>
                <w:szCs w:val="21"/>
                <w:highlight w:val="none"/>
              </w:rPr>
              <w:t>违法行为；</w:t>
            </w:r>
          </w:p>
          <w:p w14:paraId="2530400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向社会公布固体废物污染环境防治举报方式，及时处理举报的问题线索。</w:t>
            </w:r>
          </w:p>
          <w:p w14:paraId="25B8E20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县交通运输局：</w:t>
            </w:r>
          </w:p>
          <w:p w14:paraId="0CAB8A5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负责道路危险废物运输管理工作，对危险废物运输企业、车辆、从业人员等进行重点督查，依法查处违法行为。</w:t>
            </w:r>
          </w:p>
          <w:p w14:paraId="7D813D1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29F97517">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1.负责</w:t>
            </w:r>
            <w:r>
              <w:rPr>
                <w:rFonts w:hint="eastAsia" w:ascii="宋体" w:hAnsi="宋体" w:eastAsia="宋体" w:cs="宋体"/>
                <w:b w:val="0"/>
                <w:bCs w:val="0"/>
                <w:color w:val="auto"/>
                <w:spacing w:val="0"/>
                <w:kern w:val="0"/>
                <w:sz w:val="21"/>
                <w:szCs w:val="21"/>
                <w:highlight w:val="none"/>
              </w:rPr>
              <w:t>农业固体废物回收利用体系建设，鼓励和引导有关单位和其他生产经营者依法收集、贮存、运输、利用、处置农业固体废物，加强监督管理；</w:t>
            </w:r>
          </w:p>
          <w:p w14:paraId="2079A31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及时处理收到的农业固体废物污染环境问题线索。</w:t>
            </w:r>
          </w:p>
          <w:p w14:paraId="3E388E5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县卫生健康局：</w:t>
            </w:r>
          </w:p>
          <w:p w14:paraId="226A069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对医疗废物收集、贮存、运输、处置进行监督管理；</w:t>
            </w:r>
          </w:p>
          <w:p w14:paraId="2721B57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 xml:space="preserve">及时处理收到的医疗废物污染环境问题线索。             </w:t>
            </w:r>
          </w:p>
        </w:tc>
        <w:tc>
          <w:tcPr>
            <w:tcW w:w="1627" w:type="pct"/>
            <w:shd w:val="clear" w:color="auto" w:fill="FFFFFF"/>
            <w:noWrap w:val="0"/>
            <w:vAlign w:val="center"/>
          </w:tcPr>
          <w:p w14:paraId="2E9006E7">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1.开展防治固体废物污染环境宣传教育；</w:t>
            </w:r>
          </w:p>
          <w:p w14:paraId="73984B43">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2.结合日常工作开展巡查，及时</w:t>
            </w:r>
            <w:r>
              <w:rPr>
                <w:rFonts w:hint="eastAsia" w:ascii="宋体" w:hAnsi="宋体" w:eastAsia="宋体" w:cs="宋体"/>
                <w:b w:val="0"/>
                <w:bCs w:val="0"/>
                <w:color w:val="auto"/>
                <w:spacing w:val="0"/>
                <w:kern w:val="0"/>
                <w:sz w:val="21"/>
                <w:szCs w:val="21"/>
                <w:highlight w:val="none"/>
                <w:lang w:val="en-US" w:eastAsia="zh-CN"/>
              </w:rPr>
              <w:t>制止并</w:t>
            </w:r>
            <w:r>
              <w:rPr>
                <w:rFonts w:hint="eastAsia" w:ascii="宋体" w:hAnsi="宋体" w:eastAsia="宋体" w:cs="宋体"/>
                <w:b w:val="0"/>
                <w:bCs w:val="0"/>
                <w:color w:val="auto"/>
                <w:spacing w:val="0"/>
                <w:kern w:val="0"/>
                <w:sz w:val="21"/>
                <w:szCs w:val="21"/>
                <w:highlight w:val="none"/>
              </w:rPr>
              <w:t>上报固体废物有关违法行为；</w:t>
            </w:r>
          </w:p>
          <w:p w14:paraId="4802BE8E">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.协助上级部门处理固体废物污染环境防治举报问题线索，调处初信初访和矛盾纠纷。</w:t>
            </w:r>
          </w:p>
        </w:tc>
      </w:tr>
      <w:tr w14:paraId="142A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273" w:hRule="atLeast"/>
          <w:jc w:val="center"/>
        </w:trPr>
        <w:tc>
          <w:tcPr>
            <w:tcW w:w="255" w:type="pct"/>
            <w:shd w:val="clear" w:color="auto" w:fill="FFFFFF"/>
            <w:noWrap/>
            <w:vAlign w:val="center"/>
          </w:tcPr>
          <w:p w14:paraId="6BC2C40F">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586E7FD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土壤（农业面源）污染防治</w:t>
            </w:r>
          </w:p>
        </w:tc>
        <w:tc>
          <w:tcPr>
            <w:tcW w:w="516" w:type="pct"/>
            <w:shd w:val="clear" w:color="auto" w:fill="FFFFFF"/>
            <w:noWrap w:val="0"/>
            <w:vAlign w:val="center"/>
          </w:tcPr>
          <w:p w14:paraId="0689B74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11"/>
                <w:kern w:val="0"/>
                <w:sz w:val="21"/>
                <w:szCs w:val="21"/>
                <w:highlight w:val="none"/>
              </w:rPr>
              <w:t>旺苍生态环境局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县农业农村局</w:t>
            </w:r>
          </w:p>
        </w:tc>
        <w:tc>
          <w:tcPr>
            <w:tcW w:w="2110" w:type="pct"/>
            <w:shd w:val="clear" w:color="auto" w:fill="FFFFFF"/>
            <w:noWrap w:val="0"/>
            <w:vAlign w:val="center"/>
          </w:tcPr>
          <w:p w14:paraId="75D5F473">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旺苍生态环境局</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1.组织开展土壤污染防治政策宣传；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2.负责全县土壤及地下水环境监督管理；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3.建立并公开县级土壤污染重点监管企业名单，对其固体废物等处理情况及其用地和周边土壤环境进行监督检查；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4.做好疑似污染地块和污染地块安全利用监管，开展土壤污染风险管控和修复管理；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5.贯彻落实工业用地和经营性用地土壤环境保护管理制度</w:t>
            </w:r>
            <w:r>
              <w:rPr>
                <w:rFonts w:hint="eastAsia" w:ascii="宋体" w:hAnsi="宋体" w:eastAsia="宋体" w:cs="宋体"/>
                <w:b w:val="0"/>
                <w:bCs w:val="0"/>
                <w:color w:val="auto"/>
                <w:spacing w:val="0"/>
                <w:kern w:val="0"/>
                <w:sz w:val="21"/>
                <w:szCs w:val="21"/>
                <w:highlight w:val="none"/>
                <w:lang w:eastAsia="zh-CN"/>
              </w:rPr>
              <w:t>；</w:t>
            </w:r>
          </w:p>
          <w:p w14:paraId="1335DAA6">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lang w:val="en-US" w:eastAsia="zh-CN"/>
              </w:rPr>
              <w:t>6.加强畜禽养殖污染防治工作的组织领导，对畜禽养殖环境污染行为进行处置，开展畜禽资源化利用。</w:t>
            </w:r>
            <w:r>
              <w:rPr>
                <w:rFonts w:hint="eastAsia" w:ascii="宋体" w:hAnsi="宋体" w:eastAsia="宋体" w:cs="宋体"/>
                <w:b w:val="0"/>
                <w:bCs w:val="0"/>
                <w:color w:val="auto"/>
                <w:spacing w:val="0"/>
                <w:kern w:val="0"/>
                <w:sz w:val="21"/>
                <w:szCs w:val="21"/>
                <w:highlight w:val="none"/>
              </w:rPr>
              <w:t xml:space="preserve">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县农业农村局</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1.负责开展耕地环境和农产品例行监测；</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2.开展受污染耕地分类管理和安全利用工作；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3.根据耕地环境质量类别</w:t>
            </w:r>
            <w:r>
              <w:rPr>
                <w:rFonts w:hint="eastAsia" w:ascii="宋体" w:hAnsi="宋体" w:eastAsia="宋体" w:cs="宋体"/>
                <w:b w:val="0"/>
                <w:bCs w:val="0"/>
                <w:color w:val="auto"/>
                <w:spacing w:val="0"/>
                <w:kern w:val="0"/>
                <w:sz w:val="21"/>
                <w:szCs w:val="21"/>
                <w:highlight w:val="none"/>
                <w:lang w:val="en-US" w:eastAsia="zh-CN"/>
              </w:rPr>
              <w:t>制定</w:t>
            </w:r>
            <w:r>
              <w:rPr>
                <w:rFonts w:hint="eastAsia" w:ascii="宋体" w:hAnsi="宋体" w:eastAsia="宋体" w:cs="宋体"/>
                <w:b w:val="0"/>
                <w:bCs w:val="0"/>
                <w:color w:val="auto"/>
                <w:spacing w:val="0"/>
                <w:kern w:val="0"/>
                <w:sz w:val="21"/>
                <w:szCs w:val="21"/>
                <w:highlight w:val="none"/>
              </w:rPr>
              <w:t>落实管理措施；</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4.加强农药、兽药、肥料、饲料使用技术培训</w:t>
            </w:r>
            <w:r>
              <w:rPr>
                <w:rFonts w:hint="eastAsia" w:ascii="宋体" w:hAnsi="宋体" w:eastAsia="宋体" w:cs="宋体"/>
                <w:b w:val="0"/>
                <w:bCs w:val="0"/>
                <w:color w:val="auto"/>
                <w:spacing w:val="0"/>
                <w:kern w:val="0"/>
                <w:sz w:val="21"/>
                <w:szCs w:val="21"/>
                <w:highlight w:val="none"/>
                <w:lang w:eastAsia="zh-CN"/>
              </w:rPr>
              <w:t>；</w:t>
            </w:r>
          </w:p>
          <w:p w14:paraId="73E6E793">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5.推广畜禽养殖污染防治技术，做好畜禽废弃物综合利用。</w:t>
            </w:r>
          </w:p>
        </w:tc>
        <w:tc>
          <w:tcPr>
            <w:tcW w:w="1627" w:type="pct"/>
            <w:shd w:val="clear" w:color="auto" w:fill="FFFFFF"/>
            <w:noWrap w:val="0"/>
            <w:vAlign w:val="center"/>
          </w:tcPr>
          <w:p w14:paraId="607D1EC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1.开展土壤污染防治政策宣传；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结合日常工作</w:t>
            </w:r>
            <w:r>
              <w:rPr>
                <w:rFonts w:hint="eastAsia" w:ascii="宋体" w:hAnsi="宋体" w:eastAsia="宋体" w:cs="宋体"/>
                <w:b w:val="0"/>
                <w:bCs w:val="0"/>
                <w:color w:val="auto"/>
                <w:spacing w:val="0"/>
                <w:kern w:val="0"/>
                <w:sz w:val="21"/>
                <w:szCs w:val="21"/>
                <w:highlight w:val="none"/>
              </w:rPr>
              <w:t xml:space="preserve">对土壤及地下水污染防治开展巡查，发现情况及时上报；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 xml:space="preserve">3.开展农村生态环境和农业面源污染治理管控，制止和报告畜禽养殖环境污染行为；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4.协助开展地下水污染防治日常管理工作。</w:t>
            </w:r>
          </w:p>
        </w:tc>
      </w:tr>
      <w:tr w14:paraId="1E49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830" w:hRule="atLeast"/>
          <w:jc w:val="center"/>
        </w:trPr>
        <w:tc>
          <w:tcPr>
            <w:tcW w:w="255" w:type="pct"/>
            <w:shd w:val="clear" w:color="auto" w:fill="FFFFFF"/>
            <w:noWrap/>
            <w:vAlign w:val="center"/>
          </w:tcPr>
          <w:p w14:paraId="2D8507B1">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1EE9105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废弃农膜、农药及化肥等农业投入品包装物回收</w:t>
            </w:r>
          </w:p>
        </w:tc>
        <w:tc>
          <w:tcPr>
            <w:tcW w:w="516" w:type="pct"/>
            <w:shd w:val="clear" w:color="auto" w:fill="FFFFFF"/>
            <w:noWrap w:val="0"/>
            <w:vAlign w:val="center"/>
          </w:tcPr>
          <w:p w14:paraId="700016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县农业农村局</w:t>
            </w:r>
          </w:p>
          <w:p w14:paraId="5A95FA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县供销社</w:t>
            </w:r>
          </w:p>
          <w:p w14:paraId="719FFF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县财政局</w:t>
            </w:r>
          </w:p>
        </w:tc>
        <w:tc>
          <w:tcPr>
            <w:tcW w:w="2110" w:type="pct"/>
            <w:shd w:val="clear" w:color="auto" w:fill="FFFFFF"/>
            <w:noWrap w:val="0"/>
            <w:vAlign w:val="center"/>
          </w:tcPr>
          <w:p w14:paraId="22A3F8CC">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县农业农村局：</w:t>
            </w:r>
          </w:p>
          <w:p w14:paraId="2F245588">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1.牵头负责废弃农膜、农药及化肥等农业投入品包装物收集和处理工作；</w:t>
            </w:r>
          </w:p>
          <w:p w14:paraId="5B9C889F">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2.加强县级有关部门工作协调配合，做好废弃农膜、农药及化肥等农业投入品包装物资源化利用试点工作，争取相关项目、资金。</w:t>
            </w:r>
          </w:p>
          <w:p w14:paraId="0168858E">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县供销社：</w:t>
            </w:r>
          </w:p>
          <w:p w14:paraId="3ED71BA0">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1.负责废弃农膜、农药及化肥等农业投入品包装物回收利用网络体系建设；</w:t>
            </w:r>
          </w:p>
          <w:p w14:paraId="2ACD8F83">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2.负责收集废弃农膜、农药及化肥等农业投入品包装物回收利用情况；</w:t>
            </w:r>
          </w:p>
          <w:p w14:paraId="04FA2D92">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3.制定废弃农膜、农药及化肥等农业投入品包装物回收补贴标准，组织申报回收补贴和监督补贴资金使用。</w:t>
            </w:r>
          </w:p>
          <w:p w14:paraId="721FD9F2">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县财政局：</w:t>
            </w:r>
          </w:p>
          <w:p w14:paraId="7DCA8CB7">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6"/>
                <w:kern w:val="0"/>
                <w:sz w:val="21"/>
                <w:szCs w:val="21"/>
                <w:highlight w:val="none"/>
                <w:lang w:val="en-US" w:eastAsia="zh-CN"/>
              </w:rPr>
              <w:t>保障废弃农膜、农药及化肥等农业投入品包装物回收利用所需经费。</w:t>
            </w:r>
          </w:p>
        </w:tc>
        <w:tc>
          <w:tcPr>
            <w:tcW w:w="1627" w:type="pct"/>
            <w:shd w:val="clear" w:color="auto" w:fill="FFFFFF"/>
            <w:noWrap w:val="0"/>
            <w:vAlign w:val="center"/>
          </w:tcPr>
          <w:p w14:paraId="7F6DDE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1.负责废弃农膜、农药及化肥等农业投入品包装物回收站点的建设、维护、运营管理；</w:t>
            </w:r>
          </w:p>
          <w:p w14:paraId="334CC2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2.收集废弃农膜、农药及化肥等农业投入品包装物应用相关基础数据，引导农业经营者科学管理废弃农膜、农药及化肥等农业投入品包装物，组织捡拾交售废弃农膜、农药及化肥等农业投入品包装物；</w:t>
            </w:r>
          </w:p>
          <w:p w14:paraId="7EED28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3.落实专人负责废弃农膜、农药及化肥等农业投入品包装物回收利用工作；</w:t>
            </w:r>
          </w:p>
          <w:p w14:paraId="741E19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4.加强辖区废弃农膜、农药及化肥等农业投入品包装物回收站点监督管理。</w:t>
            </w:r>
          </w:p>
        </w:tc>
      </w:tr>
      <w:tr w14:paraId="3FD5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145" w:hRule="atLeast"/>
          <w:jc w:val="center"/>
        </w:trPr>
        <w:tc>
          <w:tcPr>
            <w:tcW w:w="255" w:type="pct"/>
            <w:shd w:val="clear" w:color="auto" w:fill="FFFFFF"/>
            <w:noWrap/>
            <w:vAlign w:val="center"/>
          </w:tcPr>
          <w:p w14:paraId="507F511C">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410A053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水污染防治</w:t>
            </w:r>
          </w:p>
        </w:tc>
        <w:tc>
          <w:tcPr>
            <w:tcW w:w="516" w:type="pct"/>
            <w:shd w:val="clear" w:color="auto" w:fill="FFFFFF"/>
            <w:noWrap w:val="0"/>
            <w:vAlign w:val="center"/>
          </w:tcPr>
          <w:p w14:paraId="4E540F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11"/>
                <w:kern w:val="0"/>
                <w:sz w:val="21"/>
                <w:szCs w:val="21"/>
                <w:highlight w:val="none"/>
                <w:lang w:val="en-US" w:eastAsia="zh-CN"/>
              </w:rPr>
              <w:t>旺苍生态环境局</w:t>
            </w:r>
          </w:p>
        </w:tc>
        <w:tc>
          <w:tcPr>
            <w:tcW w:w="2110" w:type="pct"/>
            <w:shd w:val="clear" w:color="auto" w:fill="FFFFFF"/>
            <w:noWrap w:val="0"/>
            <w:vAlign w:val="center"/>
          </w:tcPr>
          <w:p w14:paraId="5EB94A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1.组织开展水污染防治知识宣传；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2.负责对全县水污染防治实施统一监督管理，拟定并组织实施水污染防治计划，做好水污染减排、流域生态环境补偿等日常管理工作；</w:t>
            </w:r>
          </w:p>
          <w:p w14:paraId="709779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3.负责饮用水水源地污染防治的统一监督管理；</w:t>
            </w:r>
          </w:p>
          <w:p w14:paraId="1AC214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4.负责农村生活污水治理和农村黑臭水体治理；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.对乡镇上报的违法排污或水污染线索进行处置；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6.负责入河排污口设置的审批及建档，监管排污口治理情况；</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7</w:t>
            </w:r>
            <w:r>
              <w:rPr>
                <w:rFonts w:hint="eastAsia" w:ascii="宋体" w:hAnsi="宋体" w:eastAsia="宋体" w:cs="宋体"/>
                <w:b w:val="0"/>
                <w:bCs w:val="0"/>
                <w:color w:val="auto"/>
                <w:spacing w:val="0"/>
                <w:kern w:val="0"/>
                <w:sz w:val="21"/>
                <w:szCs w:val="21"/>
                <w:highlight w:val="none"/>
              </w:rPr>
              <w:t>.负责河涌、饮用水水源地生态环境保护及水质监测</w:t>
            </w:r>
            <w:r>
              <w:rPr>
                <w:rFonts w:hint="eastAsia" w:ascii="宋体" w:hAnsi="宋体" w:eastAsia="宋体" w:cs="宋体"/>
                <w:b w:val="0"/>
                <w:bCs w:val="0"/>
                <w:strike w:val="0"/>
                <w:dstrike w:val="0"/>
                <w:color w:val="auto"/>
                <w:spacing w:val="0"/>
                <w:kern w:val="0"/>
                <w:sz w:val="21"/>
                <w:szCs w:val="21"/>
                <w:highlight w:val="none"/>
                <w:lang w:val="en-US" w:eastAsia="zh-CN"/>
              </w:rPr>
              <w:t>。</w:t>
            </w:r>
          </w:p>
        </w:tc>
        <w:tc>
          <w:tcPr>
            <w:tcW w:w="1627" w:type="pct"/>
            <w:shd w:val="clear" w:color="auto" w:fill="FFFFFF"/>
            <w:noWrap w:val="0"/>
            <w:vAlign w:val="center"/>
          </w:tcPr>
          <w:p w14:paraId="11AF7D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1.开展水污染防治知识宣传；</w:t>
            </w:r>
          </w:p>
          <w:p w14:paraId="1B857C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2.按照规定做好饮用水水源保护工作；</w:t>
            </w:r>
          </w:p>
          <w:p w14:paraId="36BF1F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6"/>
                <w:kern w:val="0"/>
                <w:sz w:val="21"/>
                <w:szCs w:val="21"/>
                <w:highlight w:val="none"/>
                <w:lang w:val="en-US" w:eastAsia="zh-CN"/>
              </w:rPr>
              <w:t>配合开展农村生活污水治理和农村黑臭水体治理；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.上报群众举报</w:t>
            </w:r>
            <w:r>
              <w:rPr>
                <w:rFonts w:hint="eastAsia" w:ascii="宋体" w:hAnsi="宋体" w:eastAsia="宋体" w:cs="宋体"/>
                <w:b w:val="0"/>
                <w:bCs w:val="0"/>
                <w:color w:val="auto"/>
                <w:spacing w:val="0"/>
                <w:kern w:val="0"/>
                <w:sz w:val="21"/>
                <w:szCs w:val="21"/>
                <w:highlight w:val="none"/>
                <w:lang w:val="en-US" w:eastAsia="zh-CN"/>
              </w:rPr>
              <w:t>或结合日常工作开展</w:t>
            </w:r>
            <w:r>
              <w:rPr>
                <w:rFonts w:hint="eastAsia" w:ascii="宋体" w:hAnsi="宋体" w:eastAsia="宋体" w:cs="宋体"/>
                <w:b w:val="0"/>
                <w:bCs w:val="0"/>
                <w:color w:val="auto"/>
                <w:spacing w:val="0"/>
                <w:kern w:val="0"/>
                <w:sz w:val="21"/>
                <w:szCs w:val="21"/>
                <w:highlight w:val="none"/>
              </w:rPr>
              <w:t>巡查发现的违法排污或水污染线索；</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.配合开展入河排污口整治；</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6</w:t>
            </w:r>
            <w:r>
              <w:rPr>
                <w:rFonts w:hint="eastAsia" w:ascii="宋体" w:hAnsi="宋体" w:eastAsia="宋体" w:cs="宋体"/>
                <w:b w:val="0"/>
                <w:bCs w:val="0"/>
                <w:color w:val="auto"/>
                <w:spacing w:val="0"/>
                <w:kern w:val="0"/>
                <w:sz w:val="21"/>
                <w:szCs w:val="21"/>
                <w:highlight w:val="none"/>
              </w:rPr>
              <w:t>.配合做好水质监测和数据收集。</w:t>
            </w:r>
          </w:p>
        </w:tc>
      </w:tr>
      <w:tr w14:paraId="0556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975" w:hRule="atLeast"/>
          <w:jc w:val="center"/>
        </w:trPr>
        <w:tc>
          <w:tcPr>
            <w:tcW w:w="255" w:type="pct"/>
            <w:shd w:val="clear" w:color="auto" w:fill="FFFFFF"/>
            <w:noWrap/>
            <w:vAlign w:val="center"/>
          </w:tcPr>
          <w:p w14:paraId="78EAEC50">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54" w:leftChars="0" w:hanging="454" w:firstLineChars="0"/>
              <w:jc w:val="left"/>
              <w:textAlignment w:val="auto"/>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752E8150">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噪声污染防治</w:t>
            </w:r>
          </w:p>
        </w:tc>
        <w:tc>
          <w:tcPr>
            <w:tcW w:w="516" w:type="pct"/>
            <w:shd w:val="clear" w:color="auto" w:fill="FFFFFF"/>
            <w:noWrap w:val="0"/>
            <w:vAlign w:val="center"/>
          </w:tcPr>
          <w:p w14:paraId="3C2E2E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11"/>
                <w:kern w:val="0"/>
                <w:sz w:val="21"/>
                <w:szCs w:val="21"/>
                <w:highlight w:val="none"/>
                <w:lang w:val="en-US" w:eastAsia="zh-CN"/>
              </w:rPr>
            </w:pPr>
            <w:r>
              <w:rPr>
                <w:rFonts w:hint="eastAsia" w:ascii="宋体" w:hAnsi="宋体" w:eastAsia="宋体" w:cs="宋体"/>
                <w:b w:val="0"/>
                <w:bCs w:val="0"/>
                <w:color w:val="auto"/>
                <w:spacing w:val="-11"/>
                <w:kern w:val="0"/>
                <w:sz w:val="21"/>
                <w:szCs w:val="21"/>
                <w:highlight w:val="none"/>
                <w:lang w:val="en-US" w:eastAsia="zh-CN"/>
              </w:rPr>
              <w:t>旺苍生态环境局</w:t>
            </w:r>
          </w:p>
          <w:p w14:paraId="758F25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县住房和城乡建设局</w:t>
            </w:r>
          </w:p>
          <w:p w14:paraId="015F07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县公安局</w:t>
            </w:r>
          </w:p>
          <w:p w14:paraId="380488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11"/>
                <w:kern w:val="0"/>
                <w:sz w:val="21"/>
                <w:szCs w:val="21"/>
                <w:highlight w:val="none"/>
                <w:lang w:val="en-US" w:eastAsia="zh-CN"/>
              </w:rPr>
              <w:t>县文化广播电视体育和旅游局</w:t>
            </w:r>
          </w:p>
        </w:tc>
        <w:tc>
          <w:tcPr>
            <w:tcW w:w="2110" w:type="pct"/>
            <w:shd w:val="clear" w:color="auto" w:fill="FFFFFF"/>
            <w:noWrap w:val="0"/>
            <w:vAlign w:val="center"/>
          </w:tcPr>
          <w:p w14:paraId="6C582E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旺苍生态环境局：</w:t>
            </w:r>
          </w:p>
          <w:p w14:paraId="5BDFC9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1.负责统一监督管理全县噪声污染防治工作，组织开展噪声污染防治知识宣传；</w:t>
            </w:r>
          </w:p>
          <w:p w14:paraId="6503B1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2.开展声环境质量监测，发布声环境质量状况信息，加强噪声排放情况的调查监测；</w:t>
            </w:r>
          </w:p>
          <w:p w14:paraId="4B6A43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3.负责企业生产噪声的查处。</w:t>
            </w:r>
          </w:p>
          <w:p w14:paraId="64A6AF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县住房和城乡建设局：</w:t>
            </w:r>
          </w:p>
          <w:p w14:paraId="506840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1.负责对在建工地施工噪声扰民进行宣传教育；</w:t>
            </w:r>
          </w:p>
          <w:p w14:paraId="631926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2.排查在建工地噪声扰民行为，并督促整改。</w:t>
            </w:r>
          </w:p>
          <w:p w14:paraId="7B5D77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县公安局：</w:t>
            </w:r>
          </w:p>
          <w:p w14:paraId="0BD8AE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对产生社会生活噪声，经劝阻、调解和处理未能制止，违反治安管理行为的，依法给予治安管理处罚。</w:t>
            </w:r>
          </w:p>
          <w:p w14:paraId="7EA4B7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县文化广播电视体育和旅游局：</w:t>
            </w:r>
          </w:p>
          <w:p w14:paraId="64905B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负责对文化娱乐经营场所经营活动进行监管，在核发娱乐经营许可证时考虑噪声防治情况等因素。</w:t>
            </w:r>
          </w:p>
        </w:tc>
        <w:tc>
          <w:tcPr>
            <w:tcW w:w="1627" w:type="pct"/>
            <w:shd w:val="clear" w:color="auto" w:fill="FFFFFF"/>
            <w:noWrap w:val="0"/>
            <w:vAlign w:val="center"/>
          </w:tcPr>
          <w:p w14:paraId="6D9D52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1.开展噪声污染防治知识宣传；</w:t>
            </w:r>
          </w:p>
          <w:p w14:paraId="41BAF8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2.及时劝告制止工作中发现的、群众举报的噪声扰民问题；</w:t>
            </w:r>
          </w:p>
          <w:p w14:paraId="23174C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3.经劝告制止无效的，上报相关部门处理；</w:t>
            </w:r>
          </w:p>
          <w:p w14:paraId="3E1F4B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4.参与上级部门的噪声污染执法工作，开展现场秩序维护。</w:t>
            </w:r>
          </w:p>
        </w:tc>
      </w:tr>
      <w:tr w14:paraId="3368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352" w:hRule="atLeast"/>
          <w:jc w:val="center"/>
        </w:trPr>
        <w:tc>
          <w:tcPr>
            <w:tcW w:w="255" w:type="pct"/>
            <w:shd w:val="clear" w:color="auto" w:fill="FFFFFF"/>
            <w:noWrap/>
            <w:vAlign w:val="center"/>
          </w:tcPr>
          <w:p w14:paraId="38D30FFB">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both"/>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4B65ADD1">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生态环境突发事件处置</w:t>
            </w:r>
          </w:p>
        </w:tc>
        <w:tc>
          <w:tcPr>
            <w:tcW w:w="516" w:type="pct"/>
            <w:shd w:val="clear" w:color="auto" w:fill="FFFFFF"/>
            <w:noWrap w:val="0"/>
            <w:vAlign w:val="center"/>
          </w:tcPr>
          <w:p w14:paraId="71324F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旺苍生态环境局</w:t>
            </w:r>
          </w:p>
          <w:p w14:paraId="731398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县级相关部门</w:t>
            </w:r>
          </w:p>
        </w:tc>
        <w:tc>
          <w:tcPr>
            <w:tcW w:w="2110" w:type="pct"/>
            <w:shd w:val="clear" w:color="auto" w:fill="FFFFFF"/>
            <w:noWrap w:val="0"/>
            <w:vAlign w:val="center"/>
          </w:tcPr>
          <w:p w14:paraId="0CE8C1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旺苍生态环境局：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1.组织开展突发环境事件应急</w:t>
            </w:r>
            <w:r>
              <w:rPr>
                <w:rFonts w:hint="eastAsia" w:ascii="宋体" w:hAnsi="宋体" w:eastAsia="宋体" w:cs="宋体"/>
                <w:b w:val="0"/>
                <w:bCs w:val="0"/>
                <w:color w:val="auto"/>
                <w:spacing w:val="0"/>
                <w:kern w:val="0"/>
                <w:sz w:val="21"/>
                <w:szCs w:val="21"/>
                <w:highlight w:val="none"/>
                <w:lang w:val="en-US" w:eastAsia="zh-CN"/>
              </w:rPr>
              <w:t>知识</w:t>
            </w:r>
            <w:r>
              <w:rPr>
                <w:rFonts w:hint="eastAsia" w:ascii="宋体" w:hAnsi="宋体" w:eastAsia="宋体" w:cs="宋体"/>
                <w:b w:val="0"/>
                <w:bCs w:val="0"/>
                <w:color w:val="auto"/>
                <w:spacing w:val="0"/>
                <w:kern w:val="0"/>
                <w:sz w:val="21"/>
                <w:szCs w:val="21"/>
                <w:highlight w:val="none"/>
              </w:rPr>
              <w:t>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6"/>
                <w:kern w:val="0"/>
                <w:sz w:val="21"/>
                <w:szCs w:val="21"/>
                <w:highlight w:val="none"/>
              </w:rPr>
              <w:t>制定突发环境事件专项应急预案，开展环境突发事件应急演练；</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3.开展全县突发环境事件风险评估工作，分析可能发生的突发环境事件，提高区域环境风险防范能力；</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4.负责对突发环境事件应急管理日常工作实施监督管理，</w:t>
            </w:r>
            <w:r>
              <w:rPr>
                <w:rFonts w:hint="eastAsia" w:ascii="宋体" w:hAnsi="宋体" w:eastAsia="宋体" w:cs="宋体"/>
                <w:b w:val="0"/>
                <w:bCs w:val="0"/>
                <w:color w:val="auto"/>
                <w:spacing w:val="0"/>
                <w:kern w:val="0"/>
                <w:sz w:val="21"/>
                <w:szCs w:val="21"/>
                <w:highlight w:val="none"/>
                <w:lang w:val="en-US" w:eastAsia="zh-CN"/>
              </w:rPr>
              <w:t>协调</w:t>
            </w:r>
            <w:r>
              <w:rPr>
                <w:rFonts w:hint="eastAsia" w:ascii="宋体" w:hAnsi="宋体" w:eastAsia="宋体" w:cs="宋体"/>
                <w:b w:val="0"/>
                <w:bCs w:val="0"/>
                <w:color w:val="auto"/>
                <w:spacing w:val="0"/>
                <w:kern w:val="0"/>
                <w:sz w:val="21"/>
                <w:szCs w:val="21"/>
                <w:highlight w:val="none"/>
              </w:rPr>
              <w:t>、督促乡镇和有关部门做好突发环境事件应对工作；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5.获知突发环境事件信息后，立即组织排查污染源，初步查明事件发生的时间、地点、原因、污染物质及数量、周边环境敏感区等情况开展应急监测；</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6.应急处置期间，组织开展事件信息的分析、评估，提出应急处置方案和建议。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县级相关部门：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按照突发环境事件专项应急预案开展工作。</w:t>
            </w:r>
          </w:p>
        </w:tc>
        <w:tc>
          <w:tcPr>
            <w:tcW w:w="1627" w:type="pct"/>
            <w:shd w:val="clear" w:color="auto" w:fill="FFFFFF"/>
            <w:noWrap w:val="0"/>
            <w:vAlign w:val="center"/>
          </w:tcPr>
          <w:p w14:paraId="41A0A1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1.开展突发环境事件应急</w:t>
            </w:r>
            <w:r>
              <w:rPr>
                <w:rFonts w:hint="eastAsia" w:ascii="宋体" w:hAnsi="宋体" w:eastAsia="宋体" w:cs="宋体"/>
                <w:b w:val="0"/>
                <w:bCs w:val="0"/>
                <w:color w:val="auto"/>
                <w:spacing w:val="0"/>
                <w:kern w:val="0"/>
                <w:sz w:val="21"/>
                <w:szCs w:val="21"/>
                <w:highlight w:val="none"/>
                <w:lang w:val="en-US" w:eastAsia="zh-CN"/>
              </w:rPr>
              <w:t>知识</w:t>
            </w:r>
            <w:r>
              <w:rPr>
                <w:rFonts w:hint="eastAsia" w:ascii="宋体" w:hAnsi="宋体" w:eastAsia="宋体" w:cs="宋体"/>
                <w:b w:val="0"/>
                <w:bCs w:val="0"/>
                <w:color w:val="auto"/>
                <w:spacing w:val="0"/>
                <w:kern w:val="0"/>
                <w:sz w:val="21"/>
                <w:szCs w:val="21"/>
                <w:highlight w:val="none"/>
              </w:rPr>
              <w:t>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2.配合开展突发环境事件风险评估和预防工作；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3.参与上级部门组织的突发环境事件应急演练；</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4.结合日常工作开展巡查，及时上报突发环境事件；</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5.协助上级部门对突发环境事件开展污染控制、应急救援、人员疏散、物资供应、资金保障、善后处理等应急处置。</w:t>
            </w:r>
          </w:p>
        </w:tc>
      </w:tr>
      <w:tr w14:paraId="1573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1B30EB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lang w:val="en-US" w:eastAsia="zh-CN"/>
              </w:rPr>
              <w:t>七</w:t>
            </w:r>
            <w:r>
              <w:rPr>
                <w:rFonts w:hint="eastAsia" w:ascii="黑体" w:hAnsi="黑体" w:eastAsia="黑体" w:cs="黑体"/>
                <w:b w:val="0"/>
                <w:bCs w:val="0"/>
                <w:color w:val="auto"/>
                <w:spacing w:val="0"/>
                <w:kern w:val="0"/>
                <w:sz w:val="24"/>
                <w:szCs w:val="24"/>
                <w:highlight w:val="none"/>
              </w:rPr>
              <w:t>、城乡建设</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lang w:val="en-US" w:eastAsia="zh-CN"/>
              </w:rPr>
              <w:t>5</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09D2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142" w:hRule="atLeast"/>
          <w:jc w:val="center"/>
        </w:trPr>
        <w:tc>
          <w:tcPr>
            <w:tcW w:w="255" w:type="pct"/>
            <w:shd w:val="clear" w:color="auto" w:fill="FFFFFF"/>
            <w:noWrap w:val="0"/>
            <w:vAlign w:val="center"/>
          </w:tcPr>
          <w:p w14:paraId="466BD4EE">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3D7824F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6"/>
                <w:kern w:val="0"/>
                <w:sz w:val="21"/>
                <w:szCs w:val="21"/>
                <w:highlight w:val="none"/>
              </w:rPr>
              <w:t>环卫设施建设及运行情况监管</w:t>
            </w:r>
          </w:p>
        </w:tc>
        <w:tc>
          <w:tcPr>
            <w:tcW w:w="516" w:type="pct"/>
            <w:shd w:val="clear" w:color="auto" w:fill="FFFFFF"/>
            <w:noWrap w:val="0"/>
            <w:vAlign w:val="center"/>
          </w:tcPr>
          <w:p w14:paraId="0F15227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县综合行政执法局</w:t>
            </w:r>
          </w:p>
        </w:tc>
        <w:tc>
          <w:tcPr>
            <w:tcW w:w="2110" w:type="pct"/>
            <w:shd w:val="clear" w:color="auto" w:fill="FFFFFF"/>
            <w:noWrap w:val="0"/>
            <w:vAlign w:val="center"/>
          </w:tcPr>
          <w:p w14:paraId="59DBDC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牵头环卫设施规划选址，会同自然资源、住建、环保等部门及乡镇，对环卫设施的选址提出专业意见，确保符合城乡规划、环保要求和市容标准；</w:t>
            </w:r>
          </w:p>
          <w:p w14:paraId="504452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负责环卫设施建设项目的审批或备案，监督建设过程中是否合规合法，查处未批先建、违规建设行为；</w:t>
            </w:r>
          </w:p>
          <w:p w14:paraId="567771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负责指导乡镇完善环卫设施</w:t>
            </w:r>
            <w:r>
              <w:rPr>
                <w:rFonts w:hint="eastAsia" w:ascii="宋体" w:hAnsi="宋体" w:eastAsia="宋体" w:cs="宋体"/>
                <w:b w:val="0"/>
                <w:bCs w:val="0"/>
                <w:color w:val="auto"/>
                <w:spacing w:val="0"/>
                <w:kern w:val="0"/>
                <w:sz w:val="21"/>
                <w:szCs w:val="21"/>
                <w:highlight w:val="none"/>
                <w:lang w:val="en-US" w:eastAsia="zh-CN"/>
              </w:rPr>
              <w:t>规划</w:t>
            </w:r>
            <w:r>
              <w:rPr>
                <w:rFonts w:hint="eastAsia" w:ascii="宋体" w:hAnsi="宋体" w:eastAsia="宋体" w:cs="宋体"/>
                <w:b w:val="0"/>
                <w:bCs w:val="0"/>
                <w:color w:val="auto"/>
                <w:spacing w:val="0"/>
                <w:kern w:val="0"/>
                <w:sz w:val="21"/>
                <w:szCs w:val="21"/>
                <w:highlight w:val="none"/>
              </w:rPr>
              <w:t>布局；</w:t>
            </w:r>
          </w:p>
          <w:p w14:paraId="064F33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4.负责定期检查环卫设施运行情况，结合乡镇上报和定期检查发现情况，及时修复、更新设施设备。</w:t>
            </w:r>
          </w:p>
        </w:tc>
        <w:tc>
          <w:tcPr>
            <w:tcW w:w="1627" w:type="pct"/>
            <w:shd w:val="clear" w:color="auto" w:fill="FFFFFF"/>
            <w:noWrap w:val="0"/>
            <w:vAlign w:val="center"/>
          </w:tcPr>
          <w:p w14:paraId="1CE4A0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1.配合开展环卫设施需求调研与基础数据收集；</w:t>
            </w:r>
          </w:p>
          <w:p w14:paraId="7471D7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6"/>
                <w:kern w:val="0"/>
                <w:sz w:val="21"/>
                <w:szCs w:val="21"/>
                <w:highlight w:val="none"/>
                <w:lang w:val="en-US" w:eastAsia="zh-CN"/>
              </w:rPr>
              <w:t>负责环卫设施用地手续报批，并按规划进行建设；</w:t>
            </w:r>
          </w:p>
          <w:p w14:paraId="01C9D9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3.开展垃圾分类宣传，落实“户分类、村收集、镇转运”收运模式；</w:t>
            </w:r>
          </w:p>
          <w:p w14:paraId="08D099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4.建立巡查机制，定期检查设施运行状态，发现损毁及时上报。</w:t>
            </w:r>
          </w:p>
        </w:tc>
      </w:tr>
      <w:tr w14:paraId="762A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257" w:hRule="atLeast"/>
          <w:jc w:val="center"/>
        </w:trPr>
        <w:tc>
          <w:tcPr>
            <w:tcW w:w="255" w:type="pct"/>
            <w:shd w:val="clear" w:color="auto" w:fill="FFFFFF"/>
            <w:noWrap w:val="0"/>
            <w:vAlign w:val="center"/>
          </w:tcPr>
          <w:p w14:paraId="6C35FAB4">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6887974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城乡房屋安全监督管理</w:t>
            </w:r>
          </w:p>
        </w:tc>
        <w:tc>
          <w:tcPr>
            <w:tcW w:w="516" w:type="pct"/>
            <w:shd w:val="clear" w:color="auto" w:fill="FFFFFF"/>
            <w:noWrap w:val="0"/>
            <w:vAlign w:val="center"/>
          </w:tcPr>
          <w:p w14:paraId="032B44C1">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县住房和城乡建设局</w:t>
            </w:r>
          </w:p>
        </w:tc>
        <w:tc>
          <w:tcPr>
            <w:tcW w:w="2110" w:type="pct"/>
            <w:shd w:val="clear" w:color="auto" w:fill="FFFFFF"/>
            <w:noWrap w:val="0"/>
            <w:vAlign w:val="center"/>
          </w:tcPr>
          <w:p w14:paraId="1F9909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1.组织开展城乡房屋安全宣传；</w:t>
            </w:r>
          </w:p>
          <w:p w14:paraId="65E717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2.负责城乡房屋安全综合监管，指导乡镇建立城乡房屋安全管理员制度和网格化动态管理制度，组织并督促乡镇开展城乡房屋安全隐患排查，维护、更新城乡房屋安全管理信息系统；</w:t>
            </w:r>
          </w:p>
          <w:p w14:paraId="7AF271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3.对乡镇上报的城乡房屋安全隐患进行核实，督促城乡房屋安全责任人进行安全鉴定并整改隐患，加强跟踪监管；</w:t>
            </w:r>
          </w:p>
          <w:p w14:paraId="39006C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4.负责城乡房屋装饰装修、改扩建活动的综合监督管理，依法查处擅自变动建筑主体和承重结构等违法装修行为，保障房屋结构安全；</w:t>
            </w:r>
          </w:p>
          <w:p w14:paraId="2D565E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5.制定城乡房屋安全应急预案，建立应急处置机制。在发生城乡房屋安全事故或紧急情况时，及时启动应急预案，组织抢险救援，指导事故调查和善后处理工作；</w:t>
            </w:r>
          </w:p>
          <w:p w14:paraId="3115FD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6.会同相关部门做好城乡房屋安全管理工作。</w:t>
            </w:r>
          </w:p>
        </w:tc>
        <w:tc>
          <w:tcPr>
            <w:tcW w:w="1627" w:type="pct"/>
            <w:shd w:val="clear" w:color="auto" w:fill="FFFFFF"/>
            <w:noWrap w:val="0"/>
            <w:vAlign w:val="center"/>
          </w:tcPr>
          <w:p w14:paraId="0266B24F">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1.开展城乡房屋安全宣传；</w:t>
            </w:r>
          </w:p>
          <w:p w14:paraId="048DC8B0">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2.建立城乡房屋安全管理员制度和网格化动态管理制度，健全“乡镇—村—村民小组”的房屋安全巡查架构，对城乡房屋安全开展常态化巡查；</w:t>
            </w:r>
          </w:p>
          <w:p w14:paraId="1DA9C988">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3.组织对城乡房屋，特别是人员密集场所</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建设年代久远的房屋</w:t>
            </w:r>
            <w:r>
              <w:rPr>
                <w:rFonts w:hint="eastAsia" w:ascii="宋体" w:hAnsi="宋体" w:eastAsia="宋体" w:cs="宋体"/>
                <w:b w:val="0"/>
                <w:bCs w:val="0"/>
                <w:color w:val="auto"/>
                <w:spacing w:val="0"/>
                <w:kern w:val="0"/>
                <w:sz w:val="21"/>
                <w:szCs w:val="21"/>
                <w:highlight w:val="none"/>
                <w:lang w:val="en-US" w:eastAsia="zh-CN"/>
              </w:rPr>
              <w:t>等</w:t>
            </w:r>
            <w:r>
              <w:rPr>
                <w:rFonts w:hint="eastAsia" w:ascii="宋体" w:hAnsi="宋体" w:eastAsia="宋体" w:cs="宋体"/>
                <w:b w:val="0"/>
                <w:bCs w:val="0"/>
                <w:strike w:val="0"/>
                <w:dstrike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安全隐患排查；</w:t>
            </w:r>
          </w:p>
          <w:p w14:paraId="6136CB2E">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4.收集、整理城乡房屋基本信息并录入系统，对排查出的安全隐患，建立隐患整治台账，实行闭环销号管理。属一般性安全隐患的，督促房屋产权人或使用人</w:t>
            </w:r>
            <w:r>
              <w:rPr>
                <w:rFonts w:hint="eastAsia" w:ascii="宋体" w:hAnsi="宋体" w:eastAsia="宋体" w:cs="宋体"/>
                <w:b w:val="0"/>
                <w:bCs w:val="0"/>
                <w:color w:val="auto"/>
                <w:spacing w:val="0"/>
                <w:kern w:val="0"/>
                <w:sz w:val="21"/>
                <w:szCs w:val="21"/>
                <w:highlight w:val="none"/>
                <w:lang w:val="en-US" w:eastAsia="zh-CN"/>
              </w:rPr>
              <w:t>立即</w:t>
            </w:r>
            <w:r>
              <w:rPr>
                <w:rFonts w:hint="eastAsia" w:ascii="宋体" w:hAnsi="宋体" w:eastAsia="宋体" w:cs="宋体"/>
                <w:b w:val="0"/>
                <w:bCs w:val="0"/>
                <w:color w:val="auto"/>
                <w:spacing w:val="0"/>
                <w:kern w:val="0"/>
                <w:sz w:val="21"/>
                <w:szCs w:val="21"/>
                <w:highlight w:val="none"/>
              </w:rPr>
              <w:t>整改；属严重安全隐患的，督促房屋产权人或使用人及时疏散室内和周边人员</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采取</w:t>
            </w:r>
            <w:r>
              <w:rPr>
                <w:rFonts w:hint="eastAsia" w:ascii="宋体" w:hAnsi="宋体" w:eastAsia="宋体" w:cs="宋体"/>
                <w:b w:val="0"/>
                <w:bCs w:val="0"/>
                <w:color w:val="auto"/>
                <w:spacing w:val="0"/>
                <w:kern w:val="0"/>
                <w:sz w:val="21"/>
                <w:szCs w:val="21"/>
                <w:highlight w:val="none"/>
              </w:rPr>
              <w:t>设置警示标识、硬质围挡等应急管控措施并上报；</w:t>
            </w:r>
          </w:p>
          <w:p w14:paraId="09BA59E6">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5.加强对城乡房屋装饰装修、改扩建活动的日常安全监管，督促产权人或使用人依法依规办理相关手续，及时制止并上报违规加层加盖、擅自拆改主体承重结构等行为；</w:t>
            </w:r>
          </w:p>
          <w:p w14:paraId="3A9B5436">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6.及时向上级部门报告城乡房屋安全管理工作中其他重要情况和问题，协助上级部门开展城乡房屋安全鉴定、应急救援等工作。</w:t>
            </w:r>
          </w:p>
        </w:tc>
      </w:tr>
      <w:tr w14:paraId="67A2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880" w:hRule="atLeast"/>
          <w:jc w:val="center"/>
        </w:trPr>
        <w:tc>
          <w:tcPr>
            <w:tcW w:w="255" w:type="pct"/>
            <w:shd w:val="clear" w:color="auto" w:fill="FFFFFF"/>
            <w:noWrap w:val="0"/>
            <w:vAlign w:val="center"/>
          </w:tcPr>
          <w:p w14:paraId="18040204">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2EE7581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乡村建设工匠培训和管理</w:t>
            </w:r>
          </w:p>
        </w:tc>
        <w:tc>
          <w:tcPr>
            <w:tcW w:w="516" w:type="pct"/>
            <w:shd w:val="clear" w:color="auto" w:fill="FFFFFF"/>
            <w:noWrap w:val="0"/>
            <w:vAlign w:val="center"/>
          </w:tcPr>
          <w:p w14:paraId="5132093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县住房和城乡建设局</w:t>
            </w:r>
          </w:p>
          <w:p w14:paraId="43527B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县人力资源和社会保障局</w:t>
            </w:r>
          </w:p>
        </w:tc>
        <w:tc>
          <w:tcPr>
            <w:tcW w:w="2110" w:type="pct"/>
            <w:shd w:val="clear" w:color="auto" w:fill="FFFFFF"/>
            <w:noWrap w:val="0"/>
            <w:vAlign w:val="center"/>
          </w:tcPr>
          <w:p w14:paraId="13B74FD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县住房和城乡建设局：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.组织开展</w:t>
            </w:r>
            <w:r>
              <w:rPr>
                <w:rFonts w:hint="eastAsia" w:ascii="宋体" w:hAnsi="宋体" w:eastAsia="宋体" w:cs="宋体"/>
                <w:b w:val="0"/>
                <w:bCs w:val="0"/>
                <w:color w:val="auto"/>
                <w:spacing w:val="0"/>
                <w:kern w:val="0"/>
                <w:sz w:val="21"/>
                <w:szCs w:val="21"/>
                <w:highlight w:val="none"/>
              </w:rPr>
              <w:t>乡村建设工匠职业相关政策宣传；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牵头做好</w:t>
            </w:r>
            <w:r>
              <w:rPr>
                <w:rFonts w:hint="eastAsia" w:ascii="宋体" w:hAnsi="宋体" w:eastAsia="宋体" w:cs="宋体"/>
                <w:b w:val="0"/>
                <w:bCs w:val="0"/>
                <w:color w:val="auto"/>
                <w:spacing w:val="0"/>
                <w:kern w:val="0"/>
                <w:sz w:val="21"/>
                <w:szCs w:val="21"/>
                <w:highlight w:val="none"/>
              </w:rPr>
              <w:t>乡村建设工匠</w:t>
            </w:r>
            <w:r>
              <w:rPr>
                <w:rFonts w:hint="eastAsia" w:ascii="宋体" w:hAnsi="宋体" w:eastAsia="宋体" w:cs="宋体"/>
                <w:b w:val="0"/>
                <w:bCs w:val="0"/>
                <w:color w:val="auto"/>
                <w:spacing w:val="0"/>
                <w:kern w:val="0"/>
                <w:sz w:val="21"/>
                <w:szCs w:val="21"/>
                <w:highlight w:val="none"/>
                <w:lang w:val="en-US" w:eastAsia="zh-CN"/>
              </w:rPr>
              <w:t>技能</w:t>
            </w:r>
            <w:r>
              <w:rPr>
                <w:rFonts w:hint="eastAsia" w:ascii="宋体" w:hAnsi="宋体" w:eastAsia="宋体" w:cs="宋体"/>
                <w:b w:val="0"/>
                <w:bCs w:val="0"/>
                <w:color w:val="auto"/>
                <w:spacing w:val="0"/>
                <w:kern w:val="0"/>
                <w:sz w:val="21"/>
                <w:szCs w:val="21"/>
                <w:highlight w:val="none"/>
              </w:rPr>
              <w:t>培训</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技术考核</w:t>
            </w:r>
            <w:r>
              <w:rPr>
                <w:rFonts w:hint="eastAsia" w:ascii="宋体" w:hAnsi="宋体" w:eastAsia="宋体" w:cs="宋体"/>
                <w:b w:val="0"/>
                <w:bCs w:val="0"/>
                <w:color w:val="auto"/>
                <w:spacing w:val="0"/>
                <w:kern w:val="0"/>
                <w:sz w:val="21"/>
                <w:szCs w:val="21"/>
                <w:highlight w:val="none"/>
              </w:rPr>
              <w:t>和</w:t>
            </w:r>
            <w:r>
              <w:rPr>
                <w:rFonts w:hint="eastAsia" w:ascii="宋体" w:hAnsi="宋体" w:eastAsia="宋体" w:cs="宋体"/>
                <w:b w:val="0"/>
                <w:bCs w:val="0"/>
                <w:color w:val="auto"/>
                <w:spacing w:val="0"/>
                <w:kern w:val="0"/>
                <w:sz w:val="21"/>
                <w:szCs w:val="21"/>
                <w:highlight w:val="none"/>
                <w:lang w:val="en-US" w:eastAsia="zh-CN"/>
              </w:rPr>
              <w:t>日常监督</w:t>
            </w:r>
            <w:r>
              <w:rPr>
                <w:rFonts w:hint="eastAsia" w:ascii="宋体" w:hAnsi="宋体" w:eastAsia="宋体" w:cs="宋体"/>
                <w:b w:val="0"/>
                <w:bCs w:val="0"/>
                <w:color w:val="auto"/>
                <w:spacing w:val="0"/>
                <w:kern w:val="0"/>
                <w:sz w:val="21"/>
                <w:szCs w:val="21"/>
                <w:highlight w:val="none"/>
              </w:rPr>
              <w:t>管理，规范</w:t>
            </w:r>
            <w:r>
              <w:rPr>
                <w:rFonts w:hint="eastAsia" w:ascii="宋体" w:hAnsi="宋体" w:eastAsia="宋体" w:cs="宋体"/>
                <w:b w:val="0"/>
                <w:bCs w:val="0"/>
                <w:color w:val="auto"/>
                <w:spacing w:val="0"/>
                <w:kern w:val="0"/>
                <w:sz w:val="21"/>
                <w:szCs w:val="21"/>
                <w:highlight w:val="none"/>
                <w:lang w:val="en-US" w:eastAsia="zh-CN"/>
              </w:rPr>
              <w:t>乡村建设</w:t>
            </w:r>
            <w:r>
              <w:rPr>
                <w:rFonts w:hint="eastAsia" w:ascii="宋体" w:hAnsi="宋体" w:eastAsia="宋体" w:cs="宋体"/>
                <w:b w:val="0"/>
                <w:bCs w:val="0"/>
                <w:color w:val="auto"/>
                <w:spacing w:val="0"/>
                <w:kern w:val="0"/>
                <w:sz w:val="21"/>
                <w:szCs w:val="21"/>
                <w:highlight w:val="none"/>
              </w:rPr>
              <w:t>工匠从业行为；</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3.建立县域内乡村建设工匠名录，向社会公布工匠信息，开展信用评价；</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4.加强乡村建设工匠队伍建设，培育“乡村建设带头工匠”。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县人力资源和社会保障局：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会同县住房和城乡建设局做好</w:t>
            </w:r>
            <w:r>
              <w:rPr>
                <w:rFonts w:hint="eastAsia" w:ascii="宋体" w:hAnsi="宋体" w:eastAsia="宋体" w:cs="宋体"/>
                <w:b w:val="0"/>
                <w:bCs w:val="0"/>
                <w:color w:val="auto"/>
                <w:spacing w:val="0"/>
                <w:kern w:val="0"/>
                <w:sz w:val="21"/>
                <w:szCs w:val="21"/>
                <w:highlight w:val="none"/>
              </w:rPr>
              <w:t>乡村建设工匠职业技能培训及等级认定工作。</w:t>
            </w:r>
          </w:p>
        </w:tc>
        <w:tc>
          <w:tcPr>
            <w:tcW w:w="1627" w:type="pct"/>
            <w:shd w:val="clear" w:color="auto" w:fill="FFFFFF"/>
            <w:noWrap w:val="0"/>
            <w:vAlign w:val="center"/>
          </w:tcPr>
          <w:p w14:paraId="44D527B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乡村建设工匠职业相关政策宣传；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6"/>
                <w:kern w:val="0"/>
                <w:sz w:val="21"/>
                <w:szCs w:val="21"/>
                <w:highlight w:val="none"/>
              </w:rPr>
              <w:t>组织乡村建设工匠报名参加</w:t>
            </w:r>
            <w:r>
              <w:rPr>
                <w:rFonts w:hint="eastAsia" w:ascii="宋体" w:hAnsi="宋体" w:eastAsia="宋体" w:cs="宋体"/>
                <w:b w:val="0"/>
                <w:bCs w:val="0"/>
                <w:color w:val="auto"/>
                <w:spacing w:val="-6"/>
                <w:kern w:val="0"/>
                <w:sz w:val="21"/>
                <w:szCs w:val="21"/>
                <w:highlight w:val="none"/>
                <w:lang w:val="en-US" w:eastAsia="zh-CN"/>
              </w:rPr>
              <w:t>上级</w:t>
            </w:r>
            <w:r>
              <w:rPr>
                <w:rFonts w:hint="eastAsia" w:ascii="宋体" w:hAnsi="宋体" w:eastAsia="宋体" w:cs="宋体"/>
                <w:b w:val="0"/>
                <w:bCs w:val="0"/>
                <w:color w:val="auto"/>
                <w:spacing w:val="-6"/>
                <w:kern w:val="0"/>
                <w:sz w:val="21"/>
                <w:szCs w:val="21"/>
                <w:highlight w:val="none"/>
              </w:rPr>
              <w:t>培训、轮训活动；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3.协助做好辖区内乡村建设工匠从业活动的日常监督管理；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4.引导乡村建设工匠参与农村危房改造、农房抗震改造、农房节能改造，</w:t>
            </w:r>
            <w:r>
              <w:rPr>
                <w:rFonts w:hint="eastAsia" w:ascii="宋体" w:hAnsi="宋体" w:eastAsia="宋体" w:cs="宋体"/>
                <w:b w:val="0"/>
                <w:bCs w:val="0"/>
                <w:color w:val="auto"/>
                <w:spacing w:val="0"/>
                <w:kern w:val="0"/>
                <w:sz w:val="21"/>
                <w:szCs w:val="21"/>
                <w:highlight w:val="none"/>
                <w:lang w:val="en-US" w:eastAsia="zh-CN"/>
              </w:rPr>
              <w:t>结合日常工作开展</w:t>
            </w:r>
            <w:r>
              <w:rPr>
                <w:rFonts w:hint="eastAsia" w:ascii="宋体" w:hAnsi="宋体" w:eastAsia="宋体" w:cs="宋体"/>
                <w:b w:val="0"/>
                <w:bCs w:val="0"/>
                <w:color w:val="auto"/>
                <w:spacing w:val="0"/>
                <w:kern w:val="0"/>
                <w:sz w:val="21"/>
                <w:szCs w:val="21"/>
                <w:highlight w:val="none"/>
              </w:rPr>
              <w:t>农房安全巡查；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5.引导乡村建设工匠参加职业技能培训</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申报</w:t>
            </w:r>
            <w:r>
              <w:rPr>
                <w:rFonts w:hint="eastAsia" w:ascii="宋体" w:hAnsi="宋体" w:eastAsia="宋体" w:cs="宋体"/>
                <w:b w:val="0"/>
                <w:bCs w:val="0"/>
                <w:color w:val="auto"/>
                <w:spacing w:val="0"/>
                <w:kern w:val="0"/>
                <w:sz w:val="21"/>
                <w:szCs w:val="21"/>
                <w:highlight w:val="none"/>
              </w:rPr>
              <w:t>等级认定。</w:t>
            </w:r>
          </w:p>
        </w:tc>
      </w:tr>
      <w:tr w14:paraId="6F3E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041" w:hRule="atLeast"/>
          <w:jc w:val="center"/>
        </w:trPr>
        <w:tc>
          <w:tcPr>
            <w:tcW w:w="255" w:type="pct"/>
            <w:shd w:val="clear" w:color="auto" w:fill="FFFFFF"/>
            <w:noWrap w:val="0"/>
            <w:vAlign w:val="center"/>
          </w:tcPr>
          <w:p w14:paraId="39D561E2">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0C13DC2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集体土地征收补偿安置工作</w:t>
            </w:r>
          </w:p>
        </w:tc>
        <w:tc>
          <w:tcPr>
            <w:tcW w:w="516" w:type="pct"/>
            <w:shd w:val="clear" w:color="auto" w:fill="FFFFFF"/>
            <w:noWrap w:val="0"/>
            <w:vAlign w:val="center"/>
          </w:tcPr>
          <w:p w14:paraId="44B68B3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p>
          <w:p w14:paraId="6BF715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0B5FA3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县人力资源和社会保障局</w:t>
            </w:r>
          </w:p>
        </w:tc>
        <w:tc>
          <w:tcPr>
            <w:tcW w:w="2110" w:type="pct"/>
            <w:shd w:val="clear" w:color="auto" w:fill="FFFFFF"/>
            <w:noWrap w:val="0"/>
            <w:vAlign w:val="center"/>
          </w:tcPr>
          <w:p w14:paraId="3FD857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p>
          <w:p w14:paraId="3F36D88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负责征收计划编制、征地报批和征收补偿安置的审查审核；</w:t>
            </w:r>
          </w:p>
          <w:p w14:paraId="005DCF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2.牵头对农村住房以外的其他房屋进行合法性认定</w:t>
            </w:r>
            <w:r>
              <w:rPr>
                <w:rFonts w:hint="eastAsia" w:ascii="宋体" w:hAnsi="宋体" w:eastAsia="宋体" w:cs="宋体"/>
                <w:b w:val="0"/>
                <w:bCs w:val="0"/>
                <w:color w:val="auto"/>
                <w:spacing w:val="0"/>
                <w:kern w:val="0"/>
                <w:sz w:val="21"/>
                <w:szCs w:val="21"/>
                <w:highlight w:val="none"/>
                <w:lang w:eastAsia="zh-CN"/>
              </w:rPr>
              <w:t>；</w:t>
            </w:r>
          </w:p>
          <w:p w14:paraId="501E2A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3.发布征地预公告</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组织对拟征收土地开展现状调查及登记；</w:t>
            </w:r>
          </w:p>
          <w:p w14:paraId="365E7B8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.对拟征地块开展社会稳定风险评估，会同乡镇做好被征收户思想工作；</w:t>
            </w:r>
          </w:p>
          <w:p w14:paraId="660ADA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.发布征收补偿安置公告</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组织听证</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办理补偿登记；</w:t>
            </w:r>
          </w:p>
          <w:p w14:paraId="1C2ADC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6</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6"/>
                <w:kern w:val="0"/>
                <w:sz w:val="21"/>
                <w:szCs w:val="21"/>
                <w:highlight w:val="none"/>
                <w:lang w:val="en-US" w:eastAsia="zh-CN"/>
              </w:rPr>
              <w:t>组织</w:t>
            </w:r>
            <w:r>
              <w:rPr>
                <w:rFonts w:hint="eastAsia" w:ascii="宋体" w:hAnsi="宋体" w:eastAsia="宋体" w:cs="宋体"/>
                <w:b w:val="0"/>
                <w:bCs w:val="0"/>
                <w:color w:val="auto"/>
                <w:spacing w:val="-6"/>
                <w:kern w:val="0"/>
                <w:sz w:val="21"/>
                <w:szCs w:val="21"/>
                <w:highlight w:val="none"/>
              </w:rPr>
              <w:t>征收土地房屋所有权人</w:t>
            </w:r>
            <w:r>
              <w:rPr>
                <w:rFonts w:hint="eastAsia" w:ascii="宋体" w:hAnsi="宋体" w:eastAsia="宋体" w:cs="宋体"/>
                <w:b w:val="0"/>
                <w:bCs w:val="0"/>
                <w:color w:val="auto"/>
                <w:spacing w:val="-6"/>
                <w:kern w:val="0"/>
                <w:sz w:val="21"/>
                <w:szCs w:val="21"/>
                <w:highlight w:val="none"/>
                <w:lang w:eastAsia="zh-CN"/>
              </w:rPr>
              <w:t>、</w:t>
            </w:r>
            <w:r>
              <w:rPr>
                <w:rFonts w:hint="eastAsia" w:ascii="宋体" w:hAnsi="宋体" w:eastAsia="宋体" w:cs="宋体"/>
                <w:b w:val="0"/>
                <w:bCs w:val="0"/>
                <w:color w:val="auto"/>
                <w:spacing w:val="-6"/>
                <w:kern w:val="0"/>
                <w:sz w:val="21"/>
                <w:szCs w:val="21"/>
                <w:highlight w:val="none"/>
              </w:rPr>
              <w:t>土地使用权人签订补偿安置协议；</w:t>
            </w:r>
          </w:p>
          <w:p w14:paraId="47E7929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7.发布征地公告，审核乡镇上报的征地社保安置人员信息；</w:t>
            </w:r>
          </w:p>
          <w:p w14:paraId="65EDB1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8.做出征地补偿安置决定，</w:t>
            </w:r>
            <w:r>
              <w:rPr>
                <w:rFonts w:hint="eastAsia" w:ascii="宋体" w:hAnsi="宋体" w:eastAsia="宋体" w:cs="宋体"/>
                <w:b w:val="0"/>
                <w:bCs w:val="0"/>
                <w:color w:val="auto"/>
                <w:spacing w:val="0"/>
                <w:kern w:val="0"/>
                <w:sz w:val="21"/>
                <w:szCs w:val="21"/>
                <w:highlight w:val="none"/>
              </w:rPr>
              <w:t>完成资金结算及兑付。</w:t>
            </w:r>
          </w:p>
          <w:p w14:paraId="28E1BA8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39A0D36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1.牵头对属于农村住房的进行合法性认定；</w:t>
            </w:r>
          </w:p>
          <w:p w14:paraId="564F12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2.审核乡镇上报的征地社保安置人员是否享有农村土地承包经营权。</w:t>
            </w:r>
          </w:p>
          <w:p w14:paraId="2435F7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县人力资源和社会保障局：</w:t>
            </w:r>
          </w:p>
          <w:p w14:paraId="54503F0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6"/>
                <w:kern w:val="0"/>
                <w:sz w:val="21"/>
                <w:szCs w:val="21"/>
                <w:highlight w:val="none"/>
                <w:lang w:val="en-US" w:eastAsia="zh-CN"/>
              </w:rPr>
              <w:t>根据审定的被征地农民基本信息，依法核算养老保险补偿费金额。</w:t>
            </w:r>
          </w:p>
        </w:tc>
        <w:tc>
          <w:tcPr>
            <w:tcW w:w="1627" w:type="pct"/>
            <w:shd w:val="clear" w:color="auto" w:fill="FFFFFF"/>
            <w:noWrap w:val="0"/>
            <w:vAlign w:val="center"/>
          </w:tcPr>
          <w:p w14:paraId="582ACD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参与拟征收土地现状调查登记及社会稳定风险评估；</w:t>
            </w:r>
          </w:p>
          <w:p w14:paraId="20423E3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张贴征收</w:t>
            </w:r>
            <w:r>
              <w:rPr>
                <w:rFonts w:hint="eastAsia" w:ascii="宋体" w:hAnsi="宋体" w:eastAsia="宋体" w:cs="宋体"/>
                <w:b w:val="0"/>
                <w:bCs w:val="0"/>
                <w:color w:val="auto"/>
                <w:spacing w:val="0"/>
                <w:kern w:val="0"/>
                <w:sz w:val="21"/>
                <w:szCs w:val="21"/>
                <w:highlight w:val="none"/>
                <w:lang w:val="en-US" w:eastAsia="zh-CN"/>
              </w:rPr>
              <w:t>补偿</w:t>
            </w:r>
            <w:r>
              <w:rPr>
                <w:rFonts w:hint="eastAsia" w:ascii="宋体" w:hAnsi="宋体" w:eastAsia="宋体" w:cs="宋体"/>
                <w:b w:val="0"/>
                <w:bCs w:val="0"/>
                <w:color w:val="auto"/>
                <w:spacing w:val="0"/>
                <w:kern w:val="0"/>
                <w:sz w:val="21"/>
                <w:szCs w:val="21"/>
                <w:highlight w:val="none"/>
              </w:rPr>
              <w:t>安置公告；</w:t>
            </w:r>
          </w:p>
          <w:p w14:paraId="67D43F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锁定拆迁安置人口，提出社保安置人员名单并公示、上报；</w:t>
            </w:r>
          </w:p>
          <w:p w14:paraId="67D959F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协助县自然资源局与征收地块涉及人员签订征地补偿安置协议；</w:t>
            </w:r>
          </w:p>
          <w:p w14:paraId="45753F0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5.审批安置户自建房用地，协助做好采取货币安置、统建还房等其他安置方式的相关工作。</w:t>
            </w:r>
          </w:p>
        </w:tc>
      </w:tr>
      <w:tr w14:paraId="3EA1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924" w:hRule="atLeast"/>
          <w:jc w:val="center"/>
        </w:trPr>
        <w:tc>
          <w:tcPr>
            <w:tcW w:w="255" w:type="pct"/>
            <w:shd w:val="clear" w:color="auto" w:fill="FFFFFF"/>
            <w:noWrap w:val="0"/>
            <w:vAlign w:val="center"/>
          </w:tcPr>
          <w:p w14:paraId="622B764A">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7145ED5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国有土地上房屋征收与补偿</w:t>
            </w:r>
          </w:p>
        </w:tc>
        <w:tc>
          <w:tcPr>
            <w:tcW w:w="516" w:type="pct"/>
            <w:shd w:val="clear" w:color="auto" w:fill="FFFFFF"/>
            <w:noWrap w:val="0"/>
            <w:vAlign w:val="center"/>
          </w:tcPr>
          <w:p w14:paraId="313BF94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县土地房屋征收事务中心</w:t>
            </w:r>
          </w:p>
        </w:tc>
        <w:tc>
          <w:tcPr>
            <w:tcW w:w="2110" w:type="pct"/>
            <w:shd w:val="clear" w:color="auto" w:fill="FFFFFF"/>
            <w:noWrap w:val="0"/>
            <w:vAlign w:val="center"/>
          </w:tcPr>
          <w:p w14:paraId="1599F1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1.组织</w:t>
            </w:r>
            <w:r>
              <w:rPr>
                <w:rFonts w:hint="eastAsia" w:ascii="宋体" w:hAnsi="宋体" w:eastAsia="宋体" w:cs="宋体"/>
                <w:b w:val="0"/>
                <w:bCs w:val="0"/>
                <w:color w:val="auto"/>
                <w:spacing w:val="0"/>
                <w:kern w:val="0"/>
                <w:sz w:val="21"/>
                <w:szCs w:val="21"/>
                <w:highlight w:val="none"/>
                <w:lang w:eastAsia="zh-CN"/>
              </w:rPr>
              <w:t>开展</w:t>
            </w:r>
            <w:r>
              <w:rPr>
                <w:rFonts w:hint="eastAsia" w:ascii="宋体" w:hAnsi="宋体" w:eastAsia="宋体" w:cs="宋体"/>
                <w:b w:val="0"/>
                <w:bCs w:val="0"/>
                <w:color w:val="auto"/>
                <w:spacing w:val="0"/>
                <w:kern w:val="0"/>
                <w:sz w:val="21"/>
                <w:szCs w:val="21"/>
                <w:highlight w:val="none"/>
              </w:rPr>
              <w:t>国有土地上房屋征收与补偿的政策宣传；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2.拟订征收补偿方案并公示征求意见；</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3.组织开展征收范围内现状调查登记</w:t>
            </w:r>
            <w:r>
              <w:rPr>
                <w:rFonts w:hint="eastAsia" w:ascii="宋体" w:hAnsi="宋体" w:eastAsia="宋体" w:cs="宋体"/>
                <w:b w:val="0"/>
                <w:bCs w:val="0"/>
                <w:color w:val="auto"/>
                <w:spacing w:val="0"/>
                <w:kern w:val="0"/>
                <w:sz w:val="21"/>
                <w:szCs w:val="21"/>
                <w:highlight w:val="none"/>
                <w:lang w:val="en-US" w:eastAsia="zh-CN"/>
              </w:rPr>
              <w:t>和被</w:t>
            </w:r>
            <w:r>
              <w:rPr>
                <w:rFonts w:hint="eastAsia" w:ascii="宋体" w:hAnsi="宋体" w:eastAsia="宋体" w:cs="宋体"/>
                <w:b w:val="0"/>
                <w:bCs w:val="0"/>
                <w:color w:val="auto"/>
                <w:spacing w:val="0"/>
                <w:kern w:val="0"/>
                <w:sz w:val="21"/>
                <w:szCs w:val="21"/>
                <w:highlight w:val="none"/>
              </w:rPr>
              <w:t>征</w:t>
            </w:r>
            <w:r>
              <w:rPr>
                <w:rFonts w:hint="eastAsia" w:ascii="宋体" w:hAnsi="宋体" w:eastAsia="宋体" w:cs="宋体"/>
                <w:b w:val="0"/>
                <w:bCs w:val="0"/>
                <w:color w:val="auto"/>
                <w:spacing w:val="0"/>
                <w:kern w:val="0"/>
                <w:sz w:val="21"/>
                <w:szCs w:val="21"/>
                <w:highlight w:val="none"/>
                <w:lang w:eastAsia="zh-CN"/>
              </w:rPr>
              <w:t>收</w:t>
            </w:r>
            <w:r>
              <w:rPr>
                <w:rFonts w:hint="eastAsia" w:ascii="宋体" w:hAnsi="宋体" w:eastAsia="宋体" w:cs="宋体"/>
                <w:b w:val="0"/>
                <w:bCs w:val="0"/>
                <w:color w:val="auto"/>
                <w:spacing w:val="0"/>
                <w:kern w:val="0"/>
                <w:sz w:val="21"/>
                <w:szCs w:val="21"/>
                <w:highlight w:val="none"/>
              </w:rPr>
              <w:t>房屋社会稳定风险评估，会同乡镇做好被征收户思想工作；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4.对拟征收房屋组织开展评估；</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5.组织签订征收补偿协议；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6.完成项目补偿资金结算及兑付；</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7.</w:t>
            </w:r>
            <w:r>
              <w:rPr>
                <w:rFonts w:hint="eastAsia" w:ascii="宋体" w:hAnsi="宋体" w:eastAsia="宋体" w:cs="宋体"/>
                <w:b w:val="0"/>
                <w:bCs w:val="0"/>
                <w:color w:val="auto"/>
                <w:spacing w:val="-6"/>
                <w:kern w:val="0"/>
                <w:sz w:val="21"/>
                <w:szCs w:val="21"/>
                <w:highlight w:val="none"/>
              </w:rPr>
              <w:t>作出补偿决定，对拒不执行协议的依法申请人民法院强制执行。</w:t>
            </w:r>
          </w:p>
        </w:tc>
        <w:tc>
          <w:tcPr>
            <w:tcW w:w="1627" w:type="pct"/>
            <w:shd w:val="clear" w:color="auto" w:fill="FFFFFF"/>
            <w:noWrap w:val="0"/>
            <w:vAlign w:val="center"/>
          </w:tcPr>
          <w:p w14:paraId="41F83FB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1.开展国有土地上房屋征收与补偿的政策宣传</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收集</w:t>
            </w:r>
            <w:r>
              <w:rPr>
                <w:rFonts w:hint="eastAsia" w:ascii="宋体" w:hAnsi="宋体" w:eastAsia="宋体" w:cs="宋体"/>
                <w:b w:val="0"/>
                <w:bCs w:val="0"/>
                <w:color w:val="auto"/>
                <w:spacing w:val="0"/>
                <w:kern w:val="0"/>
                <w:sz w:val="21"/>
                <w:szCs w:val="21"/>
                <w:highlight w:val="none"/>
                <w:lang w:val="en-US" w:eastAsia="zh-CN"/>
              </w:rPr>
              <w:t>群众</w:t>
            </w:r>
            <w:r>
              <w:rPr>
                <w:rFonts w:hint="eastAsia" w:ascii="宋体" w:hAnsi="宋体" w:eastAsia="宋体" w:cs="宋体"/>
                <w:b w:val="0"/>
                <w:bCs w:val="0"/>
                <w:color w:val="auto"/>
                <w:spacing w:val="0"/>
                <w:kern w:val="0"/>
                <w:sz w:val="21"/>
                <w:szCs w:val="21"/>
                <w:highlight w:val="none"/>
              </w:rPr>
              <w:t>意见；</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配合</w:t>
            </w:r>
            <w:r>
              <w:rPr>
                <w:rFonts w:hint="eastAsia" w:ascii="宋体" w:hAnsi="宋体" w:eastAsia="宋体" w:cs="宋体"/>
                <w:b w:val="0"/>
                <w:bCs w:val="0"/>
                <w:color w:val="auto"/>
                <w:spacing w:val="0"/>
                <w:kern w:val="0"/>
                <w:sz w:val="21"/>
                <w:szCs w:val="21"/>
                <w:highlight w:val="none"/>
              </w:rPr>
              <w:t>开展房屋征收现状调查和相关社会风险评估，并协助做好被征收户思想工作；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3.协助补偿登记和签订协议等工作，引导被征收户依法履行协议，配合县</w:t>
            </w:r>
            <w:r>
              <w:rPr>
                <w:rFonts w:hint="eastAsia" w:ascii="宋体" w:hAnsi="宋体" w:eastAsia="宋体" w:cs="宋体"/>
                <w:b w:val="0"/>
                <w:bCs w:val="0"/>
                <w:color w:val="auto"/>
                <w:spacing w:val="0"/>
                <w:kern w:val="0"/>
                <w:sz w:val="21"/>
                <w:szCs w:val="21"/>
                <w:highlight w:val="none"/>
                <w:lang w:val="en-US" w:eastAsia="zh-CN"/>
              </w:rPr>
              <w:t>人民</w:t>
            </w:r>
            <w:r>
              <w:rPr>
                <w:rFonts w:hint="eastAsia" w:ascii="宋体" w:hAnsi="宋体" w:eastAsia="宋体" w:cs="宋体"/>
                <w:b w:val="0"/>
                <w:bCs w:val="0"/>
                <w:color w:val="auto"/>
                <w:spacing w:val="0"/>
                <w:kern w:val="0"/>
                <w:sz w:val="21"/>
                <w:szCs w:val="21"/>
                <w:highlight w:val="none"/>
              </w:rPr>
              <w:t>法院做好强制执行工作。</w:t>
            </w:r>
          </w:p>
        </w:tc>
      </w:tr>
      <w:tr w14:paraId="323E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46F921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lang w:val="en-US" w:eastAsia="zh-CN"/>
              </w:rPr>
              <w:t>八</w:t>
            </w:r>
            <w:r>
              <w:rPr>
                <w:rFonts w:hint="eastAsia" w:ascii="黑体" w:hAnsi="黑体" w:eastAsia="黑体" w:cs="黑体"/>
                <w:b w:val="0"/>
                <w:bCs w:val="0"/>
                <w:color w:val="auto"/>
                <w:spacing w:val="0"/>
                <w:kern w:val="0"/>
                <w:sz w:val="24"/>
                <w:szCs w:val="24"/>
                <w:highlight w:val="none"/>
              </w:rPr>
              <w:t>、交通运输</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rPr>
              <w:t>3项</w:t>
            </w:r>
            <w:r>
              <w:rPr>
                <w:rFonts w:hint="eastAsia" w:ascii="黑体" w:hAnsi="黑体" w:eastAsia="黑体" w:cs="黑体"/>
                <w:b w:val="0"/>
                <w:bCs w:val="0"/>
                <w:color w:val="auto"/>
                <w:spacing w:val="0"/>
                <w:kern w:val="0"/>
                <w:sz w:val="24"/>
                <w:szCs w:val="24"/>
                <w:highlight w:val="none"/>
                <w:lang w:eastAsia="zh-CN"/>
              </w:rPr>
              <w:t>）</w:t>
            </w:r>
          </w:p>
        </w:tc>
      </w:tr>
      <w:tr w14:paraId="3518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449" w:hRule="atLeast"/>
          <w:jc w:val="center"/>
        </w:trPr>
        <w:tc>
          <w:tcPr>
            <w:tcW w:w="255" w:type="pct"/>
            <w:shd w:val="clear" w:color="auto" w:fill="FFFFFF"/>
            <w:noWrap w:val="0"/>
            <w:vAlign w:val="center"/>
          </w:tcPr>
          <w:p w14:paraId="680A6AA2">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5E571C5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道路交通安全监管</w:t>
            </w:r>
          </w:p>
        </w:tc>
        <w:tc>
          <w:tcPr>
            <w:tcW w:w="516" w:type="pct"/>
            <w:shd w:val="clear" w:color="auto" w:fill="FFFFFF"/>
            <w:noWrap w:val="0"/>
            <w:vAlign w:val="center"/>
          </w:tcPr>
          <w:p w14:paraId="3BE2D9F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县交通运输局</w:t>
            </w:r>
          </w:p>
        </w:tc>
        <w:tc>
          <w:tcPr>
            <w:tcW w:w="2110" w:type="pct"/>
            <w:shd w:val="clear" w:color="auto" w:fill="FFFFFF"/>
            <w:noWrap w:val="0"/>
            <w:vAlign w:val="center"/>
          </w:tcPr>
          <w:p w14:paraId="55092B8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w:t>
            </w:r>
            <w:r>
              <w:rPr>
                <w:rFonts w:hint="eastAsia" w:ascii="宋体" w:hAnsi="宋体" w:eastAsia="宋体" w:cs="宋体"/>
                <w:b w:val="0"/>
                <w:bCs w:val="0"/>
                <w:color w:val="auto"/>
                <w:spacing w:val="0"/>
                <w:kern w:val="0"/>
                <w:sz w:val="21"/>
                <w:szCs w:val="21"/>
                <w:highlight w:val="none"/>
              </w:rPr>
              <w:t>开展道路交通安全法律法</w:t>
            </w:r>
            <w:r>
              <w:rPr>
                <w:rFonts w:hint="eastAsia" w:ascii="宋体" w:hAnsi="宋体" w:eastAsia="宋体" w:cs="宋体"/>
                <w:b w:val="0"/>
                <w:bCs w:val="0"/>
                <w:color w:val="auto"/>
                <w:spacing w:val="0"/>
                <w:kern w:val="0"/>
                <w:sz w:val="21"/>
                <w:szCs w:val="21"/>
                <w:highlight w:val="none"/>
                <w:lang w:val="en-US" w:eastAsia="zh-CN"/>
              </w:rPr>
              <w:t>规的</w:t>
            </w:r>
            <w:r>
              <w:rPr>
                <w:rFonts w:hint="eastAsia" w:ascii="宋体" w:hAnsi="宋体" w:eastAsia="宋体" w:cs="宋体"/>
                <w:b w:val="0"/>
                <w:bCs w:val="0"/>
                <w:color w:val="auto"/>
                <w:spacing w:val="0"/>
                <w:kern w:val="0"/>
                <w:sz w:val="21"/>
                <w:szCs w:val="21"/>
                <w:highlight w:val="none"/>
              </w:rPr>
              <w:t>宣传</w:t>
            </w:r>
            <w:r>
              <w:rPr>
                <w:rFonts w:hint="eastAsia" w:ascii="宋体" w:hAnsi="宋体" w:eastAsia="宋体" w:cs="宋体"/>
                <w:b w:val="0"/>
                <w:bCs w:val="0"/>
                <w:color w:val="auto"/>
                <w:spacing w:val="0"/>
                <w:kern w:val="0"/>
                <w:sz w:val="21"/>
                <w:szCs w:val="21"/>
                <w:highlight w:val="none"/>
                <w:lang w:val="en-US" w:eastAsia="zh-CN"/>
              </w:rPr>
              <w:t>和警示教育</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2.指导乡镇规范</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两站两员”建设，会同乡镇开展文明劝导；</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w:t>
            </w:r>
            <w:r>
              <w:rPr>
                <w:rFonts w:hint="eastAsia" w:ascii="宋体" w:hAnsi="宋体" w:eastAsia="宋体" w:cs="宋体"/>
                <w:b w:val="0"/>
                <w:bCs w:val="0"/>
                <w:color w:val="auto"/>
                <w:spacing w:val="-6"/>
                <w:kern w:val="0"/>
                <w:sz w:val="21"/>
                <w:szCs w:val="21"/>
                <w:highlight w:val="none"/>
              </w:rPr>
              <w:t>开展道路交通违法行为专项整治，查处道路交通安全违法行为；</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4.建立日常巡查机制，开展定期巡查，受理投诉举报并及时查证处置。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县交通运输局</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w:t>
            </w:r>
            <w:r>
              <w:rPr>
                <w:rFonts w:hint="eastAsia" w:ascii="宋体" w:hAnsi="宋体" w:eastAsia="宋体" w:cs="宋体"/>
                <w:b w:val="0"/>
                <w:bCs w:val="0"/>
                <w:color w:val="auto"/>
                <w:spacing w:val="0"/>
                <w:kern w:val="0"/>
                <w:sz w:val="21"/>
                <w:szCs w:val="21"/>
                <w:highlight w:val="none"/>
              </w:rPr>
              <w:t>开展公路管理</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 xml:space="preserve">法律法规宣传；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2.依法做好公路保护工作，完善公路服务设施，保障公路的完好、安全和畅通；</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3.负责县管道路隐患的整治；</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0"/>
                <w:kern w:val="0"/>
                <w:sz w:val="21"/>
                <w:szCs w:val="21"/>
                <w:highlight w:val="none"/>
                <w:lang w:val="en-US" w:eastAsia="zh-CN"/>
              </w:rPr>
              <w:t>会同</w:t>
            </w:r>
            <w:r>
              <w:rPr>
                <w:rFonts w:hint="eastAsia" w:ascii="宋体" w:hAnsi="宋体" w:eastAsia="宋体" w:cs="宋体"/>
                <w:b w:val="0"/>
                <w:bCs w:val="0"/>
                <w:color w:val="auto"/>
                <w:spacing w:val="0"/>
                <w:kern w:val="0"/>
                <w:sz w:val="21"/>
                <w:szCs w:val="21"/>
                <w:highlight w:val="none"/>
              </w:rPr>
              <w:t>境内高速公路管理单位、高速公路营运单位、县应急管理局、县公安局等有关部门、乡镇开展应急联合行动，保障境内高速公路正常运行。</w:t>
            </w:r>
          </w:p>
        </w:tc>
        <w:tc>
          <w:tcPr>
            <w:tcW w:w="1627" w:type="pct"/>
            <w:shd w:val="clear" w:color="auto" w:fill="FFFFFF"/>
            <w:noWrap w:val="0"/>
            <w:vAlign w:val="center"/>
          </w:tcPr>
          <w:p w14:paraId="44A07133">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1.开展道路交通安全和公路管理等法律法规宣传工作，协助县公安局开展警示教育；</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2.规范建设“两站两员”，督促各村（组）上路开展文明劝导，联合公安交警部门开展文明劝导；</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3.分级开展道路隐患排查，整改村组道路隐患，向县交通运输局上报县级及以上管</w:t>
            </w:r>
            <w:r>
              <w:rPr>
                <w:rFonts w:hint="eastAsia" w:ascii="宋体" w:hAnsi="宋体" w:eastAsia="宋体" w:cs="宋体"/>
                <w:b w:val="0"/>
                <w:bCs w:val="0"/>
                <w:color w:val="auto"/>
                <w:spacing w:val="0"/>
                <w:kern w:val="0"/>
                <w:sz w:val="21"/>
                <w:szCs w:val="21"/>
                <w:highlight w:val="none"/>
                <w:lang w:eastAsia="zh-CN"/>
              </w:rPr>
              <w:t>理的</w:t>
            </w:r>
            <w:r>
              <w:rPr>
                <w:rFonts w:hint="eastAsia" w:ascii="宋体" w:hAnsi="宋体" w:eastAsia="宋体" w:cs="宋体"/>
                <w:b w:val="0"/>
                <w:bCs w:val="0"/>
                <w:color w:val="auto"/>
                <w:spacing w:val="0"/>
                <w:kern w:val="0"/>
                <w:sz w:val="21"/>
                <w:szCs w:val="21"/>
                <w:highlight w:val="none"/>
              </w:rPr>
              <w:t>道路隐患并协助做好整改；</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0"/>
                <w:kern w:val="0"/>
                <w:sz w:val="21"/>
                <w:szCs w:val="21"/>
                <w:highlight w:val="none"/>
                <w:lang w:val="en-US" w:eastAsia="zh-CN"/>
              </w:rPr>
              <w:t>常态开展辖区道路交通安全综合治理工作，</w:t>
            </w:r>
            <w:r>
              <w:rPr>
                <w:rFonts w:hint="eastAsia" w:ascii="宋体" w:hAnsi="宋体" w:eastAsia="宋体" w:cs="宋体"/>
                <w:b w:val="0"/>
                <w:bCs w:val="0"/>
                <w:color w:val="auto"/>
                <w:spacing w:val="0"/>
                <w:kern w:val="0"/>
                <w:sz w:val="21"/>
                <w:szCs w:val="21"/>
                <w:highlight w:val="none"/>
              </w:rPr>
              <w:t>协助县公安局开展交通违法行为专项整治行动；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5.参与境内高速公路有关的应急联合行动。</w:t>
            </w:r>
          </w:p>
        </w:tc>
      </w:tr>
      <w:tr w14:paraId="457C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027" w:hRule="atLeast"/>
          <w:jc w:val="center"/>
        </w:trPr>
        <w:tc>
          <w:tcPr>
            <w:tcW w:w="255" w:type="pct"/>
            <w:shd w:val="clear" w:color="auto" w:fill="FFFFFF"/>
            <w:noWrap w:val="0"/>
            <w:vAlign w:val="center"/>
          </w:tcPr>
          <w:p w14:paraId="4E1F677B">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13965D2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6"/>
                <w:w w:val="100"/>
                <w:kern w:val="0"/>
                <w:sz w:val="21"/>
                <w:szCs w:val="21"/>
                <w:highlight w:val="none"/>
              </w:rPr>
              <w:t>农村公路（含桥梁）的信息采集、路网调整</w:t>
            </w:r>
          </w:p>
        </w:tc>
        <w:tc>
          <w:tcPr>
            <w:tcW w:w="516" w:type="pct"/>
            <w:shd w:val="clear" w:color="auto" w:fill="FFFFFF"/>
            <w:noWrap w:val="0"/>
            <w:vAlign w:val="center"/>
          </w:tcPr>
          <w:p w14:paraId="6DEC464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县交通运输局</w:t>
            </w:r>
          </w:p>
        </w:tc>
        <w:tc>
          <w:tcPr>
            <w:tcW w:w="2110" w:type="pct"/>
            <w:shd w:val="clear" w:color="auto" w:fill="FFFFFF"/>
            <w:noWrap w:val="0"/>
            <w:vAlign w:val="center"/>
          </w:tcPr>
          <w:p w14:paraId="285EB50F">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1.负责统筹全县农村公路（桥梁）信息采集、台账建立；</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2.做好路网调整工作。</w:t>
            </w:r>
          </w:p>
        </w:tc>
        <w:tc>
          <w:tcPr>
            <w:tcW w:w="1627" w:type="pct"/>
            <w:shd w:val="clear" w:color="auto" w:fill="FFFFFF"/>
            <w:noWrap w:val="0"/>
            <w:vAlign w:val="center"/>
          </w:tcPr>
          <w:p w14:paraId="130D850F">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1.配合开展农村公路（桥梁）基础信息采集录入；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2.对路网调整提出建议。</w:t>
            </w:r>
          </w:p>
        </w:tc>
      </w:tr>
      <w:tr w14:paraId="7839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755" w:hRule="atLeast"/>
          <w:jc w:val="center"/>
        </w:trPr>
        <w:tc>
          <w:tcPr>
            <w:tcW w:w="255" w:type="pct"/>
            <w:shd w:val="clear" w:color="auto" w:fill="FFFFFF"/>
            <w:noWrap w:val="0"/>
            <w:vAlign w:val="center"/>
          </w:tcPr>
          <w:p w14:paraId="43B331FF">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3303396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农村寄递物流站点建设及管理</w:t>
            </w:r>
          </w:p>
        </w:tc>
        <w:tc>
          <w:tcPr>
            <w:tcW w:w="516" w:type="pct"/>
            <w:shd w:val="clear" w:color="auto" w:fill="FFFFFF"/>
            <w:noWrap w:val="0"/>
            <w:vAlign w:val="center"/>
          </w:tcPr>
          <w:p w14:paraId="23D6AF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县交通运输局</w:t>
            </w:r>
          </w:p>
          <w:p w14:paraId="2AE70C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县级相关部门</w:t>
            </w:r>
          </w:p>
        </w:tc>
        <w:tc>
          <w:tcPr>
            <w:tcW w:w="2110" w:type="pct"/>
            <w:shd w:val="clear" w:color="auto" w:fill="FFFFFF"/>
            <w:noWrap w:val="0"/>
            <w:vAlign w:val="center"/>
          </w:tcPr>
          <w:p w14:paraId="714A1F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县交通运输局：</w:t>
            </w:r>
          </w:p>
          <w:p w14:paraId="273300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牵头负责寄递物流体系建设，规划农村寄递物流站点，推动寄递物流企业在农村地区的网络布局和服务</w:t>
            </w:r>
            <w:r>
              <w:rPr>
                <w:rFonts w:hint="eastAsia" w:ascii="宋体" w:hAnsi="宋体" w:eastAsia="宋体" w:cs="宋体"/>
                <w:b w:val="0"/>
                <w:bCs w:val="0"/>
                <w:color w:val="auto"/>
                <w:spacing w:val="0"/>
                <w:kern w:val="0"/>
                <w:sz w:val="21"/>
                <w:szCs w:val="21"/>
                <w:highlight w:val="none"/>
                <w:lang w:eastAsia="zh-CN"/>
              </w:rPr>
              <w:t>延伸</w:t>
            </w:r>
            <w:r>
              <w:rPr>
                <w:rFonts w:hint="eastAsia" w:ascii="宋体" w:hAnsi="宋体" w:eastAsia="宋体" w:cs="宋体"/>
                <w:b w:val="0"/>
                <w:bCs w:val="0"/>
                <w:color w:val="auto"/>
                <w:spacing w:val="0"/>
                <w:kern w:val="0"/>
                <w:sz w:val="21"/>
                <w:szCs w:val="21"/>
                <w:highlight w:val="none"/>
              </w:rPr>
              <w:t>，规范建设</w:t>
            </w:r>
            <w:r>
              <w:rPr>
                <w:rFonts w:hint="eastAsia" w:ascii="宋体" w:hAnsi="宋体" w:eastAsia="宋体" w:cs="宋体"/>
                <w:b w:val="0"/>
                <w:bCs w:val="0"/>
                <w:color w:val="auto"/>
                <w:spacing w:val="0"/>
                <w:kern w:val="0"/>
                <w:sz w:val="21"/>
                <w:szCs w:val="21"/>
                <w:highlight w:val="none"/>
                <w:lang w:eastAsia="zh-CN"/>
              </w:rPr>
              <w:t>寄递</w:t>
            </w:r>
            <w:r>
              <w:rPr>
                <w:rFonts w:hint="eastAsia" w:ascii="宋体" w:hAnsi="宋体" w:eastAsia="宋体" w:cs="宋体"/>
                <w:b w:val="0"/>
                <w:bCs w:val="0"/>
                <w:color w:val="auto"/>
                <w:spacing w:val="0"/>
                <w:kern w:val="0"/>
                <w:sz w:val="21"/>
                <w:szCs w:val="21"/>
                <w:highlight w:val="none"/>
              </w:rPr>
              <w:t>物流站点；</w:t>
            </w:r>
          </w:p>
          <w:p w14:paraId="78FE2F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指导寄递物流企业与农村电商、农产品加工企业等开展合作，促进农产品</w:t>
            </w:r>
            <w:r>
              <w:rPr>
                <w:rFonts w:hint="eastAsia" w:ascii="宋体" w:hAnsi="宋体" w:eastAsia="宋体" w:cs="宋体"/>
                <w:b w:val="0"/>
                <w:bCs w:val="0"/>
                <w:color w:val="auto"/>
                <w:spacing w:val="0"/>
                <w:kern w:val="0"/>
                <w:sz w:val="21"/>
                <w:szCs w:val="21"/>
                <w:highlight w:val="none"/>
                <w:lang w:val="en-US" w:eastAsia="zh-CN"/>
              </w:rPr>
              <w:t>“进城”</w:t>
            </w:r>
            <w:r>
              <w:rPr>
                <w:rFonts w:hint="eastAsia" w:ascii="宋体" w:hAnsi="宋体" w:eastAsia="宋体" w:cs="宋体"/>
                <w:b w:val="0"/>
                <w:bCs w:val="0"/>
                <w:color w:val="auto"/>
                <w:spacing w:val="0"/>
                <w:kern w:val="0"/>
                <w:sz w:val="21"/>
                <w:szCs w:val="21"/>
                <w:highlight w:val="none"/>
              </w:rPr>
              <w:t>和工业品</w:t>
            </w:r>
            <w:r>
              <w:rPr>
                <w:rFonts w:hint="eastAsia" w:ascii="宋体" w:hAnsi="宋体" w:eastAsia="宋体" w:cs="宋体"/>
                <w:b w:val="0"/>
                <w:bCs w:val="0"/>
                <w:color w:val="auto"/>
                <w:spacing w:val="0"/>
                <w:kern w:val="0"/>
                <w:sz w:val="21"/>
                <w:szCs w:val="21"/>
                <w:highlight w:val="none"/>
                <w:lang w:val="en-US" w:eastAsia="zh-CN"/>
              </w:rPr>
              <w:t>“下乡”</w:t>
            </w:r>
            <w:r>
              <w:rPr>
                <w:rFonts w:hint="eastAsia" w:ascii="宋体" w:hAnsi="宋体" w:eastAsia="宋体" w:cs="宋体"/>
                <w:b w:val="0"/>
                <w:bCs w:val="0"/>
                <w:color w:val="auto"/>
                <w:spacing w:val="0"/>
                <w:kern w:val="0"/>
                <w:sz w:val="21"/>
                <w:szCs w:val="21"/>
                <w:highlight w:val="none"/>
              </w:rPr>
              <w:t>；</w:t>
            </w:r>
          </w:p>
          <w:p w14:paraId="376987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 xml:space="preserve">负责寄递物流行业监督管理，督促寄递物流企业落实安全主体责任，组织开展寄递物流企业及站点安全检查，消除安全隐患。                   </w:t>
            </w:r>
          </w:p>
          <w:p w14:paraId="0846F1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县级相关部门：</w:t>
            </w:r>
          </w:p>
          <w:p w14:paraId="397DC9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县商务和经济合作局、县发展和改革局、县农业农村局、县财政局、县供销社、县人力资源和社会保障局、中国邮政集团公司四川省旺苍县分公司</w:t>
            </w:r>
            <w:r>
              <w:rPr>
                <w:rFonts w:hint="eastAsia" w:ascii="宋体" w:hAnsi="宋体" w:eastAsia="宋体" w:cs="宋体"/>
                <w:b w:val="0"/>
                <w:bCs w:val="0"/>
                <w:color w:val="auto"/>
                <w:spacing w:val="0"/>
                <w:kern w:val="0"/>
                <w:sz w:val="21"/>
                <w:szCs w:val="21"/>
                <w:highlight w:val="none"/>
              </w:rPr>
              <w:t>按照职责分工</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开展农村寄递物流</w:t>
            </w:r>
            <w:r>
              <w:rPr>
                <w:rFonts w:hint="eastAsia" w:ascii="宋体" w:hAnsi="宋体" w:eastAsia="宋体" w:cs="宋体"/>
                <w:b w:val="0"/>
                <w:bCs w:val="0"/>
                <w:color w:val="auto"/>
                <w:spacing w:val="0"/>
                <w:kern w:val="0"/>
                <w:sz w:val="21"/>
                <w:szCs w:val="21"/>
                <w:highlight w:val="none"/>
                <w:lang w:val="en-US" w:eastAsia="zh-CN"/>
              </w:rPr>
              <w:t>工作</w:t>
            </w:r>
            <w:r>
              <w:rPr>
                <w:rFonts w:hint="eastAsia" w:ascii="宋体" w:hAnsi="宋体" w:eastAsia="宋体" w:cs="宋体"/>
                <w:b w:val="0"/>
                <w:bCs w:val="0"/>
                <w:color w:val="auto"/>
                <w:spacing w:val="0"/>
                <w:kern w:val="0"/>
                <w:sz w:val="21"/>
                <w:szCs w:val="21"/>
                <w:highlight w:val="none"/>
              </w:rPr>
              <w:t>。</w:t>
            </w:r>
          </w:p>
        </w:tc>
        <w:tc>
          <w:tcPr>
            <w:tcW w:w="1627" w:type="pct"/>
            <w:shd w:val="clear" w:color="auto" w:fill="FFFFFF"/>
            <w:noWrap w:val="0"/>
            <w:vAlign w:val="center"/>
          </w:tcPr>
          <w:p w14:paraId="77E1F518">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协助开展寄递物流站点选址、建设；</w:t>
            </w:r>
          </w:p>
          <w:p w14:paraId="20ADCB54">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2.引导寄递物流站点与农村电商、农产品加工企业等开展合作，促进农产品</w:t>
            </w:r>
            <w:r>
              <w:rPr>
                <w:rFonts w:hint="eastAsia" w:ascii="宋体" w:hAnsi="宋体" w:eastAsia="宋体" w:cs="宋体"/>
                <w:b w:val="0"/>
                <w:bCs w:val="0"/>
                <w:color w:val="auto"/>
                <w:spacing w:val="0"/>
                <w:kern w:val="0"/>
                <w:sz w:val="21"/>
                <w:szCs w:val="21"/>
                <w:highlight w:val="none"/>
                <w:lang w:val="en-US" w:eastAsia="zh-CN"/>
              </w:rPr>
              <w:t>“进城”</w:t>
            </w:r>
            <w:r>
              <w:rPr>
                <w:rFonts w:hint="eastAsia" w:ascii="宋体" w:hAnsi="宋体" w:eastAsia="宋体" w:cs="宋体"/>
                <w:b w:val="0"/>
                <w:bCs w:val="0"/>
                <w:color w:val="auto"/>
                <w:spacing w:val="0"/>
                <w:kern w:val="0"/>
                <w:sz w:val="21"/>
                <w:szCs w:val="21"/>
                <w:highlight w:val="none"/>
              </w:rPr>
              <w:t>和工业品</w:t>
            </w:r>
            <w:r>
              <w:rPr>
                <w:rFonts w:hint="eastAsia" w:ascii="宋体" w:hAnsi="宋体" w:eastAsia="宋体" w:cs="宋体"/>
                <w:b w:val="0"/>
                <w:bCs w:val="0"/>
                <w:color w:val="auto"/>
                <w:spacing w:val="0"/>
                <w:kern w:val="0"/>
                <w:sz w:val="21"/>
                <w:szCs w:val="21"/>
                <w:highlight w:val="none"/>
                <w:lang w:val="en-US" w:eastAsia="zh-CN"/>
              </w:rPr>
              <w:t>“下乡”</w:t>
            </w:r>
            <w:r>
              <w:rPr>
                <w:rFonts w:hint="eastAsia" w:ascii="宋体" w:hAnsi="宋体" w:eastAsia="宋体" w:cs="宋体"/>
                <w:b w:val="0"/>
                <w:bCs w:val="0"/>
                <w:color w:val="auto"/>
                <w:spacing w:val="0"/>
                <w:kern w:val="0"/>
                <w:sz w:val="21"/>
                <w:szCs w:val="21"/>
                <w:highlight w:val="none"/>
              </w:rPr>
              <w:t>；</w:t>
            </w:r>
          </w:p>
          <w:p w14:paraId="5A69D1CC">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3.加强对寄递物流站点日常监管，督促寄递物流站点落实安全主体责任，整改</w:t>
            </w:r>
            <w:r>
              <w:rPr>
                <w:rFonts w:hint="eastAsia" w:ascii="宋体" w:hAnsi="宋体" w:eastAsia="宋体" w:cs="宋体"/>
                <w:b w:val="0"/>
                <w:bCs w:val="0"/>
                <w:color w:val="auto"/>
                <w:spacing w:val="0"/>
                <w:kern w:val="0"/>
                <w:sz w:val="21"/>
                <w:szCs w:val="21"/>
                <w:highlight w:val="none"/>
                <w:lang w:val="en-US" w:eastAsia="zh-CN"/>
              </w:rPr>
              <w:t>一般</w:t>
            </w:r>
            <w:r>
              <w:rPr>
                <w:rFonts w:hint="eastAsia" w:ascii="宋体" w:hAnsi="宋体" w:eastAsia="宋体" w:cs="宋体"/>
                <w:b w:val="0"/>
                <w:bCs w:val="0"/>
                <w:color w:val="auto"/>
                <w:spacing w:val="0"/>
                <w:kern w:val="0"/>
                <w:sz w:val="21"/>
                <w:szCs w:val="21"/>
                <w:highlight w:val="none"/>
              </w:rPr>
              <w:t>安全隐患，对</w:t>
            </w:r>
            <w:r>
              <w:rPr>
                <w:rFonts w:hint="eastAsia" w:ascii="宋体" w:hAnsi="宋体" w:eastAsia="宋体" w:cs="宋体"/>
                <w:b w:val="0"/>
                <w:bCs w:val="0"/>
                <w:color w:val="auto"/>
                <w:spacing w:val="0"/>
                <w:kern w:val="0"/>
                <w:sz w:val="21"/>
                <w:szCs w:val="21"/>
                <w:highlight w:val="none"/>
                <w:lang w:val="en-US" w:eastAsia="zh-CN"/>
              </w:rPr>
              <w:t>存在</w:t>
            </w:r>
            <w:r>
              <w:rPr>
                <w:rFonts w:hint="eastAsia" w:ascii="宋体" w:hAnsi="宋体" w:eastAsia="宋体" w:cs="宋体"/>
                <w:b w:val="0"/>
                <w:bCs w:val="0"/>
                <w:color w:val="auto"/>
                <w:spacing w:val="0"/>
                <w:kern w:val="0"/>
                <w:sz w:val="21"/>
                <w:szCs w:val="21"/>
                <w:highlight w:val="none"/>
              </w:rPr>
              <w:t>重大安全隐患</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报县交通运输局。</w:t>
            </w:r>
          </w:p>
        </w:tc>
      </w:tr>
      <w:tr w14:paraId="11A5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0C6E35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lang w:val="en-US" w:eastAsia="zh-CN"/>
              </w:rPr>
              <w:t>九</w:t>
            </w:r>
            <w:r>
              <w:rPr>
                <w:rFonts w:hint="eastAsia" w:ascii="黑体" w:hAnsi="黑体" w:eastAsia="黑体" w:cs="黑体"/>
                <w:b w:val="0"/>
                <w:bCs w:val="0"/>
                <w:color w:val="auto"/>
                <w:spacing w:val="0"/>
                <w:kern w:val="0"/>
                <w:sz w:val="24"/>
                <w:szCs w:val="24"/>
                <w:highlight w:val="none"/>
              </w:rPr>
              <w:t>、商贸流通</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lang w:val="en-US" w:eastAsia="zh-CN"/>
              </w:rPr>
              <w:t>2</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34F7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057" w:hRule="atLeast"/>
          <w:jc w:val="center"/>
        </w:trPr>
        <w:tc>
          <w:tcPr>
            <w:tcW w:w="255" w:type="pct"/>
            <w:shd w:val="clear" w:color="auto" w:fill="FFFFFF"/>
            <w:noWrap/>
            <w:vAlign w:val="center"/>
          </w:tcPr>
          <w:p w14:paraId="6E0F8F5D">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094EC3B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培育发展电商</w:t>
            </w:r>
          </w:p>
        </w:tc>
        <w:tc>
          <w:tcPr>
            <w:tcW w:w="516" w:type="pct"/>
            <w:shd w:val="clear" w:color="auto" w:fill="FFFFFF"/>
            <w:noWrap w:val="0"/>
            <w:vAlign w:val="center"/>
          </w:tcPr>
          <w:p w14:paraId="04F2CD1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县商务和经济合作局</w:t>
            </w:r>
          </w:p>
        </w:tc>
        <w:tc>
          <w:tcPr>
            <w:tcW w:w="2110" w:type="pct"/>
            <w:shd w:val="clear" w:color="auto" w:fill="FFFFFF"/>
            <w:noWrap w:val="0"/>
            <w:vAlign w:val="center"/>
          </w:tcPr>
          <w:p w14:paraId="3AED65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组织开展</w:t>
            </w:r>
            <w:r>
              <w:rPr>
                <w:rFonts w:hint="eastAsia" w:ascii="宋体" w:hAnsi="宋体" w:eastAsia="宋体" w:cs="宋体"/>
                <w:b w:val="0"/>
                <w:bCs w:val="0"/>
                <w:color w:val="auto"/>
                <w:spacing w:val="0"/>
                <w:kern w:val="0"/>
                <w:sz w:val="21"/>
                <w:szCs w:val="21"/>
                <w:highlight w:val="none"/>
              </w:rPr>
              <w:t>电商及跨境电商相关政策宣传；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2.做好电商培育发展资金申请的审核、向上申报及发放工作；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3.建设物流仓储设施，引导农民通过电商平台销售农产品；</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4.做好电商人才培训培育工作；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5.组织企业参加各级电商展会</w:t>
            </w:r>
            <w:r>
              <w:rPr>
                <w:rFonts w:hint="eastAsia" w:ascii="宋体" w:hAnsi="宋体" w:eastAsia="宋体" w:cs="宋体"/>
                <w:b w:val="0"/>
                <w:bCs w:val="0"/>
                <w:color w:val="auto"/>
                <w:spacing w:val="0"/>
                <w:kern w:val="0"/>
                <w:sz w:val="21"/>
                <w:szCs w:val="21"/>
                <w:highlight w:val="none"/>
                <w:lang w:eastAsia="zh-CN"/>
              </w:rPr>
              <w:t>。</w:t>
            </w:r>
          </w:p>
        </w:tc>
        <w:tc>
          <w:tcPr>
            <w:tcW w:w="1627" w:type="pct"/>
            <w:shd w:val="clear" w:color="auto" w:fill="FFFFFF"/>
            <w:noWrap w:val="0"/>
            <w:vAlign w:val="center"/>
          </w:tcPr>
          <w:p w14:paraId="2237F8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1.开展电商及跨境电商</w:t>
            </w:r>
            <w:r>
              <w:rPr>
                <w:rFonts w:hint="eastAsia" w:ascii="宋体" w:hAnsi="宋体" w:eastAsia="宋体" w:cs="宋体"/>
                <w:b w:val="0"/>
                <w:bCs w:val="0"/>
                <w:color w:val="auto"/>
                <w:spacing w:val="0"/>
                <w:kern w:val="0"/>
                <w:sz w:val="21"/>
                <w:szCs w:val="21"/>
                <w:highlight w:val="none"/>
                <w:lang w:val="en-US" w:eastAsia="zh-CN"/>
              </w:rPr>
              <w:t>相关</w:t>
            </w:r>
            <w:r>
              <w:rPr>
                <w:rFonts w:hint="eastAsia" w:ascii="宋体" w:hAnsi="宋体" w:eastAsia="宋体" w:cs="宋体"/>
                <w:b w:val="0"/>
                <w:bCs w:val="0"/>
                <w:color w:val="auto"/>
                <w:spacing w:val="0"/>
                <w:kern w:val="0"/>
                <w:sz w:val="21"/>
                <w:szCs w:val="21"/>
                <w:highlight w:val="none"/>
              </w:rPr>
              <w:t>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6"/>
                <w:kern w:val="0"/>
                <w:sz w:val="21"/>
                <w:szCs w:val="21"/>
                <w:highlight w:val="none"/>
              </w:rPr>
              <w:t>.做好电商培育发展资金申请的受理、初审、上报；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3.协助建设物流仓储设施，帮助农民通过电商平台销售农产品；</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4.组织电商人才参加县级培训；</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5.协助电商企业参加各级电商展会。</w:t>
            </w:r>
          </w:p>
        </w:tc>
      </w:tr>
      <w:tr w14:paraId="285F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598" w:hRule="atLeast"/>
          <w:jc w:val="center"/>
        </w:trPr>
        <w:tc>
          <w:tcPr>
            <w:tcW w:w="255" w:type="pct"/>
            <w:shd w:val="clear" w:color="auto" w:fill="FFFFFF"/>
            <w:noWrap/>
            <w:vAlign w:val="center"/>
          </w:tcPr>
          <w:p w14:paraId="29279BE4">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027AD64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strike w:val="0"/>
                <w:dstrike w:val="0"/>
                <w:color w:val="auto"/>
                <w:spacing w:val="0"/>
                <w:kern w:val="0"/>
                <w:sz w:val="21"/>
                <w:szCs w:val="21"/>
                <w:highlight w:val="none"/>
                <w:lang w:val="en-US" w:eastAsia="zh-CN"/>
              </w:rPr>
              <w:t>促进消费工作</w:t>
            </w:r>
          </w:p>
        </w:tc>
        <w:tc>
          <w:tcPr>
            <w:tcW w:w="516" w:type="pct"/>
            <w:shd w:val="clear" w:color="auto" w:fill="FFFFFF"/>
            <w:noWrap w:val="0"/>
            <w:vAlign w:val="center"/>
          </w:tcPr>
          <w:p w14:paraId="0985D50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县商务和经济合作局</w:t>
            </w:r>
          </w:p>
        </w:tc>
        <w:tc>
          <w:tcPr>
            <w:tcW w:w="2110" w:type="pct"/>
            <w:shd w:val="clear" w:color="auto" w:fill="FFFFFF"/>
            <w:noWrap w:val="0"/>
            <w:vAlign w:val="center"/>
          </w:tcPr>
          <w:p w14:paraId="78EC8C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1.组织开展</w:t>
            </w:r>
            <w:r>
              <w:rPr>
                <w:rFonts w:hint="eastAsia" w:ascii="宋体" w:hAnsi="宋体" w:eastAsia="宋体" w:cs="宋体"/>
                <w:b w:val="0"/>
                <w:bCs w:val="0"/>
                <w:strike w:val="0"/>
                <w:dstrike w:val="0"/>
                <w:color w:val="auto"/>
                <w:spacing w:val="0"/>
                <w:kern w:val="0"/>
                <w:sz w:val="21"/>
                <w:szCs w:val="21"/>
                <w:highlight w:val="none"/>
                <w:lang w:val="en-US" w:eastAsia="zh-CN"/>
              </w:rPr>
              <w:t>促进消费</w:t>
            </w:r>
            <w:r>
              <w:rPr>
                <w:rFonts w:hint="eastAsia" w:ascii="宋体" w:hAnsi="宋体" w:eastAsia="宋体" w:cs="宋体"/>
                <w:b w:val="0"/>
                <w:bCs w:val="0"/>
                <w:color w:val="auto"/>
                <w:spacing w:val="0"/>
                <w:kern w:val="0"/>
                <w:sz w:val="21"/>
                <w:szCs w:val="21"/>
                <w:highlight w:val="none"/>
                <w:lang w:val="en-US" w:eastAsia="zh-CN"/>
              </w:rPr>
              <w:t>政策</w:t>
            </w:r>
            <w:r>
              <w:rPr>
                <w:rFonts w:hint="eastAsia" w:ascii="宋体" w:hAnsi="宋体" w:eastAsia="宋体" w:cs="宋体"/>
                <w:b w:val="0"/>
                <w:bCs w:val="0"/>
                <w:color w:val="auto"/>
                <w:spacing w:val="0"/>
                <w:kern w:val="0"/>
                <w:sz w:val="21"/>
                <w:szCs w:val="21"/>
                <w:highlight w:val="none"/>
              </w:rPr>
              <w:t>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2.拟订会展业发展规划和相关政策；</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3.组织开展商品交易和经贸推介活动；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strike w:val="0"/>
                <w:dstrike w:val="0"/>
                <w:color w:val="auto"/>
                <w:spacing w:val="0"/>
                <w:kern w:val="0"/>
                <w:sz w:val="21"/>
                <w:szCs w:val="21"/>
                <w:highlight w:val="none"/>
                <w:lang w:val="en-US" w:eastAsia="zh-CN"/>
              </w:rPr>
              <w:t>负责</w:t>
            </w:r>
            <w:r>
              <w:rPr>
                <w:rFonts w:hint="eastAsia" w:ascii="宋体" w:hAnsi="宋体" w:eastAsia="宋体" w:cs="宋体"/>
                <w:b w:val="0"/>
                <w:bCs w:val="0"/>
                <w:color w:val="auto"/>
                <w:spacing w:val="0"/>
                <w:kern w:val="0"/>
                <w:sz w:val="21"/>
                <w:szCs w:val="21"/>
                <w:highlight w:val="none"/>
              </w:rPr>
              <w:t>监督管理商贸交易、展览、展销等活动。</w:t>
            </w:r>
          </w:p>
        </w:tc>
        <w:tc>
          <w:tcPr>
            <w:tcW w:w="1627" w:type="pct"/>
            <w:shd w:val="clear" w:color="auto" w:fill="FFFFFF"/>
            <w:noWrap w:val="0"/>
            <w:vAlign w:val="center"/>
          </w:tcPr>
          <w:p w14:paraId="37CB88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w:t>
            </w:r>
            <w:r>
              <w:rPr>
                <w:rFonts w:hint="eastAsia" w:ascii="宋体" w:hAnsi="宋体" w:eastAsia="宋体" w:cs="宋体"/>
                <w:b w:val="0"/>
                <w:bCs w:val="0"/>
                <w:strike w:val="0"/>
                <w:dstrike w:val="0"/>
                <w:color w:val="auto"/>
                <w:spacing w:val="0"/>
                <w:kern w:val="0"/>
                <w:sz w:val="21"/>
                <w:szCs w:val="21"/>
                <w:highlight w:val="none"/>
                <w:lang w:val="en-US" w:eastAsia="zh-CN"/>
              </w:rPr>
              <w:t>促进消费</w:t>
            </w:r>
            <w:r>
              <w:rPr>
                <w:rFonts w:hint="eastAsia" w:ascii="宋体" w:hAnsi="宋体" w:eastAsia="宋体" w:cs="宋体"/>
                <w:b w:val="0"/>
                <w:bCs w:val="0"/>
                <w:color w:val="auto"/>
                <w:spacing w:val="0"/>
                <w:kern w:val="0"/>
                <w:sz w:val="21"/>
                <w:szCs w:val="21"/>
                <w:highlight w:val="none"/>
              </w:rPr>
              <w:t>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2.推荐企业和特色优质农特产品参加展会、展销等</w:t>
            </w:r>
            <w:r>
              <w:rPr>
                <w:rFonts w:hint="eastAsia" w:ascii="宋体" w:hAnsi="宋体" w:eastAsia="宋体" w:cs="宋体"/>
                <w:b w:val="0"/>
                <w:bCs w:val="0"/>
                <w:strike w:val="0"/>
                <w:dstrike w:val="0"/>
                <w:color w:val="auto"/>
                <w:spacing w:val="0"/>
                <w:kern w:val="0"/>
                <w:sz w:val="21"/>
                <w:szCs w:val="21"/>
                <w:highlight w:val="none"/>
                <w:lang w:val="en-US" w:eastAsia="zh-CN"/>
              </w:rPr>
              <w:t>促进消费</w:t>
            </w:r>
            <w:r>
              <w:rPr>
                <w:rFonts w:hint="eastAsia" w:ascii="宋体" w:hAnsi="宋体" w:eastAsia="宋体" w:cs="宋体"/>
                <w:b w:val="0"/>
                <w:bCs w:val="0"/>
                <w:color w:val="auto"/>
                <w:spacing w:val="0"/>
                <w:kern w:val="0"/>
                <w:sz w:val="21"/>
                <w:szCs w:val="21"/>
                <w:highlight w:val="none"/>
              </w:rPr>
              <w:t>活动；</w:t>
            </w:r>
          </w:p>
          <w:p w14:paraId="070261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3.</w:t>
            </w:r>
            <w:r>
              <w:rPr>
                <w:rFonts w:hint="eastAsia" w:ascii="宋体" w:hAnsi="宋体" w:eastAsia="宋体" w:cs="宋体"/>
                <w:b w:val="0"/>
                <w:bCs w:val="0"/>
                <w:color w:val="auto"/>
                <w:spacing w:val="-6"/>
                <w:kern w:val="0"/>
                <w:sz w:val="21"/>
                <w:szCs w:val="21"/>
                <w:highlight w:val="none"/>
              </w:rPr>
              <w:t>协助监督辖区内的商贸交易、展览、展销等活动。</w:t>
            </w:r>
          </w:p>
        </w:tc>
      </w:tr>
      <w:tr w14:paraId="135B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3BAAE6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rPr>
              <w:t>十、卫生健康</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lang w:val="en-US" w:eastAsia="zh-CN"/>
              </w:rPr>
              <w:t>3</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02EE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167" w:hRule="atLeast"/>
          <w:jc w:val="center"/>
        </w:trPr>
        <w:tc>
          <w:tcPr>
            <w:tcW w:w="255" w:type="pct"/>
            <w:shd w:val="clear" w:color="auto" w:fill="FFFFFF"/>
            <w:noWrap/>
            <w:vAlign w:val="center"/>
          </w:tcPr>
          <w:p w14:paraId="687EC80E">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210575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健康促进及</w:t>
            </w:r>
            <w:r>
              <w:rPr>
                <w:rFonts w:hint="eastAsia" w:ascii="宋体" w:hAnsi="宋体" w:eastAsia="宋体" w:cs="宋体"/>
                <w:b w:val="0"/>
                <w:bCs w:val="0"/>
                <w:color w:val="auto"/>
                <w:spacing w:val="0"/>
                <w:kern w:val="0"/>
                <w:sz w:val="21"/>
                <w:szCs w:val="21"/>
                <w:highlight w:val="none"/>
                <w:u w:val="none"/>
              </w:rPr>
              <w:t>计划生育扶助对象、特殊家庭</w:t>
            </w:r>
            <w:r>
              <w:rPr>
                <w:rFonts w:hint="eastAsia" w:ascii="宋体" w:hAnsi="宋体" w:eastAsia="宋体" w:cs="宋体"/>
                <w:b w:val="0"/>
                <w:bCs w:val="0"/>
                <w:color w:val="auto"/>
                <w:spacing w:val="0"/>
                <w:kern w:val="0"/>
                <w:sz w:val="21"/>
                <w:szCs w:val="21"/>
                <w:highlight w:val="none"/>
              </w:rPr>
              <w:t>帮扶</w:t>
            </w:r>
            <w:r>
              <w:rPr>
                <w:rFonts w:hint="eastAsia" w:ascii="宋体" w:hAnsi="宋体" w:eastAsia="宋体" w:cs="宋体"/>
                <w:b w:val="0"/>
                <w:bCs w:val="0"/>
                <w:strike w:val="0"/>
                <w:dstrike w:val="0"/>
                <w:color w:val="auto"/>
                <w:spacing w:val="0"/>
                <w:kern w:val="0"/>
                <w:sz w:val="21"/>
                <w:szCs w:val="21"/>
                <w:highlight w:val="none"/>
                <w:lang w:val="en-US" w:eastAsia="zh-CN"/>
              </w:rPr>
              <w:t>、育</w:t>
            </w:r>
            <w:r>
              <w:rPr>
                <w:rFonts w:hint="eastAsia" w:ascii="宋体" w:hAnsi="宋体" w:eastAsia="宋体" w:cs="宋体"/>
                <w:b w:val="0"/>
                <w:bCs w:val="0"/>
                <w:color w:val="auto"/>
                <w:spacing w:val="0"/>
                <w:kern w:val="0"/>
                <w:sz w:val="21"/>
                <w:szCs w:val="21"/>
                <w:highlight w:val="none"/>
                <w:lang w:val="en-US" w:eastAsia="zh-CN"/>
              </w:rPr>
              <w:t>儿补贴发放</w:t>
            </w:r>
          </w:p>
        </w:tc>
        <w:tc>
          <w:tcPr>
            <w:tcW w:w="516" w:type="pct"/>
            <w:shd w:val="clear" w:color="auto" w:fill="FFFFFF"/>
            <w:noWrap w:val="0"/>
            <w:vAlign w:val="center"/>
          </w:tcPr>
          <w:p w14:paraId="2112841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县卫生健康局</w:t>
            </w:r>
          </w:p>
        </w:tc>
        <w:tc>
          <w:tcPr>
            <w:tcW w:w="2110" w:type="pct"/>
            <w:shd w:val="clear" w:color="auto" w:fill="FFFFFF"/>
            <w:noWrap w:val="0"/>
            <w:vAlign w:val="center"/>
          </w:tcPr>
          <w:p w14:paraId="58CFB8AD">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strike w:val="0"/>
                <w:dstrike w:val="0"/>
                <w:color w:val="auto"/>
                <w:spacing w:val="0"/>
                <w:kern w:val="0"/>
                <w:sz w:val="21"/>
                <w:szCs w:val="21"/>
                <w:highlight w:val="none"/>
                <w:lang w:val="en-US" w:eastAsia="zh-CN"/>
              </w:rPr>
              <w:t>组织</w:t>
            </w:r>
            <w:r>
              <w:rPr>
                <w:rFonts w:hint="eastAsia" w:ascii="宋体" w:hAnsi="宋体" w:eastAsia="宋体" w:cs="宋体"/>
                <w:b w:val="0"/>
                <w:bCs w:val="0"/>
                <w:color w:val="auto"/>
                <w:spacing w:val="0"/>
                <w:kern w:val="0"/>
                <w:sz w:val="21"/>
                <w:szCs w:val="21"/>
                <w:highlight w:val="none"/>
              </w:rPr>
              <w:t>开展健康促进</w:t>
            </w:r>
            <w:r>
              <w:rPr>
                <w:rFonts w:hint="eastAsia" w:ascii="宋体" w:hAnsi="宋体" w:eastAsia="宋体" w:cs="宋体"/>
                <w:b w:val="0"/>
                <w:bCs w:val="0"/>
                <w:color w:val="auto"/>
                <w:spacing w:val="0"/>
                <w:kern w:val="0"/>
                <w:sz w:val="21"/>
                <w:szCs w:val="21"/>
                <w:highlight w:val="none"/>
                <w:lang w:val="en-US" w:eastAsia="zh-CN"/>
              </w:rPr>
              <w:t>相关</w:t>
            </w:r>
            <w:r>
              <w:rPr>
                <w:rFonts w:hint="eastAsia" w:ascii="宋体" w:hAnsi="宋体" w:eastAsia="宋体" w:cs="宋体"/>
                <w:b w:val="0"/>
                <w:bCs w:val="0"/>
                <w:color w:val="auto"/>
                <w:spacing w:val="0"/>
                <w:kern w:val="0"/>
                <w:sz w:val="21"/>
                <w:szCs w:val="21"/>
                <w:highlight w:val="none"/>
              </w:rPr>
              <w:t>政策法规宣传；</w:t>
            </w:r>
          </w:p>
          <w:p w14:paraId="4C166DFA">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6"/>
                <w:kern w:val="0"/>
                <w:sz w:val="21"/>
                <w:szCs w:val="21"/>
                <w:highlight w:val="none"/>
              </w:rPr>
              <w:t>负责免费孕前优生检查、“两癌”筛查的组织、协调和监督指导；</w:t>
            </w:r>
          </w:p>
          <w:p w14:paraId="6A1704BA">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3.落实开展健康体检、疫苗接种等工作；</w:t>
            </w:r>
          </w:p>
          <w:p w14:paraId="7C59307E">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4.负责“健康知识进万家”项目工作；</w:t>
            </w:r>
          </w:p>
          <w:p w14:paraId="73DD6BB7">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5.负责计划生育扶助金复审、确认和发放，健全并落实计划生育特殊家庭全方位帮扶保障制度；</w:t>
            </w:r>
          </w:p>
          <w:p w14:paraId="63EF98A2">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6.落实健康咨询服务、优生优育服务、权益维护、家庭健康促进、母婴安全保障</w:t>
            </w:r>
            <w:r>
              <w:rPr>
                <w:rFonts w:hint="eastAsia" w:ascii="宋体" w:hAnsi="宋体" w:eastAsia="宋体" w:cs="宋体"/>
                <w:b w:val="0"/>
                <w:bCs w:val="0"/>
                <w:strike w:val="0"/>
                <w:dstrike w:val="0"/>
                <w:color w:val="auto"/>
                <w:spacing w:val="0"/>
                <w:kern w:val="0"/>
                <w:sz w:val="21"/>
                <w:szCs w:val="21"/>
                <w:highlight w:val="none"/>
                <w:lang w:val="en-US" w:eastAsia="zh-CN"/>
              </w:rPr>
              <w:t>和育儿补贴确认发放等</w:t>
            </w:r>
            <w:r>
              <w:rPr>
                <w:rFonts w:hint="eastAsia" w:ascii="宋体" w:hAnsi="宋体" w:eastAsia="宋体" w:cs="宋体"/>
                <w:b w:val="0"/>
                <w:bCs w:val="0"/>
                <w:color w:val="auto"/>
                <w:spacing w:val="0"/>
                <w:kern w:val="0"/>
                <w:sz w:val="21"/>
                <w:szCs w:val="21"/>
                <w:highlight w:val="none"/>
              </w:rPr>
              <w:t>工作</w:t>
            </w:r>
            <w:r>
              <w:rPr>
                <w:rFonts w:hint="eastAsia" w:ascii="宋体" w:hAnsi="宋体" w:eastAsia="宋体" w:cs="宋体"/>
                <w:b w:val="0"/>
                <w:bCs w:val="0"/>
                <w:color w:val="auto"/>
                <w:spacing w:val="0"/>
                <w:kern w:val="0"/>
                <w:sz w:val="21"/>
                <w:szCs w:val="21"/>
                <w:highlight w:val="none"/>
                <w:lang w:eastAsia="zh-CN"/>
              </w:rPr>
              <w:t>。</w:t>
            </w:r>
          </w:p>
        </w:tc>
        <w:tc>
          <w:tcPr>
            <w:tcW w:w="1627" w:type="pct"/>
            <w:shd w:val="clear" w:color="auto" w:fill="FFFFFF"/>
            <w:noWrap w:val="0"/>
            <w:vAlign w:val="center"/>
          </w:tcPr>
          <w:p w14:paraId="45D2658B">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1.开展健康促进</w:t>
            </w:r>
            <w:r>
              <w:rPr>
                <w:rFonts w:hint="eastAsia" w:ascii="宋体" w:hAnsi="宋体" w:eastAsia="宋体" w:cs="宋体"/>
                <w:b w:val="0"/>
                <w:bCs w:val="0"/>
                <w:color w:val="auto"/>
                <w:spacing w:val="0"/>
                <w:kern w:val="0"/>
                <w:sz w:val="21"/>
                <w:szCs w:val="21"/>
                <w:highlight w:val="none"/>
                <w:lang w:val="en-US" w:eastAsia="zh-CN"/>
              </w:rPr>
              <w:t>相关</w:t>
            </w:r>
            <w:r>
              <w:rPr>
                <w:rFonts w:hint="eastAsia" w:ascii="宋体" w:hAnsi="宋体" w:eastAsia="宋体" w:cs="宋体"/>
                <w:b w:val="0"/>
                <w:bCs w:val="0"/>
                <w:color w:val="auto"/>
                <w:spacing w:val="0"/>
                <w:kern w:val="0"/>
                <w:sz w:val="21"/>
                <w:szCs w:val="21"/>
                <w:highlight w:val="none"/>
              </w:rPr>
              <w:t>政策法规宣传；</w:t>
            </w:r>
          </w:p>
          <w:p w14:paraId="127BE955">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2.协助做好免费孕前优生检查、“两癌”筛查的动员、协调、人员组织等；</w:t>
            </w:r>
          </w:p>
          <w:p w14:paraId="66D1D036">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3.配合开展健康体检、疫苗接种等工作；</w:t>
            </w:r>
          </w:p>
          <w:p w14:paraId="251AAFC8">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strike w:val="0"/>
                <w:dstrike w:val="0"/>
                <w:color w:val="auto"/>
                <w:spacing w:val="0"/>
                <w:kern w:val="0"/>
                <w:sz w:val="21"/>
                <w:szCs w:val="21"/>
                <w:highlight w:val="none"/>
                <w:lang w:val="en-US" w:eastAsia="zh-CN"/>
              </w:rPr>
              <w:t>推送健康知识，</w:t>
            </w:r>
            <w:r>
              <w:rPr>
                <w:rFonts w:hint="eastAsia" w:ascii="宋体" w:hAnsi="宋体" w:eastAsia="宋体" w:cs="宋体"/>
                <w:b w:val="0"/>
                <w:bCs w:val="0"/>
                <w:color w:val="auto"/>
                <w:spacing w:val="0"/>
                <w:kern w:val="0"/>
                <w:sz w:val="21"/>
                <w:szCs w:val="21"/>
                <w:highlight w:val="none"/>
              </w:rPr>
              <w:t>收集“健康知识进万家”项目管理员、指导员名单，上报并录入平台；</w:t>
            </w:r>
          </w:p>
          <w:p w14:paraId="051F2B1E">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5.负责计划生育</w:t>
            </w:r>
            <w:r>
              <w:rPr>
                <w:rFonts w:hint="eastAsia" w:ascii="宋体" w:hAnsi="宋体" w:eastAsia="宋体" w:cs="宋体"/>
                <w:b w:val="0"/>
                <w:bCs w:val="0"/>
                <w:strike w:val="0"/>
                <w:dstrike w:val="0"/>
                <w:color w:val="auto"/>
                <w:spacing w:val="0"/>
                <w:kern w:val="0"/>
                <w:sz w:val="21"/>
                <w:szCs w:val="21"/>
                <w:highlight w:val="none"/>
                <w:lang w:val="en-US" w:eastAsia="zh-CN"/>
              </w:rPr>
              <w:t>扶助</w:t>
            </w:r>
            <w:r>
              <w:rPr>
                <w:rFonts w:hint="eastAsia" w:ascii="宋体" w:hAnsi="宋体" w:eastAsia="宋体" w:cs="宋体"/>
                <w:b w:val="0"/>
                <w:bCs w:val="0"/>
                <w:color w:val="auto"/>
                <w:spacing w:val="0"/>
                <w:kern w:val="0"/>
                <w:sz w:val="21"/>
                <w:szCs w:val="21"/>
                <w:highlight w:val="none"/>
              </w:rPr>
              <w:t>对象申请的受理和初审，出具婚育情况证明，办理生育服务登记，补办《独生子女父母光荣证》；</w:t>
            </w:r>
          </w:p>
          <w:p w14:paraId="4C54EE82">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6.配合做好计划生育扶助对象资格确认、个案信息登记、数据汇总、公示及年审，协助落实计划生育特殊家庭全方位帮扶保障制度</w:t>
            </w:r>
            <w:r>
              <w:rPr>
                <w:rFonts w:hint="eastAsia" w:ascii="宋体" w:hAnsi="宋体" w:eastAsia="宋体" w:cs="宋体"/>
                <w:b w:val="0"/>
                <w:bCs w:val="0"/>
                <w:strike w:val="0"/>
                <w:dstrike w:val="0"/>
                <w:color w:val="auto"/>
                <w:spacing w:val="0"/>
                <w:kern w:val="0"/>
                <w:sz w:val="21"/>
                <w:szCs w:val="21"/>
                <w:highlight w:val="none"/>
                <w:lang w:val="en-US" w:eastAsia="zh-CN"/>
              </w:rPr>
              <w:t>；</w:t>
            </w:r>
          </w:p>
          <w:p w14:paraId="76EA1ADC">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strike w:val="0"/>
                <w:dstrike w:val="0"/>
                <w:color w:val="auto"/>
                <w:spacing w:val="0"/>
                <w:kern w:val="0"/>
                <w:sz w:val="21"/>
                <w:szCs w:val="21"/>
                <w:highlight w:val="none"/>
                <w:lang w:val="en-US" w:eastAsia="zh-CN"/>
              </w:rPr>
              <w:t>7.做好育儿补贴申请的受理、审核。</w:t>
            </w:r>
          </w:p>
        </w:tc>
      </w:tr>
      <w:tr w14:paraId="6D80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239" w:hRule="atLeast"/>
          <w:jc w:val="center"/>
        </w:trPr>
        <w:tc>
          <w:tcPr>
            <w:tcW w:w="255" w:type="pct"/>
            <w:shd w:val="clear" w:color="auto" w:fill="FFFFFF"/>
            <w:noWrap/>
            <w:vAlign w:val="center"/>
          </w:tcPr>
          <w:p w14:paraId="2004653A">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21CB95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strike w:val="0"/>
                <w:dstrike w:val="0"/>
                <w:color w:val="auto"/>
                <w:spacing w:val="0"/>
                <w:kern w:val="0"/>
                <w:sz w:val="21"/>
                <w:szCs w:val="21"/>
                <w:highlight w:val="none"/>
                <w:lang w:val="en-US" w:eastAsia="zh-CN"/>
              </w:rPr>
              <w:t>村卫生室建设和乡村医生养老</w:t>
            </w:r>
            <w:r>
              <w:rPr>
                <w:rFonts w:hint="eastAsia" w:ascii="宋体" w:hAnsi="宋体" w:eastAsia="宋体" w:cs="宋体"/>
                <w:b w:val="0"/>
                <w:bCs w:val="0"/>
                <w:color w:val="auto"/>
                <w:spacing w:val="0"/>
                <w:kern w:val="0"/>
                <w:sz w:val="21"/>
                <w:szCs w:val="21"/>
                <w:highlight w:val="none"/>
                <w:lang w:val="en-US" w:eastAsia="zh-CN"/>
              </w:rPr>
              <w:t>补助落实</w:t>
            </w:r>
          </w:p>
        </w:tc>
        <w:tc>
          <w:tcPr>
            <w:tcW w:w="516" w:type="pct"/>
            <w:shd w:val="clear" w:color="auto" w:fill="FFFFFF"/>
            <w:noWrap w:val="0"/>
            <w:vAlign w:val="center"/>
          </w:tcPr>
          <w:p w14:paraId="215FCE7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县卫生健康局</w:t>
            </w:r>
          </w:p>
        </w:tc>
        <w:tc>
          <w:tcPr>
            <w:tcW w:w="2110" w:type="pct"/>
            <w:shd w:val="clear" w:color="auto" w:fill="FFFFFF"/>
            <w:noWrap w:val="0"/>
            <w:vAlign w:val="center"/>
          </w:tcPr>
          <w:p w14:paraId="7D0FB3CB">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1.组织开展</w:t>
            </w:r>
            <w:r>
              <w:rPr>
                <w:rFonts w:hint="eastAsia" w:ascii="宋体" w:hAnsi="宋体" w:eastAsia="宋体" w:cs="宋体"/>
                <w:b w:val="0"/>
                <w:bCs w:val="0"/>
                <w:strike w:val="0"/>
                <w:dstrike w:val="0"/>
                <w:color w:val="auto"/>
                <w:spacing w:val="0"/>
                <w:kern w:val="0"/>
                <w:sz w:val="21"/>
                <w:szCs w:val="21"/>
                <w:highlight w:val="none"/>
                <w:lang w:val="en-US" w:eastAsia="zh-CN"/>
              </w:rPr>
              <w:t>村卫生室</w:t>
            </w:r>
            <w:r>
              <w:rPr>
                <w:rFonts w:hint="eastAsia" w:ascii="宋体" w:hAnsi="宋体" w:eastAsia="宋体" w:cs="宋体"/>
                <w:b w:val="0"/>
                <w:bCs w:val="0"/>
                <w:color w:val="auto"/>
                <w:spacing w:val="0"/>
                <w:kern w:val="0"/>
                <w:sz w:val="21"/>
                <w:szCs w:val="21"/>
                <w:highlight w:val="none"/>
              </w:rPr>
              <w:t>建设和改造；</w:t>
            </w:r>
          </w:p>
          <w:p w14:paraId="4E959762">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2.指导乡镇</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strike w:val="0"/>
                <w:dstrike w:val="0"/>
                <w:color w:val="auto"/>
                <w:spacing w:val="0"/>
                <w:kern w:val="0"/>
                <w:sz w:val="21"/>
                <w:szCs w:val="21"/>
                <w:highlight w:val="none"/>
                <w:lang w:val="en-US" w:eastAsia="zh-CN"/>
              </w:rPr>
              <w:t>村卫生室</w:t>
            </w:r>
            <w:r>
              <w:rPr>
                <w:rFonts w:hint="eastAsia" w:ascii="宋体" w:hAnsi="宋体" w:eastAsia="宋体" w:cs="宋体"/>
                <w:b w:val="0"/>
                <w:bCs w:val="0"/>
                <w:color w:val="auto"/>
                <w:spacing w:val="0"/>
                <w:kern w:val="0"/>
                <w:sz w:val="21"/>
                <w:szCs w:val="21"/>
                <w:highlight w:val="none"/>
              </w:rPr>
              <w:t>开展安全</w:t>
            </w:r>
            <w:r>
              <w:rPr>
                <w:rFonts w:hint="eastAsia" w:ascii="宋体" w:hAnsi="宋体" w:eastAsia="宋体" w:cs="宋体"/>
                <w:b w:val="0"/>
                <w:bCs w:val="0"/>
                <w:color w:val="auto"/>
                <w:spacing w:val="0"/>
                <w:kern w:val="0"/>
                <w:sz w:val="21"/>
                <w:szCs w:val="21"/>
                <w:highlight w:val="none"/>
                <w:lang w:val="en-US" w:eastAsia="zh-CN"/>
              </w:rPr>
              <w:t>检查</w:t>
            </w:r>
            <w:r>
              <w:rPr>
                <w:rFonts w:hint="eastAsia" w:ascii="宋体" w:hAnsi="宋体" w:eastAsia="宋体" w:cs="宋体"/>
                <w:b w:val="0"/>
                <w:bCs w:val="0"/>
                <w:color w:val="auto"/>
                <w:spacing w:val="0"/>
                <w:kern w:val="0"/>
                <w:sz w:val="21"/>
                <w:szCs w:val="21"/>
                <w:highlight w:val="none"/>
              </w:rPr>
              <w:t>；</w:t>
            </w:r>
          </w:p>
          <w:p w14:paraId="744266B9">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3.加强乡村医生队伍的建设管理；</w:t>
            </w:r>
          </w:p>
          <w:p w14:paraId="5B3C274E">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4.负责乡村医生养老补助申请的核实、确认及发放。</w:t>
            </w:r>
          </w:p>
        </w:tc>
        <w:tc>
          <w:tcPr>
            <w:tcW w:w="1627" w:type="pct"/>
            <w:shd w:val="clear" w:color="auto" w:fill="FFFFFF"/>
            <w:noWrap w:val="0"/>
            <w:vAlign w:val="center"/>
          </w:tcPr>
          <w:p w14:paraId="66D74CCA">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1.配合开展</w:t>
            </w:r>
            <w:r>
              <w:rPr>
                <w:rFonts w:hint="eastAsia" w:ascii="宋体" w:hAnsi="宋体" w:eastAsia="宋体" w:cs="宋体"/>
                <w:b w:val="0"/>
                <w:bCs w:val="0"/>
                <w:strike w:val="0"/>
                <w:dstrike w:val="0"/>
                <w:color w:val="auto"/>
                <w:spacing w:val="0"/>
                <w:kern w:val="0"/>
                <w:sz w:val="21"/>
                <w:szCs w:val="21"/>
                <w:highlight w:val="none"/>
                <w:lang w:val="en-US" w:eastAsia="zh-CN"/>
              </w:rPr>
              <w:t>村卫生室</w:t>
            </w:r>
            <w:r>
              <w:rPr>
                <w:rFonts w:hint="eastAsia" w:ascii="宋体" w:hAnsi="宋体" w:eastAsia="宋体" w:cs="宋体"/>
                <w:b w:val="0"/>
                <w:bCs w:val="0"/>
                <w:color w:val="auto"/>
                <w:spacing w:val="0"/>
                <w:kern w:val="0"/>
                <w:sz w:val="21"/>
                <w:szCs w:val="21"/>
                <w:highlight w:val="none"/>
              </w:rPr>
              <w:t>建设和改造；</w:t>
            </w:r>
          </w:p>
          <w:p w14:paraId="44A3E4BA">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strike w:val="0"/>
                <w:dstrike w:val="0"/>
                <w:color w:val="auto"/>
                <w:spacing w:val="0"/>
                <w:kern w:val="0"/>
                <w:sz w:val="21"/>
                <w:szCs w:val="21"/>
                <w:highlight w:val="none"/>
                <w:lang w:val="en-US" w:eastAsia="zh-CN"/>
              </w:rPr>
              <w:t>村卫生室</w:t>
            </w:r>
            <w:r>
              <w:rPr>
                <w:rFonts w:hint="eastAsia" w:ascii="宋体" w:hAnsi="宋体" w:eastAsia="宋体" w:cs="宋体"/>
                <w:b w:val="0"/>
                <w:bCs w:val="0"/>
                <w:color w:val="auto"/>
                <w:spacing w:val="0"/>
                <w:kern w:val="0"/>
                <w:sz w:val="21"/>
                <w:szCs w:val="21"/>
                <w:highlight w:val="none"/>
              </w:rPr>
              <w:t>开展安全</w:t>
            </w:r>
            <w:r>
              <w:rPr>
                <w:rFonts w:hint="eastAsia" w:ascii="宋体" w:hAnsi="宋体" w:eastAsia="宋体" w:cs="宋体"/>
                <w:b w:val="0"/>
                <w:bCs w:val="0"/>
                <w:color w:val="auto"/>
                <w:spacing w:val="0"/>
                <w:kern w:val="0"/>
                <w:sz w:val="21"/>
                <w:szCs w:val="21"/>
                <w:highlight w:val="none"/>
                <w:lang w:val="en-US" w:eastAsia="zh-CN"/>
              </w:rPr>
              <w:t>检查</w:t>
            </w:r>
            <w:r>
              <w:rPr>
                <w:rFonts w:hint="eastAsia" w:ascii="宋体" w:hAnsi="宋体" w:eastAsia="宋体" w:cs="宋体"/>
                <w:b w:val="0"/>
                <w:bCs w:val="0"/>
                <w:color w:val="auto"/>
                <w:spacing w:val="0"/>
                <w:kern w:val="0"/>
                <w:sz w:val="21"/>
                <w:szCs w:val="21"/>
                <w:highlight w:val="none"/>
              </w:rPr>
              <w:t>；</w:t>
            </w:r>
          </w:p>
          <w:p w14:paraId="5887850F">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3.指导村加强对乡村医生的日常管理；</w:t>
            </w:r>
          </w:p>
          <w:p w14:paraId="37BE1E33">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6"/>
                <w:kern w:val="0"/>
                <w:sz w:val="21"/>
                <w:szCs w:val="21"/>
                <w:highlight w:val="none"/>
              </w:rPr>
              <w:t>负责乡村医生养老补助申请的受理、初审、公示。</w:t>
            </w:r>
          </w:p>
        </w:tc>
      </w:tr>
      <w:tr w14:paraId="4625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075" w:hRule="atLeast"/>
          <w:jc w:val="center"/>
        </w:trPr>
        <w:tc>
          <w:tcPr>
            <w:tcW w:w="255" w:type="pct"/>
            <w:shd w:val="clear" w:color="auto" w:fill="FFFFFF"/>
            <w:noWrap/>
            <w:vAlign w:val="center"/>
          </w:tcPr>
          <w:p w14:paraId="358C4B3D">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1EB2D7EE">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6"/>
                <w:kern w:val="0"/>
                <w:sz w:val="21"/>
                <w:szCs w:val="21"/>
                <w:highlight w:val="none"/>
                <w:lang w:val="en-US" w:eastAsia="zh-CN"/>
              </w:rPr>
              <w:t>公共卫生突发事件应急处置及传染病防控、职业病防治</w:t>
            </w:r>
          </w:p>
        </w:tc>
        <w:tc>
          <w:tcPr>
            <w:tcW w:w="516" w:type="pct"/>
            <w:shd w:val="clear" w:color="auto" w:fill="FFFFFF"/>
            <w:noWrap w:val="0"/>
            <w:vAlign w:val="center"/>
          </w:tcPr>
          <w:p w14:paraId="0EA964F5">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0"/>
                <w:kern w:val="0"/>
                <w:sz w:val="21"/>
                <w:szCs w:val="21"/>
                <w:highlight w:val="none"/>
                <w:lang w:val="en-US" w:eastAsia="zh-CN"/>
              </w:rPr>
              <w:t>县卫生健康局</w:t>
            </w:r>
          </w:p>
          <w:p w14:paraId="71007D82">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en-US"/>
              </w:rPr>
            </w:pPr>
            <w:r>
              <w:rPr>
                <w:rFonts w:hint="eastAsia" w:ascii="宋体" w:hAnsi="宋体" w:eastAsia="宋体" w:cs="宋体"/>
                <w:b w:val="0"/>
                <w:bCs w:val="0"/>
                <w:strike w:val="0"/>
                <w:dstrike w:val="0"/>
                <w:color w:val="auto"/>
                <w:spacing w:val="0"/>
                <w:kern w:val="0"/>
                <w:sz w:val="21"/>
                <w:szCs w:val="21"/>
                <w:highlight w:val="none"/>
                <w:lang w:val="en-US" w:eastAsia="zh-CN"/>
              </w:rPr>
              <w:t>县级相关部门</w:t>
            </w:r>
          </w:p>
        </w:tc>
        <w:tc>
          <w:tcPr>
            <w:tcW w:w="2110" w:type="pct"/>
            <w:shd w:val="clear" w:color="auto" w:fill="FFFFFF"/>
            <w:noWrap w:val="0"/>
            <w:vAlign w:val="center"/>
          </w:tcPr>
          <w:p w14:paraId="1A09BA85">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0"/>
                <w:kern w:val="0"/>
                <w:sz w:val="21"/>
                <w:szCs w:val="21"/>
                <w:highlight w:val="none"/>
                <w:lang w:val="en-US" w:eastAsia="zh-CN"/>
              </w:rPr>
              <w:t>县卫生健康局：</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1.</w:t>
            </w:r>
            <w:r>
              <w:rPr>
                <w:rFonts w:hint="eastAsia" w:ascii="宋体" w:hAnsi="宋体" w:eastAsia="宋体" w:cs="宋体"/>
                <w:b w:val="0"/>
                <w:bCs w:val="0"/>
                <w:strike w:val="0"/>
                <w:dstrike w:val="0"/>
                <w:color w:val="auto"/>
                <w:spacing w:val="-6"/>
                <w:kern w:val="0"/>
                <w:sz w:val="21"/>
                <w:szCs w:val="21"/>
                <w:highlight w:val="none"/>
                <w:lang w:val="en-US" w:eastAsia="zh-CN"/>
              </w:rPr>
              <w:t>组织开展公共卫生知识、传染病防控、职业病防治政策法规宣传；</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2.制定全县突发公共卫生事件应急预案，做好应急物资储备和后勤保障，组织开展公共卫生事件应急培训和演练工作；</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3.负</w:t>
            </w:r>
            <w:r>
              <w:rPr>
                <w:rFonts w:hint="eastAsia" w:ascii="宋体" w:hAnsi="宋体" w:eastAsia="宋体" w:cs="宋体"/>
                <w:b w:val="0"/>
                <w:bCs w:val="0"/>
                <w:strike w:val="0"/>
                <w:dstrike w:val="0"/>
                <w:color w:val="auto"/>
                <w:spacing w:val="6"/>
                <w:kern w:val="0"/>
                <w:sz w:val="21"/>
                <w:szCs w:val="21"/>
                <w:highlight w:val="none"/>
                <w:lang w:val="en-US" w:eastAsia="zh-CN"/>
              </w:rPr>
              <w:t>责应对突发公共卫生事件调查和应急处置工作，组织医疗机构实施救治，落实各项预防措施，通报突发公共卫生事件相关信息；</w:t>
            </w:r>
          </w:p>
          <w:p w14:paraId="54DE9BF6">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en-US"/>
              </w:rPr>
            </w:pPr>
            <w:r>
              <w:rPr>
                <w:rFonts w:hint="eastAsia" w:ascii="宋体" w:hAnsi="宋体" w:eastAsia="宋体" w:cs="宋体"/>
                <w:b w:val="0"/>
                <w:bCs w:val="0"/>
                <w:strike w:val="0"/>
                <w:dstrike w:val="0"/>
                <w:color w:val="auto"/>
                <w:spacing w:val="0"/>
                <w:kern w:val="0"/>
                <w:sz w:val="21"/>
                <w:szCs w:val="21"/>
                <w:highlight w:val="none"/>
                <w:lang w:val="en-US" w:eastAsia="zh-CN"/>
              </w:rPr>
              <w:t>4.核实通报传染病疫情，开展疫情监测，发布预警信息；</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5.根据疫情预防控制工作需要，依法提出隔离、封锁有关地区的建议；</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6.指导乡镇做好村（社区）防控和环境卫生消杀工作；</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7.负责对传染病防治工作开展监督检查，依法查处传染病防治违法行为；</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8.负责对用人单位落实职业病防护管理措施情况开展监督检查，建立并落实日常巡查机制，受理投诉举报并及时查证，依法查处违法行为。</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县级相关部门：</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按照公共卫生突发事件应急预案职责分工开展工作。</w:t>
            </w:r>
          </w:p>
        </w:tc>
        <w:tc>
          <w:tcPr>
            <w:tcW w:w="1627" w:type="pct"/>
            <w:shd w:val="clear" w:color="auto" w:fill="FFFFFF"/>
            <w:noWrap w:val="0"/>
            <w:vAlign w:val="center"/>
          </w:tcPr>
          <w:p w14:paraId="6570AB0E">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0"/>
                <w:kern w:val="0"/>
                <w:sz w:val="21"/>
                <w:szCs w:val="21"/>
                <w:highlight w:val="none"/>
                <w:lang w:val="en-US" w:eastAsia="zh-CN"/>
              </w:rPr>
              <w:t>1.开展公共卫生知识、传染病防控、职业病防治政策法规宣传，提高公众防治意识和应对能力；</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2.编制突发公共卫生事件应急预案，做好应急物资储备和后勤保障，开展公共卫生事件应急培训和演练工作；</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3.发现辖区出现疫情，及时上报疾控部门。</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4.协助县卫生健康局做好疫情信息收集和报告、人员的分散隔离、公共卫生措施的落实等工作；</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5.做好村组防控，开展环境卫生整治和消杀工作；</w:t>
            </w:r>
            <w:r>
              <w:rPr>
                <w:rFonts w:hint="eastAsia" w:ascii="宋体" w:hAnsi="宋体" w:eastAsia="宋体" w:cs="宋体"/>
                <w:b w:val="0"/>
                <w:bCs w:val="0"/>
                <w:strike w:val="0"/>
                <w:dstrike w:val="0"/>
                <w:color w:val="auto"/>
                <w:spacing w:val="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6.配合县卫生健康局对用人单位落实职业病防护管理措施情况开展监督检查，发现问题线索及时上报；</w:t>
            </w:r>
          </w:p>
          <w:p w14:paraId="3F114CD6">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0"/>
                <w:kern w:val="0"/>
                <w:sz w:val="21"/>
                <w:szCs w:val="21"/>
                <w:highlight w:val="none"/>
                <w:lang w:val="en-US" w:eastAsia="zh-CN"/>
              </w:rPr>
              <w:t>7.配合县卫生健康局查处违法行为；</w:t>
            </w:r>
          </w:p>
          <w:p w14:paraId="72B4E4B3">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strike w:val="0"/>
                <w:dstrike w:val="0"/>
                <w:color w:val="auto"/>
                <w:spacing w:val="0"/>
                <w:kern w:val="0"/>
                <w:sz w:val="21"/>
                <w:szCs w:val="21"/>
                <w:highlight w:val="none"/>
                <w:lang w:val="en-US" w:eastAsia="en-US"/>
              </w:rPr>
            </w:pPr>
            <w:r>
              <w:rPr>
                <w:rFonts w:hint="eastAsia" w:ascii="宋体" w:hAnsi="宋体" w:eastAsia="宋体" w:cs="宋体"/>
                <w:b w:val="0"/>
                <w:bCs w:val="0"/>
                <w:strike w:val="0"/>
                <w:dstrike w:val="0"/>
                <w:color w:val="auto"/>
                <w:spacing w:val="0"/>
                <w:kern w:val="0"/>
                <w:sz w:val="21"/>
                <w:szCs w:val="21"/>
                <w:highlight w:val="none"/>
                <w:lang w:val="en-US" w:eastAsia="zh-CN"/>
              </w:rPr>
              <w:t>8.配合县级相关部门做好公共卫生突发事件应急处置工作。</w:t>
            </w:r>
          </w:p>
        </w:tc>
      </w:tr>
      <w:tr w14:paraId="755D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478E12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rPr>
              <w:t>十</w:t>
            </w:r>
            <w:r>
              <w:rPr>
                <w:rFonts w:hint="eastAsia" w:ascii="黑体" w:hAnsi="黑体" w:eastAsia="黑体" w:cs="黑体"/>
                <w:b w:val="0"/>
                <w:bCs w:val="0"/>
                <w:color w:val="auto"/>
                <w:spacing w:val="0"/>
                <w:kern w:val="0"/>
                <w:sz w:val="24"/>
                <w:szCs w:val="24"/>
                <w:highlight w:val="none"/>
                <w:lang w:val="en-US" w:eastAsia="zh-CN"/>
              </w:rPr>
              <w:t>一</w:t>
            </w:r>
            <w:r>
              <w:rPr>
                <w:rFonts w:hint="eastAsia" w:ascii="黑体" w:hAnsi="黑体" w:eastAsia="黑体" w:cs="黑体"/>
                <w:b w:val="0"/>
                <w:bCs w:val="0"/>
                <w:color w:val="auto"/>
                <w:spacing w:val="0"/>
                <w:kern w:val="0"/>
                <w:sz w:val="24"/>
                <w:szCs w:val="24"/>
                <w:highlight w:val="none"/>
              </w:rPr>
              <w:t>、应急管理及消防</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rPr>
              <w:t>1</w:t>
            </w:r>
            <w:r>
              <w:rPr>
                <w:rFonts w:hint="eastAsia" w:ascii="黑体" w:hAnsi="黑体" w:eastAsia="黑体" w:cs="黑体"/>
                <w:b w:val="0"/>
                <w:bCs w:val="0"/>
                <w:color w:val="auto"/>
                <w:spacing w:val="0"/>
                <w:kern w:val="0"/>
                <w:sz w:val="24"/>
                <w:szCs w:val="24"/>
                <w:highlight w:val="none"/>
                <w:lang w:val="en-US" w:eastAsia="zh-CN"/>
              </w:rPr>
              <w:t>4</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48FC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521" w:hRule="atLeast"/>
          <w:jc w:val="center"/>
        </w:trPr>
        <w:tc>
          <w:tcPr>
            <w:tcW w:w="255" w:type="pct"/>
            <w:shd w:val="clear" w:color="auto" w:fill="FFFFFF"/>
            <w:noWrap/>
            <w:vAlign w:val="center"/>
          </w:tcPr>
          <w:p w14:paraId="26EC43A0">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auto"/>
            <w:noWrap w:val="0"/>
            <w:vAlign w:val="center"/>
          </w:tcPr>
          <w:p w14:paraId="1976E53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安全生产监管</w:t>
            </w:r>
          </w:p>
        </w:tc>
        <w:tc>
          <w:tcPr>
            <w:tcW w:w="516" w:type="pct"/>
            <w:shd w:val="clear" w:color="auto" w:fill="auto"/>
            <w:noWrap w:val="0"/>
            <w:vAlign w:val="center"/>
          </w:tcPr>
          <w:p w14:paraId="565B11F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县应急管理局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县级相关部门</w:t>
            </w:r>
          </w:p>
        </w:tc>
        <w:tc>
          <w:tcPr>
            <w:tcW w:w="2110" w:type="pct"/>
            <w:shd w:val="clear" w:color="auto" w:fill="auto"/>
            <w:noWrap w:val="0"/>
            <w:vAlign w:val="center"/>
          </w:tcPr>
          <w:p w14:paraId="3F5E208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0654BED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负责对全县安全生产工作实施综合监督管理，组织开展</w:t>
            </w:r>
            <w:r>
              <w:rPr>
                <w:rFonts w:hint="eastAsia" w:ascii="宋体" w:hAnsi="宋体" w:eastAsia="宋体" w:cs="宋体"/>
                <w:b w:val="0"/>
                <w:bCs w:val="0"/>
                <w:color w:val="auto"/>
                <w:spacing w:val="0"/>
                <w:kern w:val="0"/>
                <w:sz w:val="21"/>
                <w:szCs w:val="21"/>
                <w:highlight w:val="none"/>
              </w:rPr>
              <w:t>安全生产知识宣传</w:t>
            </w:r>
            <w:r>
              <w:rPr>
                <w:rFonts w:hint="eastAsia" w:ascii="宋体" w:hAnsi="宋体" w:eastAsia="宋体" w:cs="宋体"/>
                <w:b w:val="0"/>
                <w:bCs w:val="0"/>
                <w:color w:val="auto"/>
                <w:spacing w:val="0"/>
                <w:kern w:val="0"/>
                <w:sz w:val="21"/>
                <w:szCs w:val="21"/>
                <w:highlight w:val="none"/>
                <w:u w:val="single"/>
                <w:lang w:eastAsia="zh-CN"/>
              </w:rPr>
              <w:t>普及</w:t>
            </w:r>
            <w:r>
              <w:rPr>
                <w:rFonts w:hint="eastAsia" w:ascii="宋体" w:hAnsi="宋体" w:eastAsia="宋体" w:cs="宋体"/>
                <w:b w:val="0"/>
                <w:bCs w:val="0"/>
                <w:color w:val="auto"/>
                <w:spacing w:val="0"/>
                <w:kern w:val="0"/>
                <w:sz w:val="21"/>
                <w:szCs w:val="21"/>
                <w:highlight w:val="none"/>
              </w:rPr>
              <w:t>，编制</w:t>
            </w:r>
            <w:r>
              <w:rPr>
                <w:rFonts w:hint="eastAsia" w:ascii="宋体" w:hAnsi="宋体" w:eastAsia="宋体" w:cs="宋体"/>
                <w:b w:val="0"/>
                <w:bCs w:val="0"/>
                <w:color w:val="auto"/>
                <w:spacing w:val="0"/>
                <w:kern w:val="0"/>
                <w:sz w:val="21"/>
                <w:szCs w:val="21"/>
                <w:highlight w:val="none"/>
                <w:lang w:val="en-US" w:eastAsia="zh-CN"/>
              </w:rPr>
              <w:t>全县</w:t>
            </w:r>
            <w:r>
              <w:rPr>
                <w:rFonts w:hint="eastAsia" w:ascii="宋体" w:hAnsi="宋体" w:eastAsia="宋体" w:cs="宋体"/>
                <w:b w:val="0"/>
                <w:bCs w:val="0"/>
                <w:color w:val="auto"/>
                <w:spacing w:val="0"/>
                <w:kern w:val="0"/>
                <w:sz w:val="21"/>
                <w:szCs w:val="21"/>
                <w:highlight w:val="none"/>
              </w:rPr>
              <w:t>安全生产应急预案，督促乡镇和部门落实领导干部安全生产责任制，指导开展应急演练；</w:t>
            </w:r>
          </w:p>
          <w:p w14:paraId="0EEB6A8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2.负责对执法人员、企业负责人、安全生产管理人员等进行安全生产教育培训；</w:t>
            </w:r>
          </w:p>
          <w:p w14:paraId="33F57BA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3.负责对全县安全生产工作实施综合监督管理，指导协调、监督检查县级相关部门和乡镇安全生产工作，组织开展安全生产巡查、考核工作；</w:t>
            </w:r>
          </w:p>
          <w:p w14:paraId="4DD9E01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4.组织相关行业主管部门对全县安全生产经营单位定期开展重点检查，着重开展“九小场所”、农家乐、经营性自建房等风险隐患排查，对乡镇上报的隐患现场核查处置；</w:t>
            </w:r>
          </w:p>
          <w:p w14:paraId="569D935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5.对发现的安全隐患现场处置、责令限期整改，到期进行复查；</w:t>
            </w:r>
          </w:p>
          <w:p w14:paraId="58D3A55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0"/>
                <w:kern w:val="0"/>
                <w:sz w:val="21"/>
                <w:szCs w:val="21"/>
                <w:highlight w:val="none"/>
              </w:rPr>
              <w:t>6.</w:t>
            </w:r>
            <w:r>
              <w:rPr>
                <w:rFonts w:hint="eastAsia" w:ascii="宋体" w:hAnsi="宋体" w:eastAsia="宋体" w:cs="宋体"/>
                <w:b w:val="0"/>
                <w:bCs w:val="0"/>
                <w:color w:val="auto"/>
                <w:spacing w:val="-6"/>
                <w:kern w:val="0"/>
                <w:sz w:val="21"/>
                <w:szCs w:val="21"/>
                <w:highlight w:val="none"/>
              </w:rPr>
              <w:t>督促指导安全生产经营单位开展风险辨识评估，督促隐患整改；</w:t>
            </w:r>
          </w:p>
          <w:p w14:paraId="72C1CC3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7.对存在违法行为或逾期不整改、整改不合格的予以处罚。</w:t>
            </w:r>
          </w:p>
          <w:p w14:paraId="7DD1075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县级相关部门：</w:t>
            </w:r>
          </w:p>
          <w:p w14:paraId="537EA83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1.按照法定职责和安全生产“管行业必须管安全、管业务必须管安全、管生产经营必须管安全”的要求，负责职责范围内的安全生产监督管理工作；</w:t>
            </w:r>
          </w:p>
          <w:p w14:paraId="62F9915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2.对发现的安全隐患，责令限期整改并全过程跟踪问效；对拒不整改的或整改不到位的进行监督执法。</w:t>
            </w:r>
          </w:p>
        </w:tc>
        <w:tc>
          <w:tcPr>
            <w:tcW w:w="1627" w:type="pct"/>
            <w:shd w:val="clear" w:color="auto" w:fill="auto"/>
            <w:noWrap w:val="0"/>
            <w:vAlign w:val="center"/>
          </w:tcPr>
          <w:p w14:paraId="741F998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lang w:eastAsia="zh-CN"/>
              </w:rPr>
              <w:t>1.</w:t>
            </w:r>
            <w:r>
              <w:rPr>
                <w:rFonts w:hint="eastAsia" w:ascii="宋体" w:hAnsi="宋体" w:eastAsia="宋体" w:cs="宋体"/>
                <w:b w:val="0"/>
                <w:bCs w:val="0"/>
                <w:color w:val="auto"/>
                <w:spacing w:val="0"/>
                <w:kern w:val="0"/>
                <w:sz w:val="21"/>
                <w:szCs w:val="21"/>
                <w:highlight w:val="none"/>
                <w:u w:val="none"/>
                <w:lang w:val="en-US" w:eastAsia="zh-CN"/>
              </w:rPr>
              <w:t>履行安全生产监督管理职责，组织</w:t>
            </w:r>
            <w:r>
              <w:rPr>
                <w:rFonts w:hint="eastAsia" w:ascii="宋体" w:hAnsi="宋体" w:eastAsia="宋体" w:cs="宋体"/>
                <w:b w:val="0"/>
                <w:bCs w:val="0"/>
                <w:color w:val="auto"/>
                <w:spacing w:val="0"/>
                <w:kern w:val="0"/>
                <w:sz w:val="21"/>
                <w:szCs w:val="21"/>
                <w:highlight w:val="none"/>
                <w:u w:val="none"/>
                <w:lang w:eastAsia="zh-CN"/>
              </w:rPr>
              <w:t>开展安全生产知识普及，按照镇</w:t>
            </w:r>
            <w:r>
              <w:rPr>
                <w:rFonts w:hint="eastAsia" w:ascii="宋体" w:hAnsi="宋体" w:eastAsia="宋体" w:cs="宋体"/>
                <w:b w:val="0"/>
                <w:bCs w:val="0"/>
                <w:color w:val="auto"/>
                <w:spacing w:val="0"/>
                <w:kern w:val="0"/>
                <w:sz w:val="21"/>
                <w:szCs w:val="21"/>
                <w:highlight w:val="none"/>
                <w:u w:val="none"/>
                <w:lang w:val="en-US" w:eastAsia="zh-CN"/>
              </w:rPr>
              <w:t>综合</w:t>
            </w:r>
            <w:r>
              <w:rPr>
                <w:rFonts w:hint="eastAsia" w:ascii="宋体" w:hAnsi="宋体" w:eastAsia="宋体" w:cs="宋体"/>
                <w:b w:val="0"/>
                <w:bCs w:val="0"/>
                <w:color w:val="auto"/>
                <w:spacing w:val="0"/>
                <w:kern w:val="0"/>
                <w:sz w:val="21"/>
                <w:szCs w:val="21"/>
                <w:highlight w:val="none"/>
                <w:u w:val="none"/>
                <w:lang w:eastAsia="zh-CN"/>
              </w:rPr>
              <w:t>应急预案组织开展演练；</w:t>
            </w:r>
          </w:p>
          <w:p w14:paraId="023C2CD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lang w:eastAsia="zh-CN"/>
              </w:rPr>
              <w:t>2.落实党政领导干部安全生产责任制；</w:t>
            </w:r>
          </w:p>
          <w:p w14:paraId="005C011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lang w:eastAsia="zh-CN"/>
              </w:rPr>
              <w:t>3.组织辖区内企业负责人、安全生产管理人员参加上级部门举办的安全生产知识培训；</w:t>
            </w:r>
          </w:p>
          <w:p w14:paraId="1F67957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lang w:eastAsia="zh-CN"/>
              </w:rPr>
              <w:t>4.按照职责对生产经营单位安全生产状况进行监督检查，指导村开展安全生产检查；</w:t>
            </w:r>
          </w:p>
          <w:p w14:paraId="220BC65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lang w:eastAsia="zh-CN"/>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788D8EC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u w:val="none"/>
                <w:lang w:eastAsia="zh-CN"/>
              </w:rPr>
              <w:t>6.配合督促企业负责人、安全生产管理人员履行安全生产责任，发现问题提醒企业责任人、安全生产管理人员及时组织整改，拒不整改的上报上级部门。</w:t>
            </w:r>
          </w:p>
        </w:tc>
      </w:tr>
      <w:tr w14:paraId="2104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004" w:hRule="atLeast"/>
          <w:jc w:val="center"/>
        </w:trPr>
        <w:tc>
          <w:tcPr>
            <w:tcW w:w="255" w:type="pct"/>
            <w:shd w:val="clear" w:color="auto" w:fill="FFFFFF"/>
            <w:noWrap/>
            <w:vAlign w:val="center"/>
          </w:tcPr>
          <w:p w14:paraId="5E9F32A0">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4FED8B0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生产安全事故应急处置</w:t>
            </w:r>
          </w:p>
        </w:tc>
        <w:tc>
          <w:tcPr>
            <w:tcW w:w="516" w:type="pct"/>
            <w:shd w:val="clear" w:color="auto" w:fill="FFFFFF"/>
            <w:noWrap w:val="0"/>
            <w:vAlign w:val="center"/>
          </w:tcPr>
          <w:p w14:paraId="74697D6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52025F2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县消防救援大队</w:t>
            </w:r>
          </w:p>
          <w:p w14:paraId="2788B7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负有安全监管职责的部门</w:t>
            </w:r>
          </w:p>
        </w:tc>
        <w:tc>
          <w:tcPr>
            <w:tcW w:w="2110" w:type="pct"/>
            <w:shd w:val="clear" w:color="auto" w:fill="FFFFFF"/>
            <w:noWrap w:val="0"/>
            <w:vAlign w:val="center"/>
          </w:tcPr>
          <w:p w14:paraId="5064227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34A17F64">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6"/>
                <w:kern w:val="0"/>
                <w:sz w:val="21"/>
                <w:szCs w:val="21"/>
                <w:highlight w:val="none"/>
              </w:rPr>
              <w:t>组织开展生产安全事故应急知识宣传，增强全民自我防范意识；</w:t>
            </w:r>
          </w:p>
          <w:p w14:paraId="6C3FC2D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2.建立健全安全生产应急救援体系，组建专业应急救援队伍并与社会专兼职救援力量有效融合；</w:t>
            </w:r>
          </w:p>
          <w:p w14:paraId="3F72F0F8">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3.督促负有安全监管职责的部门修订完善</w:t>
            </w:r>
            <w:r>
              <w:rPr>
                <w:rFonts w:hint="eastAsia" w:ascii="宋体" w:hAnsi="宋体" w:eastAsia="宋体" w:cs="宋体"/>
                <w:b w:val="0"/>
                <w:bCs w:val="0"/>
                <w:color w:val="auto"/>
                <w:spacing w:val="0"/>
                <w:kern w:val="0"/>
                <w:sz w:val="21"/>
                <w:szCs w:val="21"/>
                <w:highlight w:val="none"/>
                <w:lang w:val="en-US" w:eastAsia="zh-CN"/>
              </w:rPr>
              <w:t>生产安全事故</w:t>
            </w:r>
            <w:r>
              <w:rPr>
                <w:rFonts w:hint="eastAsia" w:ascii="宋体" w:hAnsi="宋体" w:eastAsia="宋体" w:cs="宋体"/>
                <w:b w:val="0"/>
                <w:bCs w:val="0"/>
                <w:color w:val="auto"/>
                <w:spacing w:val="0"/>
                <w:kern w:val="0"/>
                <w:sz w:val="21"/>
                <w:szCs w:val="21"/>
                <w:highlight w:val="none"/>
              </w:rPr>
              <w:t>应急预案</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指导监督生产经营单位完善</w:t>
            </w:r>
            <w:r>
              <w:rPr>
                <w:rFonts w:hint="eastAsia" w:ascii="宋体" w:hAnsi="宋体" w:eastAsia="宋体" w:cs="宋体"/>
                <w:b w:val="0"/>
                <w:bCs w:val="0"/>
                <w:color w:val="auto"/>
                <w:spacing w:val="0"/>
                <w:kern w:val="0"/>
                <w:sz w:val="21"/>
                <w:szCs w:val="21"/>
                <w:highlight w:val="none"/>
                <w:lang w:val="en-US" w:eastAsia="zh-CN"/>
              </w:rPr>
              <w:t>生产安全事故</w:t>
            </w:r>
            <w:r>
              <w:rPr>
                <w:rFonts w:hint="eastAsia" w:ascii="宋体" w:hAnsi="宋体" w:eastAsia="宋体" w:cs="宋体"/>
                <w:b w:val="0"/>
                <w:bCs w:val="0"/>
                <w:color w:val="auto"/>
                <w:spacing w:val="0"/>
                <w:kern w:val="0"/>
                <w:sz w:val="21"/>
                <w:szCs w:val="21"/>
                <w:highlight w:val="none"/>
              </w:rPr>
              <w:t>应急预案并组织开展演练；</w:t>
            </w:r>
          </w:p>
          <w:p w14:paraId="739719E7">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4.发生应急事件时，及时上报事故信息，启动应急预案，组织开展事故救援处置相关工作；</w:t>
            </w:r>
          </w:p>
          <w:p w14:paraId="5BD3F786">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5.按照职责分工开展事故调查评估，落实“一案双查”措施。</w:t>
            </w:r>
          </w:p>
          <w:p w14:paraId="18FBEA63">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县消防救援大队：</w:t>
            </w:r>
          </w:p>
          <w:p w14:paraId="030F4BFD">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组织开展生产安全事故救援；</w:t>
            </w:r>
          </w:p>
          <w:p w14:paraId="3F20B5F1">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2.组织开展并指导消防安全宣传培训和实战演练。</w:t>
            </w:r>
          </w:p>
          <w:p w14:paraId="7504D5F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负有安全监管职责的部门：</w:t>
            </w:r>
          </w:p>
          <w:p w14:paraId="6C4A0F7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指导行业领域内生产经营单位完善</w:t>
            </w:r>
            <w:r>
              <w:rPr>
                <w:rFonts w:hint="eastAsia" w:ascii="宋体" w:hAnsi="宋体" w:eastAsia="宋体" w:cs="宋体"/>
                <w:b w:val="0"/>
                <w:bCs w:val="0"/>
                <w:color w:val="auto"/>
                <w:spacing w:val="0"/>
                <w:kern w:val="0"/>
                <w:sz w:val="21"/>
                <w:szCs w:val="21"/>
                <w:highlight w:val="none"/>
                <w:lang w:val="en-US" w:eastAsia="zh-CN"/>
              </w:rPr>
              <w:t>生产安全事故</w:t>
            </w:r>
            <w:r>
              <w:rPr>
                <w:rFonts w:hint="eastAsia" w:ascii="宋体" w:hAnsi="宋体" w:eastAsia="宋体" w:cs="宋体"/>
                <w:b w:val="0"/>
                <w:bCs w:val="0"/>
                <w:color w:val="auto"/>
                <w:spacing w:val="0"/>
                <w:kern w:val="0"/>
                <w:sz w:val="21"/>
                <w:szCs w:val="21"/>
                <w:highlight w:val="none"/>
              </w:rPr>
              <w:t>应急预案并组织开展演练；</w:t>
            </w:r>
          </w:p>
          <w:p w14:paraId="19EB8D78">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2.按照各自职责对有关行业领域的生产安全事故统筹调配资源，组织实施抢险救援、医疗救治和信息上报等应急处置工作；</w:t>
            </w:r>
          </w:p>
          <w:p w14:paraId="4DB3F12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0"/>
                <w:kern w:val="0"/>
                <w:sz w:val="21"/>
                <w:szCs w:val="21"/>
                <w:highlight w:val="none"/>
              </w:rPr>
              <w:t>3.</w:t>
            </w:r>
            <w:r>
              <w:rPr>
                <w:rFonts w:hint="eastAsia" w:ascii="宋体" w:hAnsi="宋体" w:eastAsia="宋体" w:cs="宋体"/>
                <w:b w:val="0"/>
                <w:bCs w:val="0"/>
                <w:color w:val="auto"/>
                <w:spacing w:val="-6"/>
                <w:kern w:val="0"/>
                <w:sz w:val="21"/>
                <w:szCs w:val="21"/>
                <w:highlight w:val="none"/>
              </w:rPr>
              <w:t>按照各自职责做好生产安全事故善后工作，恢复生产生活秩序；</w:t>
            </w:r>
          </w:p>
          <w:p w14:paraId="36104EF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4.及时、准确发布生产安全事故信息。</w:t>
            </w:r>
          </w:p>
        </w:tc>
        <w:tc>
          <w:tcPr>
            <w:tcW w:w="1627" w:type="pct"/>
            <w:shd w:val="clear" w:color="auto" w:fill="FFFFFF"/>
            <w:noWrap w:val="0"/>
            <w:vAlign w:val="center"/>
          </w:tcPr>
          <w:p w14:paraId="720765A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u w:val="none"/>
              </w:rPr>
              <w:t>.开展生产安全事故应急知识宣传，增强全民自我防范意识；</w:t>
            </w:r>
          </w:p>
          <w:p w14:paraId="6B1C5DB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2.制定</w:t>
            </w:r>
            <w:r>
              <w:rPr>
                <w:rFonts w:hint="eastAsia" w:ascii="宋体" w:hAnsi="宋体" w:eastAsia="宋体" w:cs="宋体"/>
                <w:b w:val="0"/>
                <w:bCs w:val="0"/>
                <w:color w:val="auto"/>
                <w:spacing w:val="0"/>
                <w:kern w:val="0"/>
                <w:sz w:val="21"/>
                <w:szCs w:val="21"/>
                <w:highlight w:val="none"/>
                <w:u w:val="none"/>
                <w:lang w:val="en-US" w:eastAsia="zh-CN"/>
              </w:rPr>
              <w:t>生产安全事故</w:t>
            </w:r>
            <w:r>
              <w:rPr>
                <w:rFonts w:hint="eastAsia" w:ascii="宋体" w:hAnsi="宋体" w:eastAsia="宋体" w:cs="宋体"/>
                <w:b w:val="0"/>
                <w:bCs w:val="0"/>
                <w:color w:val="auto"/>
                <w:spacing w:val="0"/>
                <w:kern w:val="0"/>
                <w:sz w:val="21"/>
                <w:szCs w:val="21"/>
                <w:highlight w:val="none"/>
                <w:u w:val="none"/>
              </w:rPr>
              <w:t>应急预案，组建应急救援队伍，定期组织开展培训和应急演练；</w:t>
            </w:r>
          </w:p>
          <w:p w14:paraId="47B1CC7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3.指导、督促生产经营单位修订完善</w:t>
            </w:r>
            <w:r>
              <w:rPr>
                <w:rFonts w:hint="eastAsia" w:ascii="宋体" w:hAnsi="宋体" w:eastAsia="宋体" w:cs="宋体"/>
                <w:b w:val="0"/>
                <w:bCs w:val="0"/>
                <w:color w:val="auto"/>
                <w:spacing w:val="0"/>
                <w:kern w:val="0"/>
                <w:sz w:val="21"/>
                <w:szCs w:val="21"/>
                <w:highlight w:val="none"/>
                <w:u w:val="none"/>
                <w:lang w:val="en-US" w:eastAsia="zh-CN"/>
              </w:rPr>
              <w:t>生产安全事故</w:t>
            </w:r>
            <w:r>
              <w:rPr>
                <w:rFonts w:hint="eastAsia" w:ascii="宋体" w:hAnsi="宋体" w:eastAsia="宋体" w:cs="宋体"/>
                <w:b w:val="0"/>
                <w:bCs w:val="0"/>
                <w:color w:val="auto"/>
                <w:spacing w:val="0"/>
                <w:kern w:val="0"/>
                <w:sz w:val="21"/>
                <w:szCs w:val="21"/>
                <w:highlight w:val="none"/>
                <w:u w:val="none"/>
              </w:rPr>
              <w:t>应急预案，加强日常培训和实战演练；</w:t>
            </w:r>
          </w:p>
          <w:p w14:paraId="55CC4D4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6"/>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4.</w:t>
            </w:r>
            <w:r>
              <w:rPr>
                <w:rFonts w:hint="eastAsia" w:ascii="宋体" w:hAnsi="宋体" w:eastAsia="宋体" w:cs="宋体"/>
                <w:b w:val="0"/>
                <w:bCs w:val="0"/>
                <w:color w:val="auto"/>
                <w:spacing w:val="-6"/>
                <w:kern w:val="0"/>
                <w:sz w:val="21"/>
                <w:szCs w:val="21"/>
                <w:highlight w:val="none"/>
                <w:u w:val="none"/>
              </w:rPr>
              <w:t>负责接收、处理和上报辖区内生产安全事故信息；</w:t>
            </w:r>
          </w:p>
          <w:p w14:paraId="5B89A4E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68B1688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u w:val="none"/>
              </w:rPr>
              <w:t>6.配合相关部门开展事故调查，协助落实整改措施，消除安全隐患，组织生产经营单位恢复生产。</w:t>
            </w:r>
          </w:p>
        </w:tc>
      </w:tr>
      <w:tr w14:paraId="0A38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78" w:hRule="atLeast"/>
          <w:jc w:val="center"/>
        </w:trPr>
        <w:tc>
          <w:tcPr>
            <w:tcW w:w="255" w:type="pct"/>
            <w:shd w:val="clear" w:color="auto" w:fill="FFFFFF"/>
            <w:noWrap/>
            <w:vAlign w:val="center"/>
          </w:tcPr>
          <w:p w14:paraId="5969F510">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3F37ED1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有限空间作业管理</w:t>
            </w:r>
          </w:p>
        </w:tc>
        <w:tc>
          <w:tcPr>
            <w:tcW w:w="516" w:type="pct"/>
            <w:shd w:val="clear" w:color="auto" w:fill="FFFFFF"/>
            <w:noWrap w:val="0"/>
            <w:vAlign w:val="center"/>
          </w:tcPr>
          <w:p w14:paraId="068FA87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7609A79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县住房和城乡建设局</w:t>
            </w:r>
          </w:p>
          <w:p w14:paraId="3800D2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县交通运输局</w:t>
            </w:r>
          </w:p>
          <w:p w14:paraId="1698E0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县水利局</w:t>
            </w:r>
          </w:p>
          <w:p w14:paraId="655E10D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11"/>
                <w:kern w:val="0"/>
                <w:sz w:val="21"/>
                <w:szCs w:val="21"/>
                <w:highlight w:val="none"/>
                <w:lang w:val="en-US" w:eastAsia="zh-CN"/>
              </w:rPr>
            </w:pPr>
            <w:r>
              <w:rPr>
                <w:rFonts w:hint="eastAsia" w:ascii="宋体" w:hAnsi="宋体" w:eastAsia="宋体" w:cs="宋体"/>
                <w:b w:val="0"/>
                <w:bCs w:val="0"/>
                <w:color w:val="auto"/>
                <w:spacing w:val="-11"/>
                <w:kern w:val="0"/>
                <w:sz w:val="21"/>
                <w:szCs w:val="21"/>
                <w:highlight w:val="none"/>
                <w:lang w:val="en-US" w:eastAsia="zh-CN"/>
              </w:rPr>
              <w:t>县发展和改革局</w:t>
            </w:r>
          </w:p>
          <w:p w14:paraId="6599C8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县经济信息</w:t>
            </w:r>
            <w:r>
              <w:rPr>
                <w:rFonts w:hint="eastAsia" w:ascii="宋体" w:hAnsi="宋体" w:eastAsia="宋体" w:cs="宋体"/>
                <w:b w:val="0"/>
                <w:bCs w:val="0"/>
                <w:color w:val="auto"/>
                <w:spacing w:val="0"/>
                <w:kern w:val="0"/>
                <w:sz w:val="21"/>
                <w:szCs w:val="21"/>
                <w:highlight w:val="none"/>
                <w:lang w:val="en-US" w:eastAsia="zh-CN"/>
              </w:rPr>
              <w:t>化</w:t>
            </w:r>
            <w:r>
              <w:rPr>
                <w:rFonts w:hint="eastAsia" w:ascii="宋体" w:hAnsi="宋体" w:eastAsia="宋体" w:cs="宋体"/>
                <w:b w:val="0"/>
                <w:bCs w:val="0"/>
                <w:color w:val="auto"/>
                <w:spacing w:val="0"/>
                <w:kern w:val="0"/>
                <w:sz w:val="21"/>
                <w:szCs w:val="21"/>
                <w:highlight w:val="none"/>
              </w:rPr>
              <w:t>和科学技术局</w:t>
            </w:r>
          </w:p>
          <w:p w14:paraId="445BB2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5E1212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县商务和经济合作局</w:t>
            </w:r>
          </w:p>
          <w:p w14:paraId="6316238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县市场监督管理局</w:t>
            </w:r>
          </w:p>
          <w:p w14:paraId="45A1648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旺苍生态环境局</w:t>
            </w:r>
          </w:p>
          <w:p w14:paraId="45F0BB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县级相关部门</w:t>
            </w:r>
          </w:p>
        </w:tc>
        <w:tc>
          <w:tcPr>
            <w:tcW w:w="2110" w:type="pct"/>
            <w:shd w:val="clear" w:color="auto" w:fill="FFFFFF"/>
            <w:noWrap w:val="0"/>
            <w:vAlign w:val="center"/>
          </w:tcPr>
          <w:p w14:paraId="61DFCC7D">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县应急管理局：</w:t>
            </w:r>
          </w:p>
          <w:p w14:paraId="55C11865">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lang w:val="en-US" w:eastAsia="zh-CN"/>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对全县有限空间作业安全工作实施综合监督管理</w:t>
            </w:r>
            <w:r>
              <w:rPr>
                <w:rFonts w:hint="eastAsia" w:ascii="宋体" w:hAnsi="宋体" w:eastAsia="宋体" w:cs="宋体"/>
                <w:b w:val="0"/>
                <w:bCs w:val="0"/>
                <w:color w:val="auto"/>
                <w:spacing w:val="0"/>
                <w:kern w:val="0"/>
                <w:sz w:val="20"/>
                <w:szCs w:val="20"/>
                <w:highlight w:val="none"/>
                <w:lang w:eastAsia="zh-CN"/>
              </w:rPr>
              <w:t>，</w:t>
            </w:r>
            <w:r>
              <w:rPr>
                <w:rFonts w:hint="eastAsia" w:ascii="宋体" w:hAnsi="宋体" w:eastAsia="宋体" w:cs="宋体"/>
                <w:b w:val="0"/>
                <w:bCs w:val="0"/>
                <w:color w:val="auto"/>
                <w:spacing w:val="0"/>
                <w:kern w:val="0"/>
                <w:sz w:val="20"/>
                <w:szCs w:val="20"/>
                <w:highlight w:val="none"/>
                <w:lang w:val="en-US" w:eastAsia="zh-CN"/>
              </w:rPr>
              <w:t>组织开展有限空间作业安全宣传；</w:t>
            </w:r>
          </w:p>
          <w:p w14:paraId="59C71CE3">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w:t>
            </w:r>
            <w:r>
              <w:rPr>
                <w:rFonts w:hint="eastAsia" w:ascii="宋体" w:hAnsi="宋体" w:eastAsia="宋体" w:cs="宋体"/>
                <w:b w:val="0"/>
                <w:bCs w:val="0"/>
                <w:color w:val="auto"/>
                <w:spacing w:val="0"/>
                <w:kern w:val="0"/>
                <w:sz w:val="20"/>
                <w:szCs w:val="20"/>
                <w:highlight w:val="none"/>
                <w:lang w:val="en-US" w:eastAsia="zh-CN"/>
              </w:rPr>
              <w:t>指导并督促</w:t>
            </w:r>
            <w:r>
              <w:rPr>
                <w:rFonts w:hint="eastAsia" w:ascii="宋体" w:hAnsi="宋体" w:eastAsia="宋体" w:cs="宋体"/>
                <w:b w:val="0"/>
                <w:bCs w:val="0"/>
                <w:color w:val="auto"/>
                <w:spacing w:val="0"/>
                <w:kern w:val="0"/>
                <w:sz w:val="20"/>
                <w:szCs w:val="20"/>
                <w:highlight w:val="none"/>
              </w:rPr>
              <w:t>县级有关部门组织生产经营单位开展有限空间作业安全培训；</w:t>
            </w:r>
          </w:p>
          <w:p w14:paraId="33435B7F">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3.负责矿山、工贸、危险化学品和烟花爆竹领域的有限空间作业安全宣传、培训、摸排、监管及整治工作。</w:t>
            </w:r>
          </w:p>
          <w:p w14:paraId="5C229F3C">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县住房和城乡建设局：</w:t>
            </w:r>
          </w:p>
          <w:p w14:paraId="750E5FBA">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负责房屋、市政设施、物业小区、城镇燃气领域有限空间作业安全宣传、培训、摸排、监管及整治工作。</w:t>
            </w:r>
          </w:p>
          <w:p w14:paraId="120170FF">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县交通运输局：</w:t>
            </w:r>
          </w:p>
          <w:p w14:paraId="07752B4C">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负责交通建设工程领域有限空间作业安全宣传、培训、摸排、监管及整治工作。</w:t>
            </w:r>
          </w:p>
          <w:p w14:paraId="0CEF1B39">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lang w:val="en-US" w:eastAsia="zh-CN"/>
              </w:rPr>
            </w:pPr>
            <w:r>
              <w:rPr>
                <w:rFonts w:hint="eastAsia" w:ascii="宋体" w:hAnsi="宋体" w:eastAsia="宋体" w:cs="宋体"/>
                <w:b w:val="0"/>
                <w:bCs w:val="0"/>
                <w:color w:val="auto"/>
                <w:spacing w:val="0"/>
                <w:kern w:val="0"/>
                <w:sz w:val="20"/>
                <w:szCs w:val="20"/>
                <w:highlight w:val="none"/>
                <w:lang w:val="en-US" w:eastAsia="zh-CN"/>
              </w:rPr>
              <w:t>县水利局：</w:t>
            </w:r>
          </w:p>
          <w:p w14:paraId="64D91138">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lang w:val="en-US" w:eastAsia="zh-CN"/>
              </w:rPr>
            </w:pPr>
            <w:r>
              <w:rPr>
                <w:rFonts w:hint="eastAsia" w:ascii="宋体" w:hAnsi="宋体" w:eastAsia="宋体" w:cs="宋体"/>
                <w:b w:val="0"/>
                <w:bCs w:val="0"/>
                <w:color w:val="auto"/>
                <w:spacing w:val="0"/>
                <w:kern w:val="0"/>
                <w:sz w:val="20"/>
                <w:szCs w:val="20"/>
                <w:highlight w:val="none"/>
                <w:lang w:val="en-US" w:eastAsia="zh-CN"/>
              </w:rPr>
              <w:t>负责水库、水电站、在建水利工程领域有限空间作业安全宣传、培训、摸排、监管及整治工作。</w:t>
            </w:r>
          </w:p>
          <w:p w14:paraId="6570359C">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lang w:val="en-US" w:eastAsia="zh-CN"/>
              </w:rPr>
            </w:pPr>
            <w:r>
              <w:rPr>
                <w:rFonts w:hint="eastAsia" w:ascii="宋体" w:hAnsi="宋体" w:eastAsia="宋体" w:cs="宋体"/>
                <w:b w:val="0"/>
                <w:bCs w:val="0"/>
                <w:color w:val="auto"/>
                <w:spacing w:val="0"/>
                <w:kern w:val="0"/>
                <w:sz w:val="20"/>
                <w:szCs w:val="20"/>
                <w:highlight w:val="none"/>
                <w:lang w:val="en-US" w:eastAsia="zh-CN"/>
              </w:rPr>
              <w:t>县发展和改革局：</w:t>
            </w:r>
          </w:p>
          <w:p w14:paraId="4374B5FF">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lang w:val="en-US" w:eastAsia="zh-CN"/>
              </w:rPr>
            </w:pPr>
            <w:r>
              <w:rPr>
                <w:rFonts w:hint="eastAsia" w:ascii="宋体" w:hAnsi="宋体" w:eastAsia="宋体" w:cs="宋体"/>
                <w:b w:val="0"/>
                <w:bCs w:val="0"/>
                <w:color w:val="auto"/>
                <w:spacing w:val="0"/>
                <w:kern w:val="0"/>
                <w:sz w:val="20"/>
                <w:szCs w:val="20"/>
                <w:highlight w:val="none"/>
                <w:lang w:val="en-US" w:eastAsia="zh-CN"/>
              </w:rPr>
              <w:t>负责火电站项目建设过程中的有限空间作业安全宣传、培训、摸排、监管及整治工作。</w:t>
            </w:r>
          </w:p>
          <w:p w14:paraId="7E1BBC2D">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县经济信息化和科学技术局：</w:t>
            </w:r>
          </w:p>
          <w:p w14:paraId="6123D5FE">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负责工业、电力领域及油气长输管道有限空间作业安全宣传、培训、摸排、监管及整治工作；</w:t>
            </w:r>
          </w:p>
          <w:p w14:paraId="2F0E39CA">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2.负责火电站</w:t>
            </w:r>
            <w:r>
              <w:rPr>
                <w:rFonts w:hint="eastAsia" w:ascii="宋体" w:hAnsi="宋体" w:eastAsia="宋体" w:cs="宋体"/>
                <w:b w:val="0"/>
                <w:bCs w:val="0"/>
                <w:color w:val="auto"/>
                <w:spacing w:val="0"/>
                <w:kern w:val="0"/>
                <w:sz w:val="20"/>
                <w:szCs w:val="20"/>
                <w:highlight w:val="none"/>
                <w:lang w:eastAsia="zh-CN"/>
              </w:rPr>
              <w:t>运营过程中</w:t>
            </w:r>
            <w:r>
              <w:rPr>
                <w:rFonts w:hint="eastAsia" w:ascii="宋体" w:hAnsi="宋体" w:eastAsia="宋体" w:cs="宋体"/>
                <w:b w:val="0"/>
                <w:bCs w:val="0"/>
                <w:color w:val="auto"/>
                <w:spacing w:val="0"/>
                <w:kern w:val="0"/>
                <w:sz w:val="20"/>
                <w:szCs w:val="20"/>
                <w:highlight w:val="none"/>
              </w:rPr>
              <w:t>有限空间作业安全宣传、培训、摸排、监管及整治工作。</w:t>
            </w:r>
          </w:p>
          <w:p w14:paraId="502E7B36">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县农业农村局：</w:t>
            </w:r>
          </w:p>
          <w:p w14:paraId="403011EC">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负责畜禽养殖、农村沼气领域有限空间作业安全宣传、培训、摸排、监管及整治工作。</w:t>
            </w:r>
          </w:p>
          <w:p w14:paraId="2F020DD1">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县商务和经济合作局：</w:t>
            </w:r>
          </w:p>
          <w:p w14:paraId="2352AD10">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负责商贸服务、流通领域有限空间作业安全宣传、培训、摸排、监管及整治工作。</w:t>
            </w:r>
          </w:p>
          <w:p w14:paraId="712A49CF">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县市场监督管理局：</w:t>
            </w:r>
          </w:p>
          <w:p w14:paraId="259EA888">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6"/>
                <w:kern w:val="0"/>
                <w:sz w:val="20"/>
                <w:szCs w:val="20"/>
                <w:highlight w:val="none"/>
              </w:rPr>
            </w:pPr>
            <w:r>
              <w:rPr>
                <w:rFonts w:hint="eastAsia" w:ascii="宋体" w:hAnsi="宋体" w:eastAsia="宋体" w:cs="宋体"/>
                <w:b w:val="0"/>
                <w:bCs w:val="0"/>
                <w:color w:val="auto"/>
                <w:spacing w:val="-6"/>
                <w:kern w:val="0"/>
                <w:sz w:val="20"/>
                <w:szCs w:val="20"/>
                <w:highlight w:val="none"/>
              </w:rPr>
              <w:t>负责特种设备有限空间作业安全宣传、</w:t>
            </w:r>
            <w:r>
              <w:rPr>
                <w:rFonts w:hint="eastAsia" w:ascii="宋体" w:hAnsi="宋体" w:eastAsia="宋体" w:cs="宋体"/>
                <w:b w:val="0"/>
                <w:bCs w:val="0"/>
                <w:color w:val="auto"/>
                <w:spacing w:val="-6"/>
                <w:kern w:val="0"/>
                <w:sz w:val="20"/>
                <w:szCs w:val="20"/>
                <w:highlight w:val="none"/>
                <w:lang w:val="en-US" w:eastAsia="zh-CN"/>
              </w:rPr>
              <w:t>培训、</w:t>
            </w:r>
            <w:r>
              <w:rPr>
                <w:rFonts w:hint="eastAsia" w:ascii="宋体" w:hAnsi="宋体" w:eastAsia="宋体" w:cs="宋体"/>
                <w:b w:val="0"/>
                <w:bCs w:val="0"/>
                <w:color w:val="auto"/>
                <w:spacing w:val="-6"/>
                <w:kern w:val="0"/>
                <w:sz w:val="20"/>
                <w:szCs w:val="20"/>
                <w:highlight w:val="none"/>
              </w:rPr>
              <w:t>摸排</w:t>
            </w:r>
            <w:r>
              <w:rPr>
                <w:rFonts w:hint="eastAsia" w:ascii="宋体" w:hAnsi="宋体" w:eastAsia="宋体" w:cs="宋体"/>
                <w:b w:val="0"/>
                <w:bCs w:val="0"/>
                <w:color w:val="auto"/>
                <w:spacing w:val="-6"/>
                <w:kern w:val="0"/>
                <w:sz w:val="20"/>
                <w:szCs w:val="20"/>
                <w:highlight w:val="none"/>
                <w:lang w:val="en-US" w:eastAsia="zh-CN"/>
              </w:rPr>
              <w:t>、监管及整治</w:t>
            </w:r>
            <w:r>
              <w:rPr>
                <w:rFonts w:hint="eastAsia" w:ascii="宋体" w:hAnsi="宋体" w:eastAsia="宋体" w:cs="宋体"/>
                <w:b w:val="0"/>
                <w:bCs w:val="0"/>
                <w:color w:val="auto"/>
                <w:spacing w:val="-6"/>
                <w:kern w:val="0"/>
                <w:sz w:val="20"/>
                <w:szCs w:val="20"/>
                <w:highlight w:val="none"/>
              </w:rPr>
              <w:t>工作。</w:t>
            </w:r>
          </w:p>
          <w:p w14:paraId="7E4E6F26">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旺苍生态环境局：</w:t>
            </w:r>
          </w:p>
          <w:p w14:paraId="5264DD8C">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负责危险废物集中处置单位有限空间作业安全宣传、培训、摸排、监管及整治工作。</w:t>
            </w:r>
          </w:p>
          <w:p w14:paraId="7252C4F8">
            <w:pPr>
              <w:keepNext w:val="0"/>
              <w:keepLines w:val="0"/>
              <w:pageBreakBefore w:val="0"/>
              <w:widowControl w:val="0"/>
              <w:numPr>
                <w:ilvl w:val="0"/>
                <w:numId w:val="0"/>
              </w:numPr>
              <w:kinsoku/>
              <w:wordWrap/>
              <w:overflowPunct/>
              <w:topLinePunct w:val="0"/>
              <w:autoSpaceDE/>
              <w:autoSpaceDN/>
              <w:bidi w:val="0"/>
              <w:adjustRightInd/>
              <w:snapToGrid/>
              <w:spacing w:line="21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县级相关部门：</w:t>
            </w:r>
          </w:p>
          <w:p w14:paraId="7223A0AE">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0"/>
                <w:szCs w:val="20"/>
                <w:highlight w:val="none"/>
              </w:rPr>
              <w:t>按照“三管三必须”原则，依照有关法律法规，在各自职责范围内对有关行业领域的有限空间作业实施安全监管。</w:t>
            </w:r>
          </w:p>
        </w:tc>
        <w:tc>
          <w:tcPr>
            <w:tcW w:w="1627" w:type="pct"/>
            <w:shd w:val="clear" w:color="auto" w:fill="FFFFFF"/>
            <w:noWrap w:val="0"/>
            <w:vAlign w:val="center"/>
          </w:tcPr>
          <w:p w14:paraId="7D6125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1.开展</w:t>
            </w:r>
            <w:r>
              <w:rPr>
                <w:rFonts w:hint="eastAsia" w:ascii="宋体" w:hAnsi="宋体" w:eastAsia="宋体" w:cs="宋体"/>
                <w:b w:val="0"/>
                <w:bCs w:val="0"/>
                <w:color w:val="auto"/>
                <w:spacing w:val="0"/>
                <w:kern w:val="0"/>
                <w:sz w:val="21"/>
                <w:szCs w:val="21"/>
                <w:highlight w:val="none"/>
              </w:rPr>
              <w:t>有限空间作业安全宣传，采取科普挂图、明白卡和新媒体等通俗易懂的形式，普及地窖、沼气池、化粪池、发酵池等有限空间作业安全常识、作业流程和防范措施；</w:t>
            </w:r>
          </w:p>
          <w:p w14:paraId="60E4B4A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2.摸排农村地区自建、联建的有限空间情况并建立台账；</w:t>
            </w:r>
          </w:p>
          <w:p w14:paraId="11A15F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3.督促生产经营单位制定有限空间作业</w:t>
            </w:r>
            <w:r>
              <w:rPr>
                <w:rFonts w:hint="eastAsia" w:ascii="宋体" w:hAnsi="宋体" w:eastAsia="宋体" w:cs="宋体"/>
                <w:b w:val="0"/>
                <w:bCs w:val="0"/>
                <w:color w:val="auto"/>
                <w:spacing w:val="0"/>
                <w:kern w:val="0"/>
                <w:sz w:val="21"/>
                <w:szCs w:val="21"/>
                <w:highlight w:val="none"/>
                <w:lang w:val="en-US" w:eastAsia="zh-CN"/>
              </w:rPr>
              <w:t>应急预案</w:t>
            </w:r>
            <w:r>
              <w:rPr>
                <w:rFonts w:hint="eastAsia" w:ascii="宋体" w:hAnsi="宋体" w:eastAsia="宋体" w:cs="宋体"/>
                <w:b w:val="0"/>
                <w:bCs w:val="0"/>
                <w:color w:val="auto"/>
                <w:spacing w:val="0"/>
                <w:kern w:val="0"/>
                <w:sz w:val="21"/>
                <w:szCs w:val="21"/>
                <w:highlight w:val="none"/>
              </w:rPr>
              <w:t>，开展应急救援演练；</w:t>
            </w:r>
          </w:p>
          <w:p w14:paraId="0B786D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4.配合县级相关部门督促生产经营单位在有限空间出入口等醒目位置设置警示标志和风险告知牌，配齐应急救援设施设备；</w:t>
            </w:r>
          </w:p>
          <w:p w14:paraId="29A1A2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w:t>
            </w:r>
            <w:r>
              <w:rPr>
                <w:rFonts w:hint="eastAsia" w:ascii="宋体" w:hAnsi="宋体" w:eastAsia="宋体" w:cs="宋体"/>
                <w:b w:val="0"/>
                <w:bCs w:val="0"/>
                <w:color w:val="auto"/>
                <w:spacing w:val="0"/>
                <w:kern w:val="0"/>
                <w:sz w:val="21"/>
                <w:szCs w:val="21"/>
                <w:highlight w:val="none"/>
                <w:lang w:val="en-US" w:eastAsia="zh-CN"/>
              </w:rPr>
              <w:t>及时核实、处置</w:t>
            </w:r>
            <w:r>
              <w:rPr>
                <w:rFonts w:hint="eastAsia" w:ascii="宋体" w:hAnsi="宋体" w:eastAsia="宋体" w:cs="宋体"/>
                <w:b w:val="0"/>
                <w:bCs w:val="0"/>
                <w:color w:val="auto"/>
                <w:spacing w:val="0"/>
                <w:kern w:val="0"/>
                <w:sz w:val="21"/>
                <w:szCs w:val="21"/>
                <w:highlight w:val="none"/>
              </w:rPr>
              <w:t>群众举报或日常工作中发现的违法违规行为</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并上报对应部门；</w:t>
            </w:r>
          </w:p>
          <w:p w14:paraId="747839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6.做好生产经营单位和个人在开展有限空间作业前登记，提供必要的信息咨询，协调有关部门、安全生产服务机构做好有限空间作业安全管理和服务工作；</w:t>
            </w:r>
          </w:p>
          <w:p w14:paraId="0BAA909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7.分行业领域建立涉及有限空间作业的生产经营单位管理台账，并及时调整；</w:t>
            </w:r>
          </w:p>
          <w:p w14:paraId="104941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8.配合行业主管部门开展违法违规行为的处置。</w:t>
            </w:r>
          </w:p>
        </w:tc>
      </w:tr>
      <w:tr w14:paraId="6FD0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47" w:hRule="atLeast"/>
          <w:jc w:val="center"/>
        </w:trPr>
        <w:tc>
          <w:tcPr>
            <w:tcW w:w="255" w:type="pct"/>
            <w:shd w:val="clear" w:color="auto" w:fill="FFFFFF"/>
            <w:noWrap/>
            <w:vAlign w:val="center"/>
          </w:tcPr>
          <w:p w14:paraId="111BB3D3">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7E970D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森林防灭火</w:t>
            </w:r>
          </w:p>
        </w:tc>
        <w:tc>
          <w:tcPr>
            <w:tcW w:w="516" w:type="pct"/>
            <w:shd w:val="clear" w:color="auto" w:fill="FFFFFF"/>
            <w:noWrap w:val="0"/>
            <w:vAlign w:val="center"/>
          </w:tcPr>
          <w:p w14:paraId="614832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县应急管理局</w:t>
            </w:r>
          </w:p>
          <w:p w14:paraId="597FAB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县林业局</w:t>
            </w:r>
          </w:p>
          <w:p w14:paraId="2FEC07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县公安局</w:t>
            </w:r>
          </w:p>
          <w:p w14:paraId="2C56C5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县级相关部门</w:t>
            </w:r>
          </w:p>
        </w:tc>
        <w:tc>
          <w:tcPr>
            <w:tcW w:w="2110" w:type="pct"/>
            <w:shd w:val="clear" w:color="auto" w:fill="FFFFFF"/>
            <w:noWrap w:val="0"/>
            <w:vAlign w:val="center"/>
          </w:tcPr>
          <w:p w14:paraId="763288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r>
              <w:rPr>
                <w:rFonts w:hint="eastAsia" w:ascii="宋体" w:hAnsi="宋体" w:eastAsia="宋体" w:cs="宋体"/>
                <w:b w:val="0"/>
                <w:bCs w:val="0"/>
                <w:color w:val="auto"/>
                <w:spacing w:val="0"/>
                <w:kern w:val="0"/>
                <w:sz w:val="21"/>
                <w:szCs w:val="21"/>
                <w:highlight w:val="none"/>
                <w:lang w:eastAsia="zh-CN"/>
              </w:rPr>
              <w:t>：</w:t>
            </w:r>
          </w:p>
          <w:p w14:paraId="3685FEA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1.统筹负责全县重大森林火灾“救”的工作；</w:t>
            </w:r>
          </w:p>
          <w:p w14:paraId="180853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2.组织编制全县森林</w:t>
            </w:r>
            <w:r>
              <w:rPr>
                <w:rFonts w:hint="eastAsia" w:ascii="宋体" w:hAnsi="宋体" w:eastAsia="宋体" w:cs="宋体"/>
                <w:b w:val="0"/>
                <w:bCs w:val="0"/>
                <w:color w:val="auto"/>
                <w:spacing w:val="0"/>
                <w:kern w:val="0"/>
                <w:sz w:val="21"/>
                <w:szCs w:val="21"/>
                <w:highlight w:val="none"/>
                <w:lang w:val="en-US" w:eastAsia="zh-CN"/>
              </w:rPr>
              <w:t>防灭火</w:t>
            </w:r>
            <w:r>
              <w:rPr>
                <w:rFonts w:hint="eastAsia" w:ascii="宋体" w:hAnsi="宋体" w:eastAsia="宋体" w:cs="宋体"/>
                <w:b w:val="0"/>
                <w:bCs w:val="0"/>
                <w:color w:val="auto"/>
                <w:spacing w:val="0"/>
                <w:kern w:val="0"/>
                <w:sz w:val="21"/>
                <w:szCs w:val="21"/>
                <w:highlight w:val="none"/>
              </w:rPr>
              <w:t>应急预案，并组织开展演练；</w:t>
            </w:r>
          </w:p>
          <w:p w14:paraId="25AAE0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.负责综合指导督导全县森林火灾防控工作；</w:t>
            </w:r>
          </w:p>
          <w:p w14:paraId="4091A3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.牵头开展全县森林火灾预警监测和信息发布；</w:t>
            </w:r>
          </w:p>
          <w:p w14:paraId="53CE4E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.根据乡镇上报的火灾信息，组织相关部门对火灾情况进行研判，统筹协调国家综合救援力量参与森林火灾扑救处置等工作。</w:t>
            </w:r>
          </w:p>
          <w:p w14:paraId="20AA933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县林业局</w:t>
            </w:r>
            <w:r>
              <w:rPr>
                <w:rFonts w:hint="eastAsia" w:ascii="宋体" w:hAnsi="宋体" w:eastAsia="宋体" w:cs="宋体"/>
                <w:b w:val="0"/>
                <w:bCs w:val="0"/>
                <w:color w:val="auto"/>
                <w:spacing w:val="0"/>
                <w:kern w:val="0"/>
                <w:sz w:val="21"/>
                <w:szCs w:val="21"/>
                <w:highlight w:val="none"/>
                <w:lang w:eastAsia="zh-CN"/>
              </w:rPr>
              <w:t>：</w:t>
            </w:r>
          </w:p>
          <w:p w14:paraId="3EA7A0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1.组织开展森林防灭火法律法规、防（禁）火命令和防灭火知识宣传教育；</w:t>
            </w:r>
          </w:p>
          <w:p w14:paraId="664BB8D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会同县应急管理局</w:t>
            </w:r>
            <w:r>
              <w:rPr>
                <w:rFonts w:hint="eastAsia" w:ascii="宋体" w:hAnsi="宋体" w:eastAsia="宋体" w:cs="宋体"/>
                <w:b w:val="0"/>
                <w:bCs w:val="0"/>
                <w:color w:val="auto"/>
                <w:spacing w:val="0"/>
                <w:kern w:val="0"/>
                <w:sz w:val="21"/>
                <w:szCs w:val="21"/>
                <w:highlight w:val="none"/>
              </w:rPr>
              <w:t>指导乡镇编制森林</w:t>
            </w:r>
            <w:r>
              <w:rPr>
                <w:rFonts w:hint="eastAsia" w:ascii="宋体" w:hAnsi="宋体" w:eastAsia="宋体" w:cs="宋体"/>
                <w:b w:val="0"/>
                <w:bCs w:val="0"/>
                <w:color w:val="auto"/>
                <w:spacing w:val="0"/>
                <w:kern w:val="0"/>
                <w:sz w:val="21"/>
                <w:szCs w:val="21"/>
                <w:highlight w:val="none"/>
                <w:lang w:val="en-US" w:eastAsia="zh-CN"/>
              </w:rPr>
              <w:t>防灭火</w:t>
            </w:r>
            <w:r>
              <w:rPr>
                <w:rFonts w:hint="eastAsia" w:ascii="宋体" w:hAnsi="宋体" w:eastAsia="宋体" w:cs="宋体"/>
                <w:b w:val="0"/>
                <w:bCs w:val="0"/>
                <w:color w:val="auto"/>
                <w:spacing w:val="0"/>
                <w:kern w:val="0"/>
                <w:sz w:val="21"/>
                <w:szCs w:val="21"/>
                <w:highlight w:val="none"/>
              </w:rPr>
              <w:t>应急预案；</w:t>
            </w:r>
          </w:p>
          <w:p w14:paraId="78CE14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w:t>
            </w:r>
            <w:r>
              <w:rPr>
                <w:rFonts w:hint="eastAsia" w:ascii="宋体" w:hAnsi="宋体" w:eastAsia="宋体" w:cs="宋体"/>
                <w:b w:val="0"/>
                <w:bCs w:val="0"/>
                <w:color w:val="auto"/>
                <w:spacing w:val="-6"/>
                <w:kern w:val="0"/>
                <w:sz w:val="21"/>
                <w:szCs w:val="21"/>
                <w:highlight w:val="none"/>
              </w:rPr>
              <w:t>指导乡镇组建护林员队伍和防火灭火力量，统筹全县防灭火物资；</w:t>
            </w:r>
          </w:p>
          <w:p w14:paraId="4F58A3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4.组织森林综合防灭火规划编制，负责防火道路、防灭火通道、隔离带、瞭望塔、视频监控、消防水池、防火检查站、集中焚烧池等防火设施建设；</w:t>
            </w:r>
          </w:p>
          <w:p w14:paraId="5B29EB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5.指导乡镇实施网格化管理，负责全县森林火险火情监测、预警</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组织开展森林防火日常检查巡护、用火审批、火源管理、隐患排查整治、防控信息化等工作；</w:t>
            </w:r>
          </w:p>
          <w:p w14:paraId="38852B0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6.发布、落实防灭火令</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负责全县森林防灭火“防”“治”的工作和一般森林火情火灾“救”的工作，负责组织森林火灾早期</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1公顷内</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处置，负责打早、打小、打了。</w:t>
            </w:r>
          </w:p>
          <w:p w14:paraId="03099E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lang w:eastAsia="zh-CN"/>
              </w:rPr>
              <w:t>：</w:t>
            </w:r>
          </w:p>
          <w:p w14:paraId="650EBA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1.负责全县森林火灾火场警戒、交通疏导、治安维护、火案侦破及有关违法犯罪案件查处等工作；</w:t>
            </w:r>
          </w:p>
          <w:p w14:paraId="0F8031E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2.协同县林业局开展防火宣传、火灾隐患排查、重点区域巡护、违规用火处罚等工作。</w:t>
            </w:r>
          </w:p>
          <w:p w14:paraId="2746B7F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县级相关部门：</w:t>
            </w:r>
          </w:p>
          <w:p w14:paraId="686F11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按照县森林防灭火指挥部工作规则及县森林</w:t>
            </w:r>
            <w:r>
              <w:rPr>
                <w:rFonts w:hint="eastAsia" w:ascii="宋体" w:hAnsi="宋体" w:eastAsia="宋体" w:cs="宋体"/>
                <w:b w:val="0"/>
                <w:bCs w:val="0"/>
                <w:color w:val="auto"/>
                <w:spacing w:val="0"/>
                <w:kern w:val="0"/>
                <w:sz w:val="21"/>
                <w:szCs w:val="21"/>
                <w:highlight w:val="none"/>
                <w:lang w:val="en-US" w:eastAsia="zh-CN"/>
              </w:rPr>
              <w:t>防灭火</w:t>
            </w:r>
            <w:r>
              <w:rPr>
                <w:rFonts w:hint="eastAsia" w:ascii="宋体" w:hAnsi="宋体" w:eastAsia="宋体" w:cs="宋体"/>
                <w:b w:val="0"/>
                <w:bCs w:val="0"/>
                <w:color w:val="auto"/>
                <w:spacing w:val="0"/>
                <w:kern w:val="0"/>
                <w:sz w:val="21"/>
                <w:szCs w:val="21"/>
                <w:highlight w:val="none"/>
              </w:rPr>
              <w:t>应急预案开展工作。</w:t>
            </w:r>
          </w:p>
        </w:tc>
        <w:tc>
          <w:tcPr>
            <w:tcW w:w="1627" w:type="pct"/>
            <w:shd w:val="clear" w:color="auto" w:fill="FFFFFF"/>
            <w:noWrap w:val="0"/>
            <w:vAlign w:val="center"/>
          </w:tcPr>
          <w:p w14:paraId="2F7C34B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1.开展森林防灭火法律法规、规章制度、防（禁）火命令和防灭火知识宣传</w:t>
            </w:r>
            <w:r>
              <w:rPr>
                <w:rFonts w:hint="eastAsia" w:ascii="宋体" w:hAnsi="宋体" w:eastAsia="宋体" w:cs="宋体"/>
                <w:b w:val="0"/>
                <w:bCs w:val="0"/>
                <w:color w:val="auto"/>
                <w:spacing w:val="0"/>
                <w:kern w:val="0"/>
                <w:sz w:val="21"/>
                <w:szCs w:val="21"/>
                <w:highlight w:val="none"/>
              </w:rPr>
              <w:t>教育</w:t>
            </w:r>
            <w:r>
              <w:rPr>
                <w:rFonts w:hint="eastAsia" w:ascii="宋体" w:hAnsi="宋体" w:eastAsia="宋体" w:cs="宋体"/>
                <w:b w:val="0"/>
                <w:bCs w:val="0"/>
                <w:color w:val="auto"/>
                <w:spacing w:val="0"/>
                <w:kern w:val="0"/>
                <w:sz w:val="21"/>
                <w:szCs w:val="21"/>
                <w:highlight w:val="none"/>
                <w:lang w:val="en-US" w:eastAsia="zh-CN"/>
              </w:rPr>
              <w:t>；</w:t>
            </w:r>
          </w:p>
          <w:p w14:paraId="4353CA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2.编制森林防灭火应急预案，开展演练；</w:t>
            </w:r>
          </w:p>
          <w:p w14:paraId="3E8BED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3.组建护林员队伍和防火灭火力量，储备必要的灭火物资，开展日常训练；</w:t>
            </w:r>
          </w:p>
          <w:p w14:paraId="455F65B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4.参与编制森林防灭火综合规划，配合防灭火基础设施建设；</w:t>
            </w:r>
          </w:p>
          <w:p w14:paraId="242D40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5.实行网格化管理，开展森林火灾巡查巡护和隐患排查整治；</w:t>
            </w:r>
          </w:p>
          <w:p w14:paraId="41B53BF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6.严格执行森林防火期领导干部带班，做好值班值守，及时核实卫星热点信息，发现火情，立即上报火灾地点、火势大小以及是否有人员被困信息；</w:t>
            </w:r>
          </w:p>
          <w:p w14:paraId="49263D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4E6D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46" w:hRule="atLeast"/>
          <w:jc w:val="center"/>
        </w:trPr>
        <w:tc>
          <w:tcPr>
            <w:tcW w:w="255" w:type="pct"/>
            <w:shd w:val="clear" w:color="auto" w:fill="FFFFFF"/>
            <w:noWrap/>
            <w:vAlign w:val="center"/>
          </w:tcPr>
          <w:p w14:paraId="7D070E15">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bidi="ar-SA"/>
              </w:rPr>
            </w:pPr>
          </w:p>
        </w:tc>
        <w:tc>
          <w:tcPr>
            <w:tcW w:w="489" w:type="pct"/>
            <w:shd w:val="clear" w:color="auto" w:fill="FFFFFF"/>
            <w:noWrap w:val="0"/>
            <w:vAlign w:val="center"/>
          </w:tcPr>
          <w:p w14:paraId="14FB4A8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防汛抗旱</w:t>
            </w:r>
          </w:p>
        </w:tc>
        <w:tc>
          <w:tcPr>
            <w:tcW w:w="516" w:type="pct"/>
            <w:shd w:val="clear" w:color="auto" w:fill="FFFFFF"/>
            <w:noWrap w:val="0"/>
            <w:vAlign w:val="center"/>
          </w:tcPr>
          <w:p w14:paraId="418C062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县水利局</w:t>
            </w:r>
          </w:p>
          <w:p w14:paraId="46D0889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06B2273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县农业农村局</w:t>
            </w:r>
          </w:p>
          <w:p w14:paraId="45B004E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县气象局</w:t>
            </w:r>
          </w:p>
          <w:p w14:paraId="0C800E5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县级行业部门</w:t>
            </w:r>
          </w:p>
        </w:tc>
        <w:tc>
          <w:tcPr>
            <w:tcW w:w="2110" w:type="pct"/>
            <w:shd w:val="clear" w:color="auto" w:fill="FFFFFF"/>
            <w:noWrap w:val="0"/>
            <w:vAlign w:val="center"/>
          </w:tcPr>
          <w:p w14:paraId="5C147C7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县水利局：</w:t>
            </w:r>
          </w:p>
          <w:p w14:paraId="54E5EC23">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组织开展全县防汛抗旱宣传教育，</w:t>
            </w:r>
            <w:r>
              <w:rPr>
                <w:rFonts w:hint="eastAsia" w:ascii="宋体" w:hAnsi="宋体" w:eastAsia="宋体" w:cs="宋体"/>
                <w:b w:val="0"/>
                <w:bCs w:val="0"/>
                <w:color w:val="auto"/>
                <w:spacing w:val="0"/>
                <w:kern w:val="0"/>
                <w:sz w:val="20"/>
                <w:szCs w:val="20"/>
                <w:highlight w:val="none"/>
                <w:lang w:val="en-US" w:eastAsia="zh-CN"/>
              </w:rPr>
              <w:t>协助县应急管理局</w:t>
            </w:r>
            <w:r>
              <w:rPr>
                <w:rFonts w:hint="eastAsia" w:ascii="宋体" w:hAnsi="宋体" w:eastAsia="宋体" w:cs="宋体"/>
                <w:b w:val="0"/>
                <w:bCs w:val="0"/>
                <w:color w:val="auto"/>
                <w:spacing w:val="0"/>
                <w:kern w:val="0"/>
                <w:sz w:val="20"/>
                <w:szCs w:val="20"/>
                <w:highlight w:val="none"/>
              </w:rPr>
              <w:t>编制防汛抗旱应急预案，</w:t>
            </w:r>
            <w:r>
              <w:rPr>
                <w:rFonts w:hint="eastAsia" w:ascii="宋体" w:hAnsi="宋体" w:eastAsia="宋体" w:cs="宋体"/>
                <w:b w:val="0"/>
                <w:bCs w:val="0"/>
                <w:color w:val="auto"/>
                <w:spacing w:val="0"/>
                <w:kern w:val="0"/>
                <w:sz w:val="20"/>
                <w:szCs w:val="20"/>
                <w:highlight w:val="none"/>
                <w:lang w:val="en-US" w:eastAsia="zh-CN"/>
              </w:rPr>
              <w:t>配合</w:t>
            </w:r>
            <w:r>
              <w:rPr>
                <w:rFonts w:hint="eastAsia" w:ascii="宋体" w:hAnsi="宋体" w:eastAsia="宋体" w:cs="宋体"/>
                <w:b w:val="0"/>
                <w:bCs w:val="0"/>
                <w:color w:val="auto"/>
                <w:spacing w:val="0"/>
                <w:kern w:val="0"/>
                <w:sz w:val="20"/>
                <w:szCs w:val="20"/>
                <w:highlight w:val="none"/>
              </w:rPr>
              <w:t>开展应急演练，指导</w:t>
            </w:r>
            <w:r>
              <w:rPr>
                <w:rFonts w:hint="eastAsia" w:ascii="宋体" w:hAnsi="宋体" w:eastAsia="宋体" w:cs="宋体"/>
                <w:b w:val="0"/>
                <w:bCs w:val="0"/>
                <w:color w:val="auto"/>
                <w:spacing w:val="0"/>
                <w:kern w:val="0"/>
                <w:sz w:val="20"/>
                <w:szCs w:val="20"/>
                <w:highlight w:val="none"/>
                <w:lang w:val="en-US" w:eastAsia="zh-CN"/>
              </w:rPr>
              <w:t>部门和乡镇</w:t>
            </w:r>
            <w:r>
              <w:rPr>
                <w:rFonts w:hint="eastAsia" w:ascii="宋体" w:hAnsi="宋体" w:eastAsia="宋体" w:cs="宋体"/>
                <w:b w:val="0"/>
                <w:bCs w:val="0"/>
                <w:color w:val="auto"/>
                <w:spacing w:val="0"/>
                <w:kern w:val="0"/>
                <w:sz w:val="20"/>
                <w:szCs w:val="20"/>
                <w:highlight w:val="none"/>
              </w:rPr>
              <w:t>编制应急预案、风险隐患点清单并进行备案，统筹未启动及启动三、四级防汛抗旱应急响应时全县水旱灾害应对，指导部门和乡镇按权限处置水旱灾害突发事件；</w:t>
            </w:r>
          </w:p>
          <w:p w14:paraId="09BEB1DB">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2.</w:t>
            </w:r>
            <w:r>
              <w:rPr>
                <w:rFonts w:hint="eastAsia" w:ascii="宋体" w:hAnsi="宋体" w:eastAsia="宋体" w:cs="宋体"/>
                <w:b w:val="0"/>
                <w:bCs w:val="0"/>
                <w:color w:val="auto"/>
                <w:spacing w:val="0"/>
                <w:kern w:val="0"/>
                <w:sz w:val="20"/>
                <w:szCs w:val="20"/>
                <w:highlight w:val="none"/>
              </w:rPr>
              <w:t>落实“30123”预警“叫应”机制，接收乡镇报告信息后及时向上级部门报告；</w:t>
            </w:r>
          </w:p>
          <w:p w14:paraId="181B5552">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3.</w:t>
            </w:r>
            <w:r>
              <w:rPr>
                <w:rFonts w:hint="eastAsia" w:ascii="宋体" w:hAnsi="宋体" w:eastAsia="宋体" w:cs="宋体"/>
                <w:b w:val="0"/>
                <w:bCs w:val="0"/>
                <w:color w:val="auto"/>
                <w:spacing w:val="0"/>
                <w:kern w:val="0"/>
                <w:sz w:val="20"/>
                <w:szCs w:val="20"/>
                <w:highlight w:val="none"/>
              </w:rPr>
              <w:t>组织人员力量对全县在建水利工程及其工棚营地开展巡查检查，督促责任单位落实安全度汛各项措施；</w:t>
            </w:r>
          </w:p>
          <w:p w14:paraId="002C5D07">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4.</w:t>
            </w:r>
            <w:r>
              <w:rPr>
                <w:rFonts w:hint="eastAsia" w:ascii="宋体" w:hAnsi="宋体" w:eastAsia="宋体" w:cs="宋体"/>
                <w:b w:val="0"/>
                <w:bCs w:val="0"/>
                <w:color w:val="auto"/>
                <w:spacing w:val="0"/>
                <w:kern w:val="0"/>
                <w:sz w:val="20"/>
                <w:szCs w:val="20"/>
                <w:highlight w:val="none"/>
              </w:rPr>
              <w:t xml:space="preserve">承担水情旱情监测预警，进行水旱灾害风险排查、区划分级和旱灾风险评估；                                                     </w:t>
            </w:r>
            <w:r>
              <w:rPr>
                <w:rFonts w:hint="eastAsia" w:ascii="宋体" w:hAnsi="宋体" w:eastAsia="宋体" w:cs="宋体"/>
                <w:b w:val="0"/>
                <w:bCs w:val="0"/>
                <w:color w:val="auto"/>
                <w:spacing w:val="0"/>
                <w:kern w:val="0"/>
                <w:sz w:val="20"/>
                <w:szCs w:val="20"/>
                <w:highlight w:val="none"/>
                <w:lang w:val="en-US" w:eastAsia="zh-CN"/>
              </w:rPr>
              <w:t>5</w:t>
            </w:r>
            <w:r>
              <w:rPr>
                <w:rFonts w:hint="eastAsia" w:ascii="宋体" w:hAnsi="宋体" w:eastAsia="宋体" w:cs="宋体"/>
                <w:b w:val="0"/>
                <w:bCs w:val="0"/>
                <w:color w:val="auto"/>
                <w:spacing w:val="0"/>
                <w:kern w:val="0"/>
                <w:sz w:val="20"/>
                <w:szCs w:val="20"/>
                <w:highlight w:val="none"/>
              </w:rPr>
              <w:t>.组织开展辖区内低洼易涝点、江河堤防、山塘水库、山洪危险区等各类风险隐患点巡查巡护、隐患排查，及时处置乡镇上报的重大安全隐患；</w:t>
            </w:r>
          </w:p>
          <w:p w14:paraId="3C6A53BF">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6.</w:t>
            </w:r>
            <w:r>
              <w:rPr>
                <w:rFonts w:hint="eastAsia" w:ascii="宋体" w:hAnsi="宋体" w:eastAsia="宋体" w:cs="宋体"/>
                <w:b w:val="0"/>
                <w:bCs w:val="0"/>
                <w:color w:val="auto"/>
                <w:spacing w:val="0"/>
                <w:kern w:val="0"/>
                <w:sz w:val="20"/>
                <w:szCs w:val="20"/>
                <w:highlight w:val="none"/>
              </w:rPr>
              <w:t>科学调度水库和河道等水资源，为乡镇打井取水提供技术指导，保障人畜饮水和农业灌溉用水，组织群众开展农业抗旱保苗工作；</w:t>
            </w:r>
          </w:p>
          <w:p w14:paraId="7F419F65">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7.</w:t>
            </w:r>
            <w:r>
              <w:rPr>
                <w:rFonts w:hint="eastAsia" w:ascii="宋体" w:hAnsi="宋体" w:eastAsia="宋体" w:cs="宋体"/>
                <w:b w:val="0"/>
                <w:bCs w:val="0"/>
                <w:color w:val="auto"/>
                <w:spacing w:val="0"/>
                <w:kern w:val="0"/>
                <w:sz w:val="20"/>
                <w:szCs w:val="20"/>
                <w:highlight w:val="none"/>
              </w:rPr>
              <w:t>防洪工程设施的建设和水毁工程的修复；</w:t>
            </w:r>
          </w:p>
          <w:p w14:paraId="3822461F">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8.</w:t>
            </w:r>
            <w:r>
              <w:rPr>
                <w:rFonts w:hint="eastAsia" w:ascii="宋体" w:hAnsi="宋体" w:eastAsia="宋体" w:cs="宋体"/>
                <w:b w:val="0"/>
                <w:bCs w:val="0"/>
                <w:color w:val="auto"/>
                <w:spacing w:val="0"/>
                <w:kern w:val="0"/>
                <w:sz w:val="20"/>
                <w:szCs w:val="20"/>
                <w:highlight w:val="none"/>
              </w:rPr>
              <w:t>按权限组织开展灾后受灾群众的生产生活恢复工作；</w:t>
            </w:r>
          </w:p>
          <w:p w14:paraId="3E090DC8">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9.</w:t>
            </w:r>
            <w:r>
              <w:rPr>
                <w:rFonts w:hint="eastAsia" w:ascii="宋体" w:hAnsi="宋体" w:eastAsia="宋体" w:cs="宋体"/>
                <w:b w:val="0"/>
                <w:bCs w:val="0"/>
                <w:color w:val="auto"/>
                <w:spacing w:val="0"/>
                <w:kern w:val="0"/>
                <w:sz w:val="20"/>
                <w:szCs w:val="20"/>
                <w:highlight w:val="none"/>
              </w:rPr>
              <w:t>组织开展洪涝灾害综合风险评估。                                               县应急管理局：</w:t>
            </w:r>
          </w:p>
          <w:p w14:paraId="7D61F972">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指导</w:t>
            </w:r>
            <w:r>
              <w:rPr>
                <w:rFonts w:hint="eastAsia" w:ascii="宋体" w:hAnsi="宋体" w:eastAsia="宋体" w:cs="宋体"/>
                <w:b w:val="0"/>
                <w:bCs w:val="0"/>
                <w:color w:val="auto"/>
                <w:spacing w:val="0"/>
                <w:kern w:val="0"/>
                <w:sz w:val="20"/>
                <w:szCs w:val="20"/>
                <w:highlight w:val="none"/>
                <w:lang w:val="en-US" w:eastAsia="zh-CN"/>
              </w:rPr>
              <w:t>部门和乡镇</w:t>
            </w:r>
            <w:r>
              <w:rPr>
                <w:rFonts w:hint="eastAsia" w:ascii="宋体" w:hAnsi="宋体" w:eastAsia="宋体" w:cs="宋体"/>
                <w:b w:val="0"/>
                <w:bCs w:val="0"/>
                <w:color w:val="auto"/>
                <w:spacing w:val="0"/>
                <w:kern w:val="0"/>
                <w:sz w:val="20"/>
                <w:szCs w:val="20"/>
                <w:highlight w:val="none"/>
              </w:rPr>
              <w:t>组建抢险救援队伍</w:t>
            </w:r>
            <w:r>
              <w:rPr>
                <w:rFonts w:hint="eastAsia" w:ascii="宋体" w:hAnsi="宋体" w:eastAsia="宋体" w:cs="宋体"/>
                <w:b w:val="0"/>
                <w:bCs w:val="0"/>
                <w:strike w:val="0"/>
                <w:dstrike w:val="0"/>
                <w:color w:val="auto"/>
                <w:spacing w:val="0"/>
                <w:kern w:val="0"/>
                <w:sz w:val="20"/>
                <w:szCs w:val="20"/>
                <w:highlight w:val="none"/>
                <w:lang w:val="en-US" w:eastAsia="zh-CN"/>
              </w:rPr>
              <w:t>，</w:t>
            </w:r>
            <w:r>
              <w:rPr>
                <w:rFonts w:hint="eastAsia" w:ascii="宋体" w:hAnsi="宋体" w:eastAsia="宋体" w:cs="宋体"/>
                <w:b w:val="0"/>
                <w:bCs w:val="0"/>
                <w:color w:val="auto"/>
                <w:spacing w:val="0"/>
                <w:kern w:val="0"/>
                <w:sz w:val="20"/>
                <w:szCs w:val="20"/>
                <w:highlight w:val="none"/>
              </w:rPr>
              <w:t>开展防汛抗旱应急救援演练；</w:t>
            </w:r>
          </w:p>
          <w:p w14:paraId="6BB6D452">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2.</w:t>
            </w:r>
            <w:r>
              <w:rPr>
                <w:rFonts w:hint="eastAsia" w:ascii="宋体" w:hAnsi="宋体" w:eastAsia="宋体" w:cs="宋体"/>
                <w:b w:val="0"/>
                <w:bCs w:val="0"/>
                <w:color w:val="auto"/>
                <w:spacing w:val="0"/>
                <w:kern w:val="0"/>
                <w:sz w:val="20"/>
                <w:szCs w:val="20"/>
                <w:highlight w:val="none"/>
              </w:rPr>
              <w:t>会同县级相关部门调度乡镇值班值守情况；</w:t>
            </w:r>
          </w:p>
          <w:p w14:paraId="1034BBC3">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3.负责统筹启动一级、二级防汛应急响应后的全县水旱灾害应对处置工作；                                                       4.做好救灾物资的准备工作，负责洪涝灾区和旱区群众的生活救助、救灾物资调拨；</w:t>
            </w:r>
          </w:p>
          <w:p w14:paraId="4A0877CD">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5.</w:t>
            </w:r>
            <w:r>
              <w:rPr>
                <w:rFonts w:hint="eastAsia" w:ascii="宋体" w:hAnsi="宋体" w:eastAsia="宋体" w:cs="宋体"/>
                <w:b w:val="0"/>
                <w:bCs w:val="0"/>
                <w:color w:val="auto"/>
                <w:spacing w:val="0"/>
                <w:kern w:val="0"/>
                <w:sz w:val="20"/>
                <w:szCs w:val="20"/>
                <w:highlight w:val="none"/>
              </w:rPr>
              <w:t xml:space="preserve">按权限组织开展灾后受灾群众的生产生活恢复工作。 </w:t>
            </w:r>
          </w:p>
          <w:p w14:paraId="35B300CF">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县农业农村局：</w:t>
            </w:r>
          </w:p>
          <w:p w14:paraId="07F7697D">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指导乡镇山坪塘日常建设管护；</w:t>
            </w:r>
          </w:p>
          <w:p w14:paraId="1AC91A6C">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2.</w:t>
            </w:r>
            <w:r>
              <w:rPr>
                <w:rFonts w:hint="eastAsia" w:ascii="宋体" w:hAnsi="宋体" w:eastAsia="宋体" w:cs="宋体"/>
                <w:b w:val="0"/>
                <w:bCs w:val="0"/>
                <w:color w:val="auto"/>
                <w:spacing w:val="0"/>
                <w:kern w:val="0"/>
                <w:sz w:val="20"/>
                <w:szCs w:val="20"/>
                <w:highlight w:val="none"/>
              </w:rPr>
              <w:t>指导乡镇开展农业抗旱保苗工作；</w:t>
            </w:r>
          </w:p>
          <w:p w14:paraId="6D8DE5FF">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3.</w:t>
            </w:r>
            <w:r>
              <w:rPr>
                <w:rFonts w:hint="eastAsia" w:ascii="宋体" w:hAnsi="宋体" w:eastAsia="宋体" w:cs="宋体"/>
                <w:b w:val="0"/>
                <w:bCs w:val="0"/>
                <w:color w:val="auto"/>
                <w:spacing w:val="0"/>
                <w:kern w:val="0"/>
                <w:sz w:val="20"/>
                <w:szCs w:val="20"/>
                <w:highlight w:val="none"/>
              </w:rPr>
              <w:t xml:space="preserve">按权限组织开展农业防汛抗旱和灾后农业救灾、生产恢复。 </w:t>
            </w:r>
          </w:p>
          <w:p w14:paraId="548CA433">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县气象局：</w:t>
            </w:r>
          </w:p>
          <w:p w14:paraId="4215623A">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负责天气气候监测、预报、预警，实施抗旱人工增雨作业。</w:t>
            </w:r>
          </w:p>
          <w:p w14:paraId="0B66E819">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县级行业部门：</w:t>
            </w:r>
          </w:p>
          <w:p w14:paraId="0C47F050">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0"/>
                <w:szCs w:val="20"/>
                <w:highlight w:val="none"/>
              </w:rPr>
              <w:t>按照防汛抗旱应急预案开展工作。</w:t>
            </w:r>
          </w:p>
        </w:tc>
        <w:tc>
          <w:tcPr>
            <w:tcW w:w="1627" w:type="pct"/>
            <w:shd w:val="clear" w:color="auto" w:fill="FFFFFF"/>
            <w:noWrap w:val="0"/>
            <w:vAlign w:val="center"/>
          </w:tcPr>
          <w:p w14:paraId="3813F3E2">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1.</w:t>
            </w:r>
            <w:r>
              <w:rPr>
                <w:rFonts w:hint="eastAsia" w:ascii="宋体" w:hAnsi="宋体" w:eastAsia="宋体" w:cs="宋体"/>
                <w:b w:val="0"/>
                <w:bCs w:val="0"/>
                <w:color w:val="auto"/>
                <w:spacing w:val="0"/>
                <w:kern w:val="0"/>
                <w:sz w:val="21"/>
                <w:szCs w:val="21"/>
                <w:highlight w:val="none"/>
                <w:u w:val="none"/>
              </w:rPr>
              <w:t>开展防汛抗旱宣传教育，提升群众自救能力，修订完善防汛抗旱应急预案和调度方案，建立辖区风险隐患点清单，负责未达到县级应急响应级别的洪涝干旱突发事件应对处置工作，配合做好达</w:t>
            </w:r>
            <w:r>
              <w:rPr>
                <w:rFonts w:hint="eastAsia" w:ascii="宋体" w:hAnsi="宋体" w:eastAsia="宋体" w:cs="宋体"/>
                <w:b w:val="0"/>
                <w:bCs w:val="0"/>
                <w:color w:val="auto"/>
                <w:spacing w:val="-6"/>
                <w:kern w:val="0"/>
                <w:sz w:val="21"/>
                <w:szCs w:val="21"/>
                <w:highlight w:val="none"/>
                <w:u w:val="none"/>
              </w:rPr>
              <w:t>到县级响应级别的洪涝干旱灾害应对处置工作；</w:t>
            </w:r>
          </w:p>
          <w:p w14:paraId="5A2F27F8">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2.</w:t>
            </w:r>
            <w:r>
              <w:rPr>
                <w:rFonts w:hint="eastAsia" w:ascii="宋体" w:hAnsi="宋体" w:eastAsia="宋体" w:cs="宋体"/>
                <w:b w:val="0"/>
                <w:bCs w:val="0"/>
                <w:color w:val="auto"/>
                <w:spacing w:val="0"/>
                <w:kern w:val="0"/>
                <w:sz w:val="21"/>
                <w:szCs w:val="21"/>
                <w:highlight w:val="none"/>
                <w:u w:val="none"/>
              </w:rPr>
              <w:t>落实“30123”预警“叫应”机制，及时向县水利局报告预警响应落实情况；</w:t>
            </w:r>
          </w:p>
          <w:p w14:paraId="1AEAC31F">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3.组建防汛抗旱应急救援队伍，开展日常演练，做好人防、物防、技防等准备工作；</w:t>
            </w:r>
          </w:p>
          <w:p w14:paraId="487E8A34">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4.配合县水利局开展水情旱情监测和水旱灾害</w:t>
            </w:r>
            <w:r>
              <w:rPr>
                <w:rFonts w:hint="eastAsia" w:ascii="宋体" w:hAnsi="宋体" w:eastAsia="宋体" w:cs="宋体"/>
                <w:b w:val="0"/>
                <w:bCs w:val="0"/>
                <w:color w:val="auto"/>
                <w:spacing w:val="0"/>
                <w:kern w:val="0"/>
                <w:sz w:val="21"/>
                <w:szCs w:val="21"/>
                <w:highlight w:val="none"/>
                <w:u w:val="none"/>
                <w:lang w:val="en-US" w:eastAsia="zh-CN"/>
              </w:rPr>
              <w:t>与山洪灾害</w:t>
            </w:r>
            <w:r>
              <w:rPr>
                <w:rFonts w:hint="eastAsia" w:ascii="宋体" w:hAnsi="宋体" w:eastAsia="宋体" w:cs="宋体"/>
                <w:b w:val="0"/>
                <w:bCs w:val="0"/>
                <w:color w:val="auto"/>
                <w:spacing w:val="0"/>
                <w:kern w:val="0"/>
                <w:sz w:val="21"/>
                <w:szCs w:val="21"/>
                <w:highlight w:val="none"/>
                <w:u w:val="none"/>
              </w:rPr>
              <w:t>风险普查</w:t>
            </w:r>
            <w:r>
              <w:rPr>
                <w:rFonts w:hint="eastAsia" w:ascii="宋体" w:hAnsi="宋体" w:eastAsia="宋体" w:cs="宋体"/>
                <w:b w:val="0"/>
                <w:bCs w:val="0"/>
                <w:color w:val="auto"/>
                <w:spacing w:val="0"/>
                <w:kern w:val="0"/>
                <w:sz w:val="21"/>
                <w:szCs w:val="21"/>
                <w:highlight w:val="none"/>
                <w:u w:val="none"/>
                <w:lang w:val="en-US" w:eastAsia="zh-CN"/>
              </w:rPr>
              <w:t>、调查、</w:t>
            </w:r>
            <w:r>
              <w:rPr>
                <w:rFonts w:hint="eastAsia" w:ascii="宋体" w:hAnsi="宋体" w:eastAsia="宋体" w:cs="宋体"/>
                <w:b w:val="0"/>
                <w:bCs w:val="0"/>
                <w:color w:val="auto"/>
                <w:spacing w:val="0"/>
                <w:kern w:val="0"/>
                <w:sz w:val="21"/>
                <w:szCs w:val="21"/>
                <w:highlight w:val="none"/>
                <w:u w:val="none"/>
              </w:rPr>
              <w:t>评估；</w:t>
            </w:r>
          </w:p>
          <w:p w14:paraId="2596C786">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5.负责对在建水利工程及工棚营地开展巡查检查，协助县级有关部门督促相关责任单位落实安全度汛措施；</w:t>
            </w:r>
          </w:p>
          <w:p w14:paraId="699942C2">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6.采取调度水资源、打井取水等措施，配合开展人工增雨作业，保障人畜饮水和农业灌溉用水，组织群众开展农业抗旱保苗工作；</w:t>
            </w:r>
          </w:p>
          <w:p w14:paraId="0BD3A52B">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7.开展辖区内低洼易涝点、江河堤防、山塘水库、山洪危险区等各类风险隐患点巡查巡护、隐患排查，处置小微安全隐患，及时将重大安全隐患上报县级有关部门；</w:t>
            </w:r>
          </w:p>
          <w:p w14:paraId="46A05018">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8.做好值班值守、信息报送、转发气象预警信息，及时核报灾险情信息；</w:t>
            </w:r>
          </w:p>
          <w:p w14:paraId="7C59D21F">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9.出现险情时，按应急预案要求，及时组织受灾害威胁的群众及其他人员转移到安全地带；发生灾情时，组织转移安置受灾群众，做好受灾群众生活安排，及时发放上级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auto"/>
                <w:spacing w:val="0"/>
                <w:kern w:val="0"/>
                <w:sz w:val="21"/>
                <w:szCs w:val="21"/>
                <w:highlight w:val="none"/>
                <w:u w:val="none"/>
                <w:lang w:eastAsia="zh-CN"/>
              </w:rPr>
              <w:t>下拨</w:t>
            </w:r>
            <w:r>
              <w:rPr>
                <w:rFonts w:hint="eastAsia" w:ascii="宋体" w:hAnsi="宋体" w:eastAsia="宋体" w:cs="宋体"/>
                <w:b w:val="0"/>
                <w:bCs w:val="0"/>
                <w:color w:val="auto"/>
                <w:spacing w:val="0"/>
                <w:kern w:val="0"/>
                <w:sz w:val="21"/>
                <w:szCs w:val="21"/>
                <w:highlight w:val="none"/>
                <w:u w:val="none"/>
              </w:rPr>
              <w:t>的救助经费和物资；</w:t>
            </w:r>
          </w:p>
          <w:p w14:paraId="6B06A427">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10.配合县水利局做好水毁工程修复；</w:t>
            </w:r>
          </w:p>
          <w:p w14:paraId="5AA435B8">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u w:val="none"/>
              </w:rPr>
              <w:t>11.组织开展灾后受灾群众的生产生活恢复工作。</w:t>
            </w:r>
          </w:p>
        </w:tc>
      </w:tr>
      <w:tr w14:paraId="1292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43" w:hRule="atLeast"/>
          <w:jc w:val="center"/>
        </w:trPr>
        <w:tc>
          <w:tcPr>
            <w:tcW w:w="255" w:type="pct"/>
            <w:shd w:val="clear" w:color="auto" w:fill="FFFFFF"/>
            <w:noWrap/>
            <w:vAlign w:val="center"/>
          </w:tcPr>
          <w:p w14:paraId="0F7F1410">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3CB57F4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消防安全工作</w:t>
            </w:r>
          </w:p>
        </w:tc>
        <w:tc>
          <w:tcPr>
            <w:tcW w:w="516" w:type="pct"/>
            <w:shd w:val="clear" w:color="auto" w:fill="FFFFFF"/>
            <w:noWrap w:val="0"/>
            <w:vAlign w:val="center"/>
          </w:tcPr>
          <w:p w14:paraId="096570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县消防救援大队</w:t>
            </w:r>
          </w:p>
          <w:p w14:paraId="60F322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trike w:val="0"/>
                <w:dstrike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strike w:val="0"/>
                <w:dstrike w:val="0"/>
                <w:color w:val="auto"/>
                <w:spacing w:val="0"/>
                <w:kern w:val="0"/>
                <w:sz w:val="21"/>
                <w:szCs w:val="21"/>
                <w:highlight w:val="none"/>
                <w:lang w:val="en-US" w:eastAsia="zh-CN"/>
              </w:rPr>
              <w:t>（基层派出所）</w:t>
            </w:r>
          </w:p>
          <w:p w14:paraId="1563FD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32BC5F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县住房和城乡建设局</w:t>
            </w:r>
          </w:p>
          <w:p w14:paraId="53CA1B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县级相关部门</w:t>
            </w:r>
          </w:p>
        </w:tc>
        <w:tc>
          <w:tcPr>
            <w:tcW w:w="2110" w:type="pct"/>
            <w:shd w:val="clear" w:color="auto" w:fill="FFFFFF"/>
            <w:noWrap w:val="0"/>
            <w:vAlign w:val="center"/>
          </w:tcPr>
          <w:p w14:paraId="6EC46647">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县消防救援大队：</w:t>
            </w:r>
          </w:p>
          <w:p w14:paraId="22112399">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组织开展经常性和针对性消防安全教育培训，提高全民安全消防意识；</w:t>
            </w:r>
          </w:p>
          <w:p w14:paraId="2FAE9A68">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2.指导乡镇完善消防</w:t>
            </w:r>
            <w:r>
              <w:rPr>
                <w:rFonts w:hint="eastAsia" w:ascii="宋体" w:hAnsi="宋体" w:eastAsia="宋体" w:cs="宋体"/>
                <w:b w:val="0"/>
                <w:bCs w:val="0"/>
                <w:color w:val="auto"/>
                <w:spacing w:val="0"/>
                <w:kern w:val="0"/>
                <w:sz w:val="20"/>
                <w:szCs w:val="20"/>
                <w:highlight w:val="none"/>
                <w:lang w:eastAsia="zh-CN"/>
              </w:rPr>
              <w:t>网格化管理</w:t>
            </w:r>
            <w:r>
              <w:rPr>
                <w:rFonts w:hint="eastAsia" w:ascii="宋体" w:hAnsi="宋体" w:eastAsia="宋体" w:cs="宋体"/>
                <w:b w:val="0"/>
                <w:bCs w:val="0"/>
                <w:color w:val="auto"/>
                <w:spacing w:val="0"/>
                <w:kern w:val="0"/>
                <w:sz w:val="20"/>
                <w:szCs w:val="20"/>
                <w:highlight w:val="none"/>
              </w:rPr>
              <w:t>措施，制定消防应急预案，开展消防演练、应急疏散演练工作；</w:t>
            </w:r>
          </w:p>
          <w:p w14:paraId="5E796C86">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726BE85A">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4.负责城乡公共消防设施和消防水源建设；</w:t>
            </w:r>
          </w:p>
          <w:p w14:paraId="06681F9A">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5</w:t>
            </w:r>
            <w:r>
              <w:rPr>
                <w:rFonts w:hint="eastAsia" w:ascii="宋体" w:hAnsi="宋体" w:eastAsia="宋体" w:cs="宋体"/>
                <w:b w:val="0"/>
                <w:bCs w:val="0"/>
                <w:color w:val="auto"/>
                <w:spacing w:val="0"/>
                <w:kern w:val="0"/>
                <w:sz w:val="20"/>
                <w:szCs w:val="20"/>
                <w:highlight w:val="none"/>
              </w:rPr>
              <w:t>.指导</w:t>
            </w:r>
            <w:r>
              <w:rPr>
                <w:rFonts w:hint="eastAsia" w:ascii="宋体" w:hAnsi="宋体" w:eastAsia="宋体" w:cs="宋体"/>
                <w:b w:val="0"/>
                <w:bCs w:val="0"/>
                <w:strike w:val="0"/>
                <w:dstrike w:val="0"/>
                <w:color w:val="auto"/>
                <w:spacing w:val="0"/>
                <w:kern w:val="0"/>
                <w:sz w:val="20"/>
                <w:szCs w:val="20"/>
                <w:highlight w:val="none"/>
                <w:lang w:val="en-US" w:eastAsia="zh-CN"/>
              </w:rPr>
              <w:t>并</w:t>
            </w:r>
            <w:r>
              <w:rPr>
                <w:rFonts w:hint="eastAsia" w:ascii="宋体" w:hAnsi="宋体" w:eastAsia="宋体" w:cs="宋体"/>
                <w:b w:val="0"/>
                <w:bCs w:val="0"/>
                <w:color w:val="auto"/>
                <w:spacing w:val="0"/>
                <w:kern w:val="0"/>
                <w:sz w:val="20"/>
                <w:szCs w:val="20"/>
                <w:highlight w:val="none"/>
              </w:rPr>
              <w:t>督促物业服务企业加强住宅小区的消防安全防范并做好消防设施的维护管理；</w:t>
            </w:r>
          </w:p>
          <w:p w14:paraId="54FC8967">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6</w:t>
            </w:r>
            <w:r>
              <w:rPr>
                <w:rFonts w:hint="eastAsia" w:ascii="宋体" w:hAnsi="宋体" w:eastAsia="宋体" w:cs="宋体"/>
                <w:b w:val="0"/>
                <w:bCs w:val="0"/>
                <w:color w:val="auto"/>
                <w:spacing w:val="0"/>
                <w:kern w:val="0"/>
                <w:sz w:val="20"/>
                <w:szCs w:val="20"/>
                <w:highlight w:val="none"/>
              </w:rPr>
              <w:t>.指导乡镇做好村（社区）微型消防站日常管理；</w:t>
            </w:r>
          </w:p>
          <w:p w14:paraId="09A98D98">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7</w:t>
            </w:r>
            <w:r>
              <w:rPr>
                <w:rFonts w:hint="eastAsia" w:ascii="宋体" w:hAnsi="宋体" w:eastAsia="宋体" w:cs="宋体"/>
                <w:b w:val="0"/>
                <w:bCs w:val="0"/>
                <w:color w:val="auto"/>
                <w:spacing w:val="0"/>
                <w:kern w:val="0"/>
                <w:sz w:val="20"/>
                <w:szCs w:val="20"/>
                <w:highlight w:val="none"/>
              </w:rPr>
              <w:t>.收到火情信息第一时间进行灭火救援。</w:t>
            </w:r>
          </w:p>
          <w:p w14:paraId="54A367D3">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县公安局</w:t>
            </w:r>
            <w:r>
              <w:rPr>
                <w:rFonts w:hint="eastAsia" w:ascii="宋体" w:hAnsi="宋体" w:eastAsia="宋体" w:cs="宋体"/>
                <w:b w:val="0"/>
                <w:bCs w:val="0"/>
                <w:strike w:val="0"/>
                <w:dstrike w:val="0"/>
                <w:color w:val="auto"/>
                <w:spacing w:val="0"/>
                <w:kern w:val="0"/>
                <w:sz w:val="20"/>
                <w:szCs w:val="20"/>
                <w:highlight w:val="none"/>
                <w:lang w:val="en-US" w:eastAsia="zh-CN"/>
              </w:rPr>
              <w:t>（基层派出所）：</w:t>
            </w:r>
          </w:p>
          <w:p w14:paraId="02C4B8F5">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strike w:val="0"/>
                <w:dstrike w:val="0"/>
                <w:color w:val="auto"/>
                <w:spacing w:val="0"/>
                <w:kern w:val="0"/>
                <w:sz w:val="20"/>
                <w:szCs w:val="20"/>
                <w:highlight w:val="none"/>
                <w:lang w:val="en-US" w:eastAsia="zh-CN"/>
              </w:rPr>
            </w:pPr>
            <w:r>
              <w:rPr>
                <w:rFonts w:hint="eastAsia" w:ascii="宋体" w:hAnsi="宋体" w:eastAsia="宋体" w:cs="宋体"/>
                <w:b w:val="0"/>
                <w:bCs w:val="0"/>
                <w:strike w:val="0"/>
                <w:dstrike w:val="0"/>
                <w:color w:val="auto"/>
                <w:spacing w:val="0"/>
                <w:kern w:val="0"/>
                <w:sz w:val="20"/>
                <w:szCs w:val="20"/>
                <w:highlight w:val="none"/>
                <w:lang w:val="en-US" w:eastAsia="zh-CN"/>
              </w:rPr>
              <w:t>1.负责日常消防监督检查，组织开展消防宣传教育；</w:t>
            </w:r>
          </w:p>
          <w:p w14:paraId="54FF811C">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strike w:val="0"/>
                <w:dstrike w:val="0"/>
                <w:color w:val="auto"/>
                <w:spacing w:val="0"/>
                <w:kern w:val="0"/>
                <w:sz w:val="20"/>
                <w:szCs w:val="20"/>
                <w:highlight w:val="none"/>
                <w:lang w:val="en-US" w:eastAsia="zh-CN"/>
              </w:rPr>
            </w:pPr>
            <w:r>
              <w:rPr>
                <w:rFonts w:hint="eastAsia" w:ascii="宋体" w:hAnsi="宋体" w:eastAsia="宋体" w:cs="宋体"/>
                <w:b w:val="0"/>
                <w:bCs w:val="0"/>
                <w:strike w:val="0"/>
                <w:dstrike w:val="0"/>
                <w:color w:val="auto"/>
                <w:spacing w:val="0"/>
                <w:kern w:val="0"/>
                <w:sz w:val="20"/>
                <w:szCs w:val="20"/>
                <w:highlight w:val="none"/>
                <w:lang w:val="en-US" w:eastAsia="zh-CN"/>
              </w:rPr>
              <w:t>2.负责查处消防部门移送的适合行政拘留处罚的消防行政案件。</w:t>
            </w:r>
          </w:p>
          <w:p w14:paraId="35948443">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县应急管理局：</w:t>
            </w:r>
          </w:p>
          <w:p w14:paraId="0B071532">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0" w:leftChars="0" w:right="0" w:rightChars="0"/>
              <w:jc w:val="both"/>
              <w:textAlignment w:val="center"/>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strike w:val="0"/>
                <w:dstrike w:val="0"/>
                <w:color w:val="auto"/>
                <w:spacing w:val="0"/>
                <w:kern w:val="0"/>
                <w:sz w:val="20"/>
                <w:szCs w:val="20"/>
                <w:highlight w:val="none"/>
                <w:lang w:val="en-US" w:eastAsia="zh-CN"/>
              </w:rPr>
              <w:t>组织和指导消防监督、火灾预防、火灾扑救等工作，及时将火情等重大灾害事故预警信息通报消防救援部门。</w:t>
            </w:r>
          </w:p>
          <w:p w14:paraId="44ECA9CB">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县住房和城乡建设局</w:t>
            </w:r>
            <w:r>
              <w:rPr>
                <w:rFonts w:hint="eastAsia" w:ascii="宋体" w:hAnsi="宋体" w:eastAsia="宋体" w:cs="宋体"/>
                <w:b w:val="0"/>
                <w:bCs w:val="0"/>
                <w:color w:val="auto"/>
                <w:spacing w:val="0"/>
                <w:kern w:val="0"/>
                <w:sz w:val="20"/>
                <w:szCs w:val="20"/>
                <w:highlight w:val="none"/>
                <w:lang w:eastAsia="zh-CN"/>
              </w:rPr>
              <w:t>：</w:t>
            </w:r>
          </w:p>
          <w:p w14:paraId="6051A328">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负责建设工程消防设计审查验收工作，依法查处建设工程消防违法行为；</w:t>
            </w:r>
          </w:p>
          <w:p w14:paraId="2DCE0E40">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2.指导</w:t>
            </w:r>
            <w:r>
              <w:rPr>
                <w:rFonts w:hint="eastAsia" w:ascii="宋体" w:hAnsi="宋体" w:eastAsia="宋体" w:cs="宋体"/>
                <w:b w:val="0"/>
                <w:bCs w:val="0"/>
                <w:strike w:val="0"/>
                <w:dstrike w:val="0"/>
                <w:color w:val="auto"/>
                <w:spacing w:val="0"/>
                <w:kern w:val="0"/>
                <w:sz w:val="20"/>
                <w:szCs w:val="20"/>
                <w:highlight w:val="none"/>
                <w:lang w:val="en-US" w:eastAsia="zh-CN"/>
              </w:rPr>
              <w:t>并</w:t>
            </w:r>
            <w:r>
              <w:rPr>
                <w:rFonts w:hint="eastAsia" w:ascii="宋体" w:hAnsi="宋体" w:eastAsia="宋体" w:cs="宋体"/>
                <w:b w:val="0"/>
                <w:bCs w:val="0"/>
                <w:color w:val="auto"/>
                <w:spacing w:val="0"/>
                <w:kern w:val="0"/>
                <w:sz w:val="20"/>
                <w:szCs w:val="20"/>
                <w:highlight w:val="none"/>
              </w:rPr>
              <w:t>督促物业服务企业按照合同约定加强住宅小区的消防安全防范并做好住宅小区共用消防设施的维护管理；</w:t>
            </w:r>
          </w:p>
          <w:p w14:paraId="12A3A4DB">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3.指导业主依照有关规定使用住宅专项维修资金对住宅小区共用消防设施进行维修、更新、改造，依法依规开展建设工程消防领域新技术、新材料、新工艺的推广；</w:t>
            </w:r>
          </w:p>
          <w:p w14:paraId="2FEEC6BF">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4.将消防通道、消防水源等公共消防基础设施建设纳入老旧小区改造范围；</w:t>
            </w:r>
          </w:p>
          <w:p w14:paraId="2C92B334">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5</w:t>
            </w:r>
            <w:r>
              <w:rPr>
                <w:rFonts w:hint="eastAsia" w:ascii="宋体" w:hAnsi="宋体" w:eastAsia="宋体" w:cs="宋体"/>
                <w:b w:val="0"/>
                <w:bCs w:val="0"/>
                <w:color w:val="auto"/>
                <w:spacing w:val="0"/>
                <w:kern w:val="0"/>
                <w:sz w:val="20"/>
                <w:szCs w:val="20"/>
                <w:highlight w:val="none"/>
              </w:rPr>
              <w:t>.参与建设工程火灾事故调查。</w:t>
            </w:r>
          </w:p>
          <w:p w14:paraId="072FFD35">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县级相关部门：</w:t>
            </w:r>
          </w:p>
          <w:p w14:paraId="05E01BD6">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strike w:val="0"/>
                <w:dstrike w:val="0"/>
                <w:color w:val="auto"/>
                <w:spacing w:val="0"/>
                <w:kern w:val="0"/>
                <w:sz w:val="20"/>
                <w:szCs w:val="20"/>
                <w:highlight w:val="none"/>
                <w:lang w:val="en-US" w:eastAsia="zh-CN"/>
              </w:rPr>
              <w:t>按照“谁主管、谁负责”的原则，根据本行业、本系统业务工作特点，依法督促相关单位落实消防安全责任制</w:t>
            </w:r>
            <w:r>
              <w:rPr>
                <w:rFonts w:hint="eastAsia" w:ascii="宋体" w:hAnsi="宋体" w:eastAsia="宋体" w:cs="宋体"/>
                <w:b w:val="0"/>
                <w:bCs w:val="0"/>
                <w:color w:val="auto"/>
                <w:spacing w:val="0"/>
                <w:kern w:val="0"/>
                <w:sz w:val="20"/>
                <w:szCs w:val="20"/>
                <w:highlight w:val="none"/>
              </w:rPr>
              <w:t>。</w:t>
            </w:r>
          </w:p>
        </w:tc>
        <w:tc>
          <w:tcPr>
            <w:tcW w:w="1627" w:type="pct"/>
            <w:shd w:val="clear" w:color="auto" w:fill="FFFFFF"/>
            <w:noWrap w:val="0"/>
            <w:vAlign w:val="center"/>
          </w:tcPr>
          <w:p w14:paraId="773E94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开展经常性和针对性</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消防安全教育培训，提高全民消</w:t>
            </w:r>
            <w:r>
              <w:rPr>
                <w:rFonts w:hint="eastAsia" w:ascii="宋体" w:hAnsi="宋体" w:eastAsia="宋体" w:cs="宋体"/>
                <w:b w:val="0"/>
                <w:bCs w:val="0"/>
                <w:color w:val="auto"/>
                <w:spacing w:val="0"/>
                <w:kern w:val="0"/>
                <w:sz w:val="21"/>
                <w:szCs w:val="21"/>
                <w:highlight w:val="none"/>
                <w:u w:val="none"/>
              </w:rPr>
              <w:t>防安全意识；</w:t>
            </w:r>
          </w:p>
          <w:p w14:paraId="685A5E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2.</w:t>
            </w:r>
            <w:r>
              <w:rPr>
                <w:rFonts w:hint="eastAsia" w:ascii="宋体" w:hAnsi="宋体" w:eastAsia="宋体" w:cs="宋体"/>
                <w:b w:val="0"/>
                <w:bCs w:val="0"/>
                <w:color w:val="auto"/>
                <w:spacing w:val="0"/>
                <w:kern w:val="0"/>
                <w:sz w:val="21"/>
                <w:szCs w:val="21"/>
                <w:highlight w:val="none"/>
                <w:u w:val="none"/>
              </w:rPr>
              <w:t>落实本辖区内消防安全网格化管理措施，制定消防应急预案，开展消防演练、应急疏散演练工作，指导、支持和帮助村开展群众性消防工作；</w:t>
            </w:r>
          </w:p>
          <w:p w14:paraId="34FEED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加强值班值守，随时接收火情信息并迅速做出响应；</w:t>
            </w:r>
          </w:p>
          <w:p w14:paraId="15E051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6"/>
                <w:kern w:val="0"/>
                <w:sz w:val="21"/>
                <w:szCs w:val="21"/>
                <w:highlight w:val="none"/>
              </w:rPr>
              <w:t>组建志愿消防队伍，做好村微型消防站日常管理；</w:t>
            </w:r>
          </w:p>
          <w:p w14:paraId="5490A0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5.排查、上报侵占消防通道、损坏公共消防设施等违规行为；</w:t>
            </w:r>
          </w:p>
          <w:p w14:paraId="703475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6.配合对老旧建筑、九小场所、公共娱乐场所、农</w:t>
            </w:r>
            <w:r>
              <w:rPr>
                <w:rFonts w:hint="eastAsia" w:ascii="宋体" w:hAnsi="宋体" w:eastAsia="宋体" w:cs="宋体"/>
                <w:b w:val="0"/>
                <w:bCs w:val="0"/>
                <w:color w:val="auto"/>
                <w:spacing w:val="-6"/>
                <w:kern w:val="0"/>
                <w:sz w:val="21"/>
                <w:szCs w:val="21"/>
                <w:highlight w:val="none"/>
              </w:rPr>
              <w:t>家乐（民宿）以及电动自行车、电动摩托车停放充电场所</w:t>
            </w:r>
            <w:r>
              <w:rPr>
                <w:rFonts w:hint="eastAsia" w:ascii="宋体" w:hAnsi="宋体" w:eastAsia="宋体" w:cs="宋体"/>
                <w:b w:val="0"/>
                <w:bCs w:val="0"/>
                <w:strike w:val="0"/>
                <w:dstrike w:val="0"/>
                <w:color w:val="auto"/>
                <w:spacing w:val="-6"/>
                <w:kern w:val="0"/>
                <w:sz w:val="21"/>
                <w:szCs w:val="21"/>
                <w:highlight w:val="none"/>
                <w:lang w:val="en-US" w:eastAsia="zh-CN"/>
              </w:rPr>
              <w:t>开展</w:t>
            </w:r>
            <w:r>
              <w:rPr>
                <w:rFonts w:hint="eastAsia" w:ascii="宋体" w:hAnsi="宋体" w:eastAsia="宋体" w:cs="宋体"/>
                <w:b w:val="0"/>
                <w:bCs w:val="0"/>
                <w:color w:val="auto"/>
                <w:spacing w:val="-6"/>
                <w:kern w:val="0"/>
                <w:sz w:val="21"/>
                <w:szCs w:val="21"/>
                <w:highlight w:val="none"/>
              </w:rPr>
              <w:t>消防安全检查，督促整改火灾隐患；</w:t>
            </w:r>
          </w:p>
          <w:p w14:paraId="77CD9B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7.组织开展消防安全日常巡查，开展消防安全专项排查，对易发现、易处置的公共场所消防安全隐患开展日常排查，发现问题及时制止，并上报消防救援部门；</w:t>
            </w:r>
          </w:p>
          <w:p w14:paraId="322C07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8</w:t>
            </w:r>
            <w:r>
              <w:rPr>
                <w:rFonts w:hint="eastAsia" w:ascii="宋体" w:hAnsi="宋体" w:eastAsia="宋体" w:cs="宋体"/>
                <w:b w:val="0"/>
                <w:bCs w:val="0"/>
                <w:color w:val="auto"/>
                <w:spacing w:val="0"/>
                <w:kern w:val="0"/>
                <w:sz w:val="21"/>
                <w:szCs w:val="21"/>
                <w:highlight w:val="none"/>
                <w:u w:val="none"/>
              </w:rPr>
              <w:t>.发生火灾时，</w:t>
            </w:r>
            <w:r>
              <w:rPr>
                <w:rFonts w:hint="eastAsia" w:ascii="宋体" w:hAnsi="宋体" w:eastAsia="宋体" w:cs="宋体"/>
                <w:b w:val="0"/>
                <w:bCs w:val="0"/>
                <w:color w:val="auto"/>
                <w:spacing w:val="0"/>
                <w:kern w:val="0"/>
                <w:sz w:val="21"/>
                <w:szCs w:val="21"/>
                <w:highlight w:val="none"/>
                <w:u w:val="none"/>
                <w:lang w:val="en-US" w:eastAsia="zh-CN"/>
              </w:rPr>
              <w:t>在</w:t>
            </w:r>
            <w:r>
              <w:rPr>
                <w:rFonts w:hint="eastAsia" w:ascii="宋体" w:hAnsi="宋体" w:eastAsia="宋体" w:cs="宋体"/>
                <w:b w:val="0"/>
                <w:bCs w:val="0"/>
                <w:color w:val="auto"/>
                <w:spacing w:val="0"/>
                <w:kern w:val="0"/>
                <w:sz w:val="21"/>
                <w:szCs w:val="21"/>
                <w:highlight w:val="none"/>
                <w:u w:val="none"/>
              </w:rPr>
              <w:t>火势较小</w:t>
            </w:r>
            <w:r>
              <w:rPr>
                <w:rFonts w:hint="eastAsia" w:ascii="宋体" w:hAnsi="宋体" w:eastAsia="宋体" w:cs="宋体"/>
                <w:b w:val="0"/>
                <w:bCs w:val="0"/>
                <w:color w:val="auto"/>
                <w:spacing w:val="0"/>
                <w:kern w:val="0"/>
                <w:sz w:val="21"/>
                <w:szCs w:val="21"/>
                <w:highlight w:val="none"/>
                <w:u w:val="none"/>
                <w:lang w:eastAsia="zh-CN"/>
              </w:rPr>
              <w:t>、</w:t>
            </w:r>
            <w:r>
              <w:rPr>
                <w:rFonts w:hint="eastAsia" w:ascii="宋体" w:hAnsi="宋体" w:eastAsia="宋体" w:cs="宋体"/>
                <w:b w:val="0"/>
                <w:bCs w:val="0"/>
                <w:color w:val="auto"/>
                <w:spacing w:val="0"/>
                <w:kern w:val="0"/>
                <w:sz w:val="21"/>
                <w:szCs w:val="21"/>
                <w:highlight w:val="none"/>
                <w:u w:val="none"/>
              </w:rPr>
              <w:t>保证安全的前提下，先行组织进行初期扑救，组织群众撤离，第一时间报告消防救援部门组织灭火救援；</w:t>
            </w:r>
          </w:p>
          <w:p w14:paraId="467874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9</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6"/>
                <w:kern w:val="0"/>
                <w:sz w:val="21"/>
                <w:szCs w:val="21"/>
                <w:highlight w:val="none"/>
              </w:rPr>
              <w:t>协助开展灭火救援和火灾事故调查及善后工作</w:t>
            </w:r>
            <w:r>
              <w:rPr>
                <w:rFonts w:hint="eastAsia" w:ascii="宋体" w:hAnsi="宋体" w:eastAsia="宋体" w:cs="宋体"/>
                <w:b w:val="0"/>
                <w:bCs w:val="0"/>
                <w:color w:val="auto"/>
                <w:spacing w:val="-6"/>
                <w:kern w:val="0"/>
                <w:sz w:val="21"/>
                <w:szCs w:val="21"/>
                <w:highlight w:val="none"/>
                <w:lang w:eastAsia="zh-CN"/>
              </w:rPr>
              <w:t>。</w:t>
            </w:r>
          </w:p>
        </w:tc>
      </w:tr>
      <w:tr w14:paraId="30A5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79" w:hRule="atLeast"/>
          <w:jc w:val="center"/>
        </w:trPr>
        <w:tc>
          <w:tcPr>
            <w:tcW w:w="255" w:type="pct"/>
            <w:shd w:val="clear" w:color="auto" w:fill="FFFFFF"/>
            <w:noWrap/>
            <w:vAlign w:val="center"/>
          </w:tcPr>
          <w:p w14:paraId="01E8BD6B">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040D5D4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燃气安全管理工作</w:t>
            </w:r>
          </w:p>
        </w:tc>
        <w:tc>
          <w:tcPr>
            <w:tcW w:w="516" w:type="pct"/>
            <w:shd w:val="clear" w:color="auto" w:fill="FFFFFF"/>
            <w:noWrap w:val="0"/>
            <w:vAlign w:val="center"/>
          </w:tcPr>
          <w:p w14:paraId="3A4A95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县住房和城乡建设局</w:t>
            </w:r>
          </w:p>
          <w:p w14:paraId="70A812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681AC7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县经济信息化和科学技术局</w:t>
            </w:r>
          </w:p>
          <w:p w14:paraId="6B05D0F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县交通运输局</w:t>
            </w:r>
          </w:p>
          <w:p w14:paraId="09699E4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3C06EA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县综合行政执法局</w:t>
            </w:r>
          </w:p>
          <w:p w14:paraId="7E6583E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县消防救援大队</w:t>
            </w:r>
          </w:p>
          <w:p w14:paraId="3A58375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县公安局</w:t>
            </w:r>
          </w:p>
          <w:p w14:paraId="0F1ADF3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县级相关部门</w:t>
            </w:r>
          </w:p>
        </w:tc>
        <w:tc>
          <w:tcPr>
            <w:tcW w:w="2110" w:type="pct"/>
            <w:shd w:val="clear" w:color="auto" w:fill="FFFFFF"/>
            <w:noWrap w:val="0"/>
            <w:vAlign w:val="center"/>
          </w:tcPr>
          <w:p w14:paraId="20D3D64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县住房和城乡建设局：</w:t>
            </w:r>
          </w:p>
          <w:p w14:paraId="7238CC7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组织开展燃气安全宣传教育、培训；</w:t>
            </w:r>
          </w:p>
          <w:p w14:paraId="351E649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2.</w:t>
            </w:r>
            <w:r>
              <w:rPr>
                <w:rFonts w:hint="eastAsia" w:ascii="宋体" w:hAnsi="宋体" w:eastAsia="宋体" w:cs="宋体"/>
                <w:b w:val="0"/>
                <w:bCs w:val="0"/>
                <w:color w:val="auto"/>
                <w:spacing w:val="0"/>
                <w:kern w:val="0"/>
                <w:sz w:val="20"/>
                <w:szCs w:val="20"/>
                <w:highlight w:val="none"/>
              </w:rPr>
              <w:t>负责全县城镇燃气安全监管，组织开展城镇燃气安全检查和专项整治，指导乡镇开展城镇燃气安全检查；</w:t>
            </w:r>
          </w:p>
          <w:p w14:paraId="025432C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auto"/>
                <w:spacing w:val="0"/>
                <w:kern w:val="0"/>
                <w:sz w:val="20"/>
                <w:szCs w:val="20"/>
                <w:highlight w:val="none"/>
                <w:lang w:val="en-US" w:eastAsia="zh-CN"/>
              </w:rPr>
            </w:pPr>
            <w:r>
              <w:rPr>
                <w:rFonts w:hint="eastAsia" w:ascii="宋体" w:hAnsi="宋体" w:eastAsia="宋体" w:cs="宋体"/>
                <w:b w:val="0"/>
                <w:bCs w:val="0"/>
                <w:strike w:val="0"/>
                <w:dstrike w:val="0"/>
                <w:color w:val="auto"/>
                <w:spacing w:val="0"/>
                <w:kern w:val="0"/>
                <w:sz w:val="20"/>
                <w:szCs w:val="20"/>
                <w:highlight w:val="none"/>
                <w:lang w:val="en-US" w:eastAsia="zh-CN"/>
              </w:rPr>
              <w:t>3.指导燃气经营企业加强安全管理，督促燃气经营企业指导用户安全用气并定期对燃气设施开展安全检查、及时排除隐患；</w:t>
            </w:r>
          </w:p>
          <w:p w14:paraId="654AB3A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strike w:val="0"/>
                <w:dstrike w:val="0"/>
                <w:color w:val="auto"/>
                <w:spacing w:val="0"/>
                <w:kern w:val="0"/>
                <w:sz w:val="20"/>
                <w:szCs w:val="20"/>
                <w:highlight w:val="none"/>
                <w:lang w:val="en-US" w:eastAsia="zh-CN"/>
              </w:rPr>
              <w:t>4.会同有关部门制定燃气安全事故应急预案；配合城管执法部门依法查处燃气经营企业和燃气用户等各方主体的燃气违法行为；</w:t>
            </w:r>
          </w:p>
          <w:p w14:paraId="2774DB5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5.</w:t>
            </w:r>
            <w:r>
              <w:rPr>
                <w:rFonts w:hint="eastAsia" w:ascii="宋体" w:hAnsi="宋体" w:eastAsia="宋体" w:cs="宋体"/>
                <w:b w:val="0"/>
                <w:bCs w:val="0"/>
                <w:color w:val="auto"/>
                <w:spacing w:val="0"/>
                <w:kern w:val="0"/>
                <w:sz w:val="20"/>
                <w:szCs w:val="20"/>
                <w:highlight w:val="none"/>
              </w:rPr>
              <w:t>对接到举报和乡镇上报的涉及城镇燃气安全问题线索，第一时间派人进行调查处置。</w:t>
            </w:r>
          </w:p>
          <w:p w14:paraId="34D089E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县应急管理局：</w:t>
            </w:r>
          </w:p>
          <w:p w14:paraId="710FB87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参与、配合燃气安全政策法规宣传；</w:t>
            </w:r>
          </w:p>
          <w:p w14:paraId="40F41AE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2.对液化气充装、生产经营单位实施综合监督管理。</w:t>
            </w:r>
          </w:p>
          <w:p w14:paraId="61F4EDD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县经济信息化和科学技术局：</w:t>
            </w:r>
          </w:p>
          <w:p w14:paraId="32893A3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负责油气传输管道安全监管；</w:t>
            </w:r>
          </w:p>
          <w:p w14:paraId="3CE6CDA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2.接到涉及油气管网破损的群众举报，第一时间派人进行调查处置。</w:t>
            </w:r>
          </w:p>
          <w:p w14:paraId="629A1F5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县交通运输局：</w:t>
            </w:r>
          </w:p>
          <w:p w14:paraId="7FB64D3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负责管辖范围内道路、水路运输</w:t>
            </w:r>
            <w:r>
              <w:rPr>
                <w:rFonts w:hint="eastAsia" w:ascii="宋体" w:hAnsi="宋体" w:eastAsia="宋体" w:cs="宋体"/>
                <w:b w:val="0"/>
                <w:bCs w:val="0"/>
                <w:strike w:val="0"/>
                <w:dstrike w:val="0"/>
                <w:color w:val="auto"/>
                <w:spacing w:val="0"/>
                <w:kern w:val="0"/>
                <w:sz w:val="20"/>
                <w:szCs w:val="20"/>
                <w:highlight w:val="none"/>
                <w:lang w:val="en-US" w:eastAsia="zh-CN"/>
              </w:rPr>
              <w:t>燃气</w:t>
            </w:r>
            <w:r>
              <w:rPr>
                <w:rFonts w:hint="eastAsia" w:ascii="宋体" w:hAnsi="宋体" w:eastAsia="宋体" w:cs="宋体"/>
                <w:b w:val="0"/>
                <w:bCs w:val="0"/>
                <w:color w:val="auto"/>
                <w:spacing w:val="0"/>
                <w:kern w:val="0"/>
                <w:sz w:val="20"/>
                <w:szCs w:val="20"/>
                <w:highlight w:val="none"/>
              </w:rPr>
              <w:t>管理监管。</w:t>
            </w:r>
          </w:p>
          <w:p w14:paraId="0A9C8DF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县市场监督管理局：</w:t>
            </w:r>
          </w:p>
          <w:p w14:paraId="3A4ADE1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负责燃气安全生产环节的产品质量、计量监管以及压力容器、压力管道制造环节的检查；</w:t>
            </w:r>
          </w:p>
          <w:p w14:paraId="02FB13D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2.负责燃气流通环节</w:t>
            </w:r>
            <w:r>
              <w:rPr>
                <w:rFonts w:hint="eastAsia" w:ascii="宋体" w:hAnsi="宋体" w:eastAsia="宋体" w:cs="宋体"/>
                <w:b w:val="0"/>
                <w:bCs w:val="0"/>
                <w:strike w:val="0"/>
                <w:dstrike w:val="0"/>
                <w:color w:val="auto"/>
                <w:spacing w:val="0"/>
                <w:kern w:val="0"/>
                <w:sz w:val="20"/>
                <w:szCs w:val="20"/>
                <w:highlight w:val="none"/>
                <w:lang w:val="en-US" w:eastAsia="zh-CN"/>
              </w:rPr>
              <w:t>产品</w:t>
            </w:r>
            <w:r>
              <w:rPr>
                <w:rFonts w:hint="eastAsia" w:ascii="宋体" w:hAnsi="宋体" w:eastAsia="宋体" w:cs="宋体"/>
                <w:b w:val="0"/>
                <w:bCs w:val="0"/>
                <w:color w:val="auto"/>
                <w:spacing w:val="0"/>
                <w:kern w:val="0"/>
                <w:sz w:val="20"/>
                <w:szCs w:val="20"/>
                <w:highlight w:val="none"/>
              </w:rPr>
              <w:t>质量的监管。</w:t>
            </w:r>
          </w:p>
          <w:p w14:paraId="6B4A22B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县综合行政</w:t>
            </w:r>
            <w:r>
              <w:rPr>
                <w:rFonts w:hint="eastAsia" w:ascii="宋体" w:hAnsi="宋体" w:eastAsia="宋体" w:cs="宋体"/>
                <w:b w:val="0"/>
                <w:bCs w:val="0"/>
                <w:color w:val="auto"/>
                <w:spacing w:val="0"/>
                <w:kern w:val="0"/>
                <w:sz w:val="20"/>
                <w:szCs w:val="20"/>
                <w:highlight w:val="none"/>
                <w:lang w:eastAsia="zh-CN"/>
              </w:rPr>
              <w:t>执法</w:t>
            </w:r>
            <w:r>
              <w:rPr>
                <w:rFonts w:hint="eastAsia" w:ascii="宋体" w:hAnsi="宋体" w:eastAsia="宋体" w:cs="宋体"/>
                <w:b w:val="0"/>
                <w:bCs w:val="0"/>
                <w:color w:val="auto"/>
                <w:spacing w:val="0"/>
                <w:kern w:val="0"/>
                <w:sz w:val="20"/>
                <w:szCs w:val="20"/>
                <w:highlight w:val="none"/>
              </w:rPr>
              <w:t>局：</w:t>
            </w:r>
          </w:p>
          <w:p w14:paraId="7D46DAE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依照职权行使城镇燃气安全领域的行政处罚。</w:t>
            </w:r>
          </w:p>
          <w:p w14:paraId="100877C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县消防救援大队：</w:t>
            </w:r>
          </w:p>
          <w:p w14:paraId="67340A2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依法行使消防安全综合监管职能，</w:t>
            </w:r>
            <w:r>
              <w:rPr>
                <w:rFonts w:hint="eastAsia" w:ascii="宋体" w:hAnsi="宋体" w:eastAsia="宋体" w:cs="宋体"/>
                <w:b w:val="0"/>
                <w:bCs w:val="0"/>
                <w:strike w:val="0"/>
                <w:dstrike w:val="0"/>
                <w:color w:val="auto"/>
                <w:spacing w:val="0"/>
                <w:kern w:val="0"/>
                <w:sz w:val="20"/>
                <w:szCs w:val="20"/>
                <w:highlight w:val="none"/>
                <w:lang w:val="en-US" w:eastAsia="zh-CN"/>
              </w:rPr>
              <w:t>指导并督促</w:t>
            </w:r>
            <w:r>
              <w:rPr>
                <w:rFonts w:hint="eastAsia" w:ascii="宋体" w:hAnsi="宋体" w:eastAsia="宋体" w:cs="宋体"/>
                <w:b w:val="0"/>
                <w:bCs w:val="0"/>
                <w:color w:val="auto"/>
                <w:spacing w:val="0"/>
                <w:kern w:val="0"/>
                <w:sz w:val="20"/>
                <w:szCs w:val="20"/>
                <w:highlight w:val="none"/>
              </w:rPr>
              <w:t>行业主管部门加强燃气安全生产、供应、使用等场所的消防和公共安全管理，消除安全隐患；</w:t>
            </w:r>
          </w:p>
          <w:p w14:paraId="0158C6F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2.发生火情，第一时间出动组织灭火。</w:t>
            </w:r>
          </w:p>
          <w:p w14:paraId="2061A4F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县公安局：</w:t>
            </w:r>
          </w:p>
          <w:p w14:paraId="581B11E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auto"/>
                <w:spacing w:val="0"/>
                <w:kern w:val="0"/>
                <w:sz w:val="20"/>
                <w:szCs w:val="20"/>
                <w:highlight w:val="none"/>
                <w:lang w:val="en-US" w:eastAsia="zh-CN"/>
              </w:rPr>
            </w:pPr>
            <w:r>
              <w:rPr>
                <w:rFonts w:hint="eastAsia" w:ascii="宋体" w:hAnsi="宋体" w:eastAsia="宋体" w:cs="宋体"/>
                <w:b w:val="0"/>
                <w:bCs w:val="0"/>
                <w:strike w:val="0"/>
                <w:dstrike w:val="0"/>
                <w:color w:val="auto"/>
                <w:spacing w:val="0"/>
                <w:kern w:val="0"/>
                <w:sz w:val="20"/>
                <w:szCs w:val="20"/>
                <w:highlight w:val="none"/>
                <w:lang w:val="en-US" w:eastAsia="zh-CN"/>
              </w:rPr>
              <w:t>负责侦办涉及燃气安全的刑事案件。</w:t>
            </w:r>
          </w:p>
          <w:p w14:paraId="5334113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县级相关部门：</w:t>
            </w:r>
          </w:p>
          <w:p w14:paraId="4D1B003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0"/>
                <w:szCs w:val="20"/>
                <w:highlight w:val="none"/>
              </w:rPr>
              <w:t>按照城镇燃气安全常态化监管工作分工开展工作。</w:t>
            </w:r>
          </w:p>
        </w:tc>
        <w:tc>
          <w:tcPr>
            <w:tcW w:w="1627" w:type="pct"/>
            <w:shd w:val="clear" w:color="auto" w:fill="FFFFFF"/>
            <w:noWrap w:val="0"/>
            <w:vAlign w:val="center"/>
          </w:tcPr>
          <w:p w14:paraId="3D4E698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开展燃气安全宣传教育，发放县级部门印制的燃气安全宣传手册等；</w:t>
            </w:r>
          </w:p>
          <w:p w14:paraId="0033E6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2.结合日常工作开展燃气安全检查，配合县级相关部门开展燃气安全专项检查；发现燃气安全隐患，及时督促燃气用户或经营企业进行整改；</w:t>
            </w:r>
          </w:p>
          <w:p w14:paraId="3FE7CE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群众举报或</w:t>
            </w:r>
            <w:r>
              <w:rPr>
                <w:rFonts w:hint="eastAsia" w:ascii="宋体" w:hAnsi="宋体" w:eastAsia="宋体" w:cs="宋体"/>
                <w:b w:val="0"/>
                <w:bCs w:val="0"/>
                <w:color w:val="auto"/>
                <w:spacing w:val="0"/>
                <w:kern w:val="0"/>
                <w:sz w:val="21"/>
                <w:szCs w:val="21"/>
                <w:highlight w:val="none"/>
                <w:lang w:val="en-US" w:eastAsia="zh-CN"/>
              </w:rPr>
              <w:t>巡查</w:t>
            </w:r>
            <w:r>
              <w:rPr>
                <w:rFonts w:hint="eastAsia" w:ascii="宋体" w:hAnsi="宋体" w:eastAsia="宋体" w:cs="宋体"/>
                <w:b w:val="0"/>
                <w:bCs w:val="0"/>
                <w:color w:val="auto"/>
                <w:spacing w:val="0"/>
                <w:kern w:val="0"/>
                <w:sz w:val="21"/>
                <w:szCs w:val="21"/>
                <w:highlight w:val="none"/>
              </w:rPr>
              <w:t>发现的涉及燃气安全问题线索</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及时报县级有关部门；</w:t>
            </w:r>
          </w:p>
          <w:p w14:paraId="05C38C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0"/>
                <w:kern w:val="0"/>
                <w:sz w:val="21"/>
                <w:szCs w:val="21"/>
                <w:highlight w:val="none"/>
              </w:rPr>
              <w:t>4.</w:t>
            </w:r>
            <w:r>
              <w:rPr>
                <w:rFonts w:hint="eastAsia" w:ascii="宋体" w:hAnsi="宋体" w:eastAsia="宋体" w:cs="宋体"/>
                <w:b w:val="0"/>
                <w:bCs w:val="0"/>
                <w:color w:val="auto"/>
                <w:spacing w:val="-6"/>
                <w:kern w:val="0"/>
                <w:sz w:val="21"/>
                <w:szCs w:val="21"/>
                <w:highlight w:val="none"/>
              </w:rPr>
              <w:t>配合县级相关部门对燃气违法行为进行调查处置；</w:t>
            </w:r>
          </w:p>
          <w:p w14:paraId="36438B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5.发生燃气安全事故后，第一时间报告县级相关部门并进行现场应急处置，组织疏散群众转移到安全地带，设置警戒线，维持现场秩序；</w:t>
            </w:r>
          </w:p>
          <w:p w14:paraId="0FEE67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6.协助县级有关部门做好受伤群众救治、灾后物资发放、恢复生产等善后工作。</w:t>
            </w:r>
          </w:p>
        </w:tc>
      </w:tr>
      <w:tr w14:paraId="699F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93" w:hRule="atLeast"/>
          <w:jc w:val="center"/>
        </w:trPr>
        <w:tc>
          <w:tcPr>
            <w:tcW w:w="255" w:type="pct"/>
            <w:shd w:val="clear" w:color="auto" w:fill="FFFFFF"/>
            <w:noWrap/>
            <w:vAlign w:val="center"/>
          </w:tcPr>
          <w:p w14:paraId="5D09E6C3">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3CEAB23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地质灾害预防及应急处置</w:t>
            </w:r>
          </w:p>
        </w:tc>
        <w:tc>
          <w:tcPr>
            <w:tcW w:w="516" w:type="pct"/>
            <w:shd w:val="clear" w:color="auto" w:fill="FFFFFF"/>
            <w:noWrap w:val="0"/>
            <w:vAlign w:val="center"/>
          </w:tcPr>
          <w:p w14:paraId="51F8E1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p>
          <w:p w14:paraId="03B7E7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1E22AD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县水利局</w:t>
            </w:r>
          </w:p>
          <w:p w14:paraId="2434F3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县交通运输局</w:t>
            </w:r>
          </w:p>
          <w:p w14:paraId="4D9383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县气象局</w:t>
            </w:r>
          </w:p>
          <w:p w14:paraId="1DB324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县级相关部门</w:t>
            </w:r>
          </w:p>
        </w:tc>
        <w:tc>
          <w:tcPr>
            <w:tcW w:w="2110" w:type="pct"/>
            <w:shd w:val="clear" w:color="auto" w:fill="FFFFFF"/>
            <w:noWrap w:val="0"/>
            <w:vAlign w:val="center"/>
          </w:tcPr>
          <w:p w14:paraId="5E2E08B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县自然资源局</w:t>
            </w:r>
            <w:r>
              <w:rPr>
                <w:rFonts w:hint="eastAsia" w:ascii="宋体" w:hAnsi="宋体" w:eastAsia="宋体" w:cs="宋体"/>
                <w:b w:val="0"/>
                <w:bCs w:val="0"/>
                <w:color w:val="auto"/>
                <w:spacing w:val="0"/>
                <w:kern w:val="0"/>
                <w:sz w:val="20"/>
                <w:szCs w:val="20"/>
                <w:highlight w:val="none"/>
                <w:lang w:eastAsia="zh-CN"/>
              </w:rPr>
              <w:t>：</w:t>
            </w:r>
          </w:p>
          <w:p w14:paraId="58C423D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组织开展地质灾害防灾避险演练和宣传培训；</w:t>
            </w:r>
          </w:p>
          <w:p w14:paraId="4ED434F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auto"/>
                <w:spacing w:val="0"/>
                <w:kern w:val="0"/>
                <w:sz w:val="20"/>
                <w:szCs w:val="20"/>
                <w:highlight w:val="none"/>
                <w:lang w:val="en-US" w:eastAsia="zh-CN"/>
              </w:rPr>
            </w:pPr>
            <w:r>
              <w:rPr>
                <w:rFonts w:hint="eastAsia" w:ascii="宋体" w:hAnsi="宋体" w:eastAsia="宋体" w:cs="宋体"/>
                <w:b w:val="0"/>
                <w:bCs w:val="0"/>
                <w:strike w:val="0"/>
                <w:dstrike w:val="0"/>
                <w:color w:val="auto"/>
                <w:spacing w:val="0"/>
                <w:kern w:val="0"/>
                <w:sz w:val="20"/>
                <w:szCs w:val="20"/>
                <w:highlight w:val="none"/>
                <w:lang w:val="en-US" w:eastAsia="zh-CN"/>
              </w:rPr>
              <w:t>2.负责组织、协调、指导和监督全县地质灾害防治工作；</w:t>
            </w:r>
          </w:p>
          <w:p w14:paraId="04CAC76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3.会同县应急管理局做好一般突发地质灾害事件的处置工作，承担地质灾害应急处置的技术保障工作；</w:t>
            </w:r>
          </w:p>
          <w:p w14:paraId="3CE9F10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6"/>
                <w:kern w:val="0"/>
                <w:sz w:val="20"/>
                <w:szCs w:val="20"/>
                <w:highlight w:val="none"/>
              </w:rPr>
            </w:pPr>
            <w:r>
              <w:rPr>
                <w:rFonts w:hint="eastAsia" w:ascii="宋体" w:hAnsi="宋体" w:eastAsia="宋体" w:cs="宋体"/>
                <w:b w:val="0"/>
                <w:bCs w:val="0"/>
                <w:color w:val="auto"/>
                <w:spacing w:val="0"/>
                <w:kern w:val="0"/>
                <w:sz w:val="20"/>
                <w:szCs w:val="20"/>
                <w:highlight w:val="none"/>
              </w:rPr>
              <w:t>4.</w:t>
            </w:r>
            <w:r>
              <w:rPr>
                <w:rFonts w:hint="eastAsia" w:ascii="宋体" w:hAnsi="宋体" w:eastAsia="宋体" w:cs="宋体"/>
                <w:b w:val="0"/>
                <w:bCs w:val="0"/>
                <w:color w:val="auto"/>
                <w:spacing w:val="-6"/>
                <w:kern w:val="0"/>
                <w:sz w:val="20"/>
                <w:szCs w:val="20"/>
                <w:highlight w:val="none"/>
              </w:rPr>
              <w:t>负责威胁城镇居民和乡村农户安全的地质灾害防治工作的组织实施；</w:t>
            </w:r>
          </w:p>
          <w:p w14:paraId="1012D0C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5.组织编制并实施地质灾害防治规划和山洪地质灾害调查评价，指导乡镇编制地质灾害应急预案并进行备案；</w:t>
            </w:r>
          </w:p>
          <w:p w14:paraId="4C7DDD2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6.落实“30123”叫应机制并督促、指导乡镇开展相关工作；</w:t>
            </w:r>
          </w:p>
          <w:p w14:paraId="12096CA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7.组织、指导开展群测群防、地质灾害险情动态监测、隐患排查及预报预警等工作，收集并汇总地质灾害灾情、险情；</w:t>
            </w:r>
          </w:p>
          <w:p w14:paraId="202029A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8.指导实施地质灾害治理工程。</w:t>
            </w:r>
          </w:p>
          <w:p w14:paraId="1677373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县应急管理局</w:t>
            </w:r>
            <w:r>
              <w:rPr>
                <w:rFonts w:hint="eastAsia" w:ascii="宋体" w:hAnsi="宋体" w:eastAsia="宋体" w:cs="宋体"/>
                <w:b w:val="0"/>
                <w:bCs w:val="0"/>
                <w:color w:val="auto"/>
                <w:spacing w:val="0"/>
                <w:kern w:val="0"/>
                <w:sz w:val="20"/>
                <w:szCs w:val="20"/>
                <w:highlight w:val="none"/>
                <w:lang w:eastAsia="zh-CN"/>
              </w:rPr>
              <w:t>：</w:t>
            </w:r>
          </w:p>
          <w:p w14:paraId="6760603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负责达到响应级别的突发地质灾害事件的应急抢险救援工作；</w:t>
            </w:r>
          </w:p>
          <w:p w14:paraId="725CC77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lang w:eastAsia="zh-CN"/>
              </w:rPr>
            </w:pPr>
            <w:r>
              <w:rPr>
                <w:rFonts w:hint="eastAsia" w:ascii="宋体" w:hAnsi="宋体" w:eastAsia="宋体" w:cs="宋体"/>
                <w:b w:val="0"/>
                <w:bCs w:val="0"/>
                <w:color w:val="auto"/>
                <w:spacing w:val="0"/>
                <w:kern w:val="0"/>
                <w:sz w:val="20"/>
                <w:szCs w:val="20"/>
                <w:highlight w:val="none"/>
              </w:rPr>
              <w:t>2.督促做好矿山开采等生产活动的地质灾害防治工作</w:t>
            </w:r>
            <w:r>
              <w:rPr>
                <w:rFonts w:hint="eastAsia" w:ascii="宋体" w:hAnsi="宋体" w:eastAsia="宋体" w:cs="宋体"/>
                <w:b w:val="0"/>
                <w:bCs w:val="0"/>
                <w:color w:val="auto"/>
                <w:spacing w:val="0"/>
                <w:kern w:val="0"/>
                <w:sz w:val="20"/>
                <w:szCs w:val="20"/>
                <w:highlight w:val="none"/>
                <w:lang w:eastAsia="zh-CN"/>
              </w:rPr>
              <w:t>；</w:t>
            </w:r>
          </w:p>
          <w:p w14:paraId="51CC194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6"/>
                <w:kern w:val="0"/>
                <w:sz w:val="20"/>
                <w:szCs w:val="20"/>
                <w:highlight w:val="none"/>
              </w:rPr>
            </w:pPr>
            <w:r>
              <w:rPr>
                <w:rFonts w:hint="eastAsia" w:ascii="宋体" w:hAnsi="宋体" w:eastAsia="宋体" w:cs="宋体"/>
                <w:b w:val="0"/>
                <w:bCs w:val="0"/>
                <w:color w:val="auto"/>
                <w:spacing w:val="0"/>
                <w:kern w:val="0"/>
                <w:sz w:val="20"/>
                <w:szCs w:val="20"/>
                <w:highlight w:val="none"/>
              </w:rPr>
              <w:t>3.</w:t>
            </w:r>
            <w:r>
              <w:rPr>
                <w:rFonts w:hint="eastAsia" w:ascii="宋体" w:hAnsi="宋体" w:eastAsia="宋体" w:cs="宋体"/>
                <w:b w:val="0"/>
                <w:bCs w:val="0"/>
                <w:color w:val="auto"/>
                <w:spacing w:val="-6"/>
                <w:kern w:val="0"/>
                <w:sz w:val="20"/>
                <w:szCs w:val="20"/>
                <w:highlight w:val="none"/>
              </w:rPr>
              <w:t>负责动态管理“天通一号”卫星电话台账，抽查卫星电话使用情况；</w:t>
            </w:r>
          </w:p>
          <w:p w14:paraId="0E7BC99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4.负责协调全县各类应急救援队伍和县级有关部门配合参与地质灾害的救援工作；</w:t>
            </w:r>
          </w:p>
          <w:p w14:paraId="189F983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5.组织和指导灾情核查、损失评估、</w:t>
            </w:r>
            <w:r>
              <w:rPr>
                <w:rFonts w:hint="eastAsia" w:ascii="宋体" w:hAnsi="宋体" w:eastAsia="宋体" w:cs="宋体"/>
                <w:b w:val="0"/>
                <w:bCs w:val="0"/>
                <w:color w:val="auto"/>
                <w:spacing w:val="0"/>
                <w:kern w:val="0"/>
                <w:sz w:val="20"/>
                <w:szCs w:val="20"/>
                <w:highlight w:val="none"/>
                <w:lang w:eastAsia="zh-CN"/>
              </w:rPr>
              <w:t>核实</w:t>
            </w:r>
            <w:r>
              <w:rPr>
                <w:rFonts w:hint="eastAsia" w:ascii="宋体" w:hAnsi="宋体" w:eastAsia="宋体" w:cs="宋体"/>
                <w:b w:val="0"/>
                <w:bCs w:val="0"/>
                <w:color w:val="auto"/>
                <w:spacing w:val="0"/>
                <w:kern w:val="0"/>
                <w:sz w:val="20"/>
                <w:szCs w:val="20"/>
                <w:highlight w:val="none"/>
              </w:rPr>
              <w:t>捐赠工作，管理、分配中央、省、市下拨的救灾款物并监督使用等。</w:t>
            </w:r>
          </w:p>
          <w:p w14:paraId="57A03A1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县水利局</w:t>
            </w:r>
            <w:r>
              <w:rPr>
                <w:rFonts w:hint="eastAsia" w:ascii="宋体" w:hAnsi="宋体" w:eastAsia="宋体" w:cs="宋体"/>
                <w:b w:val="0"/>
                <w:bCs w:val="0"/>
                <w:color w:val="auto"/>
                <w:spacing w:val="0"/>
                <w:kern w:val="0"/>
                <w:sz w:val="20"/>
                <w:szCs w:val="20"/>
                <w:highlight w:val="none"/>
                <w:lang w:eastAsia="zh-CN"/>
              </w:rPr>
              <w:t>：</w:t>
            </w:r>
          </w:p>
          <w:p w14:paraId="5682247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auto"/>
                <w:spacing w:val="0"/>
                <w:kern w:val="0"/>
                <w:sz w:val="20"/>
                <w:szCs w:val="20"/>
                <w:highlight w:val="none"/>
                <w:lang w:val="en-US" w:eastAsia="zh-CN"/>
              </w:rPr>
            </w:pPr>
            <w:r>
              <w:rPr>
                <w:rFonts w:hint="eastAsia" w:ascii="宋体" w:hAnsi="宋体" w:eastAsia="宋体" w:cs="宋体"/>
                <w:b w:val="0"/>
                <w:bCs w:val="0"/>
                <w:strike w:val="0"/>
                <w:dstrike w:val="0"/>
                <w:color w:val="auto"/>
                <w:spacing w:val="0"/>
                <w:kern w:val="0"/>
                <w:sz w:val="20"/>
                <w:szCs w:val="20"/>
                <w:highlight w:val="none"/>
                <w:lang w:val="en-US" w:eastAsia="zh-CN"/>
              </w:rPr>
              <w:t>1.负责做好河道、水利设施及周边地质灾害防治工作的组织实施；</w:t>
            </w:r>
          </w:p>
          <w:p w14:paraId="0C77F15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auto"/>
                <w:spacing w:val="0"/>
                <w:kern w:val="0"/>
                <w:sz w:val="20"/>
                <w:szCs w:val="20"/>
                <w:highlight w:val="none"/>
                <w:lang w:val="en-US" w:eastAsia="zh-CN"/>
              </w:rPr>
            </w:pPr>
            <w:r>
              <w:rPr>
                <w:rFonts w:hint="eastAsia" w:ascii="宋体" w:hAnsi="宋体" w:eastAsia="宋体" w:cs="宋体"/>
                <w:b w:val="0"/>
                <w:bCs w:val="0"/>
                <w:strike w:val="0"/>
                <w:dstrike w:val="0"/>
                <w:color w:val="auto"/>
                <w:spacing w:val="0"/>
                <w:kern w:val="0"/>
                <w:sz w:val="20"/>
                <w:szCs w:val="20"/>
                <w:highlight w:val="none"/>
                <w:lang w:val="en-US" w:eastAsia="zh-CN"/>
              </w:rPr>
              <w:t>2.负责水情汛情的监测和预警；</w:t>
            </w:r>
          </w:p>
          <w:p w14:paraId="6E12AD3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dstrike w:val="0"/>
                <w:color w:val="auto"/>
                <w:spacing w:val="0"/>
                <w:kern w:val="0"/>
                <w:sz w:val="20"/>
                <w:szCs w:val="20"/>
                <w:highlight w:val="none"/>
              </w:rPr>
            </w:pPr>
            <w:r>
              <w:rPr>
                <w:rFonts w:hint="eastAsia" w:ascii="宋体" w:hAnsi="宋体" w:eastAsia="宋体" w:cs="宋体"/>
                <w:b w:val="0"/>
                <w:bCs w:val="0"/>
                <w:strike w:val="0"/>
                <w:dstrike w:val="0"/>
                <w:color w:val="auto"/>
                <w:spacing w:val="0"/>
                <w:kern w:val="0"/>
                <w:sz w:val="20"/>
                <w:szCs w:val="20"/>
                <w:highlight w:val="none"/>
                <w:lang w:val="en-US" w:eastAsia="zh-CN"/>
              </w:rPr>
              <w:t>3.协调配合大中型水利水电工程移民安置的地质灾害防治。</w:t>
            </w:r>
          </w:p>
          <w:p w14:paraId="19AACB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县交通运输局</w:t>
            </w:r>
            <w:r>
              <w:rPr>
                <w:rFonts w:hint="eastAsia" w:ascii="宋体" w:hAnsi="宋体" w:eastAsia="宋体" w:cs="宋体"/>
                <w:b w:val="0"/>
                <w:bCs w:val="0"/>
                <w:color w:val="auto"/>
                <w:spacing w:val="0"/>
                <w:kern w:val="0"/>
                <w:sz w:val="20"/>
                <w:szCs w:val="20"/>
                <w:highlight w:val="none"/>
                <w:lang w:eastAsia="zh-CN"/>
              </w:rPr>
              <w:t>：</w:t>
            </w:r>
          </w:p>
          <w:p w14:paraId="12BEF1A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负责做好公路、航道沿线危及交通设施和通行安全的地质灾害防治工作的组织实施。</w:t>
            </w:r>
          </w:p>
          <w:p w14:paraId="164844E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县气象局</w:t>
            </w:r>
            <w:r>
              <w:rPr>
                <w:rFonts w:hint="eastAsia" w:ascii="宋体" w:hAnsi="宋体" w:eastAsia="宋体" w:cs="宋体"/>
                <w:b w:val="0"/>
                <w:bCs w:val="0"/>
                <w:color w:val="auto"/>
                <w:spacing w:val="0"/>
                <w:kern w:val="0"/>
                <w:sz w:val="20"/>
                <w:szCs w:val="20"/>
                <w:highlight w:val="none"/>
                <w:lang w:eastAsia="zh-CN"/>
              </w:rPr>
              <w:t>：</w:t>
            </w:r>
          </w:p>
          <w:p w14:paraId="474759C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负责提供地质灾害预警预报所需的气象资料信息，并会同县自然资源局发布地质灾害气象风险预警；</w:t>
            </w:r>
          </w:p>
          <w:p w14:paraId="7CEC294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6"/>
                <w:kern w:val="0"/>
                <w:sz w:val="20"/>
                <w:szCs w:val="20"/>
                <w:highlight w:val="none"/>
              </w:rPr>
            </w:pPr>
            <w:r>
              <w:rPr>
                <w:rFonts w:hint="eastAsia" w:ascii="宋体" w:hAnsi="宋体" w:eastAsia="宋体" w:cs="宋体"/>
                <w:b w:val="0"/>
                <w:bCs w:val="0"/>
                <w:color w:val="auto"/>
                <w:spacing w:val="0"/>
                <w:kern w:val="0"/>
                <w:sz w:val="20"/>
                <w:szCs w:val="20"/>
                <w:highlight w:val="none"/>
              </w:rPr>
              <w:t>2.</w:t>
            </w:r>
            <w:r>
              <w:rPr>
                <w:rFonts w:hint="eastAsia" w:ascii="宋体" w:hAnsi="宋体" w:eastAsia="宋体" w:cs="宋体"/>
                <w:b w:val="0"/>
                <w:bCs w:val="0"/>
                <w:color w:val="auto"/>
                <w:spacing w:val="-6"/>
                <w:kern w:val="0"/>
                <w:sz w:val="20"/>
                <w:szCs w:val="20"/>
                <w:highlight w:val="none"/>
              </w:rPr>
              <w:t>加强灾害发生地气象监测预报，为灾害救援处置提供气象信息保障。</w:t>
            </w:r>
          </w:p>
          <w:p w14:paraId="00466CC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县级相关部门：</w:t>
            </w:r>
          </w:p>
          <w:p w14:paraId="56DB592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0"/>
                <w:szCs w:val="20"/>
                <w:highlight w:val="none"/>
              </w:rPr>
              <w:t>按照地质灾害应急预案开展工作。</w:t>
            </w:r>
          </w:p>
        </w:tc>
        <w:tc>
          <w:tcPr>
            <w:tcW w:w="1627" w:type="pct"/>
            <w:shd w:val="clear" w:color="auto" w:fill="FFFFFF"/>
            <w:noWrap w:val="0"/>
            <w:vAlign w:val="center"/>
          </w:tcPr>
          <w:p w14:paraId="0790F8AD">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1.</w:t>
            </w:r>
            <w:r>
              <w:rPr>
                <w:rFonts w:hint="eastAsia" w:ascii="宋体" w:hAnsi="宋体" w:eastAsia="宋体" w:cs="宋体"/>
                <w:b w:val="0"/>
                <w:bCs w:val="0"/>
                <w:color w:val="auto"/>
                <w:spacing w:val="0"/>
                <w:kern w:val="0"/>
                <w:sz w:val="21"/>
                <w:szCs w:val="21"/>
                <w:highlight w:val="none"/>
                <w:u w:val="none"/>
              </w:rPr>
              <w:t>开展地质灾害防治法律法规宣传教育，普及自救互救知识，提升群众自救能力；</w:t>
            </w:r>
          </w:p>
          <w:p w14:paraId="2D8FA0F6">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2.做好值班值守、信息报送、及时转发地质灾害预警信息；</w:t>
            </w:r>
          </w:p>
          <w:p w14:paraId="27932F17">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3.制定地质灾害应急预案和调度方案，组建抢险救援力量，做好“天通一号”卫星电话的管理维护，组织开展日常训练和实战演练，做好人防、物防、技防等准备工作；</w:t>
            </w:r>
          </w:p>
          <w:p w14:paraId="1E828F54">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4.开展地质灾害危险区等各类风险隐患点的巡查巡护和隐患排查，建立隐患风险点清单，及时上报县自然资源局并配合开展调查认定，对能够处置的风险隐患及时进行处置；</w:t>
            </w:r>
          </w:p>
          <w:p w14:paraId="3FFD81D1">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5.对在建工程及工棚营地开展巡查检查，督促相关责任单位落实地质灾害防控措施；</w:t>
            </w:r>
          </w:p>
          <w:p w14:paraId="49712E09">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6.落实地质灾害危险区、隐患点监测人员，加强日常监测；</w:t>
            </w:r>
          </w:p>
          <w:p w14:paraId="1A58E4E1">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7.落实“30123”叫应机制，刚性执行临灾避险措施，出现险情，第一时间组织受威胁群众及其他人员转移到安全地带，做好安全管理和安置工作；</w:t>
            </w:r>
          </w:p>
          <w:p w14:paraId="461534C7">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8.出现险情时，及时组织受灾害威胁的群众及其他人员转移到安全地带；发生灾情时，组织转移安置受灾群众，做好受灾群众生活安排，及时发放上级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auto"/>
                <w:spacing w:val="0"/>
                <w:kern w:val="0"/>
                <w:sz w:val="21"/>
                <w:szCs w:val="21"/>
                <w:highlight w:val="none"/>
                <w:u w:val="none"/>
                <w:lang w:eastAsia="zh-CN"/>
              </w:rPr>
              <w:t>下拨</w:t>
            </w:r>
            <w:r>
              <w:rPr>
                <w:rFonts w:hint="eastAsia" w:ascii="宋体" w:hAnsi="宋体" w:eastAsia="宋体" w:cs="宋体"/>
                <w:b w:val="0"/>
                <w:bCs w:val="0"/>
                <w:color w:val="auto"/>
                <w:spacing w:val="0"/>
                <w:kern w:val="0"/>
                <w:sz w:val="21"/>
                <w:szCs w:val="21"/>
                <w:highlight w:val="none"/>
                <w:u w:val="none"/>
              </w:rPr>
              <w:t>的救助经费和物资；</w:t>
            </w:r>
          </w:p>
          <w:p w14:paraId="1D163564">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9.负责应对处置未达到应急响应级别的地质灾害突发事件，配合应对处置达到应急响应级别的地质灾害突发事件；</w:t>
            </w:r>
          </w:p>
          <w:p w14:paraId="570B83F6">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10.组织开展灾后受灾群众的生产生活恢复工作；</w:t>
            </w:r>
          </w:p>
          <w:p w14:paraId="6948907C">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u w:val="none"/>
              </w:rPr>
              <w:t>11.开展地质灾害风险普查和评估，协助编制地质灾害防治等规划，配合实施地质灾害治理工程。</w:t>
            </w:r>
          </w:p>
        </w:tc>
      </w:tr>
      <w:tr w14:paraId="1CA4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499" w:hRule="atLeast"/>
          <w:jc w:val="center"/>
        </w:trPr>
        <w:tc>
          <w:tcPr>
            <w:tcW w:w="255" w:type="pct"/>
            <w:shd w:val="clear" w:color="auto" w:fill="FFFFFF"/>
            <w:noWrap/>
            <w:vAlign w:val="center"/>
          </w:tcPr>
          <w:p w14:paraId="0CA08511">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4DCE0E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rPr>
              <w:t>地震灾害预防及应急抢险救援</w:t>
            </w:r>
          </w:p>
        </w:tc>
        <w:tc>
          <w:tcPr>
            <w:tcW w:w="516" w:type="pct"/>
            <w:shd w:val="clear" w:color="auto" w:fill="FFFFFF"/>
            <w:noWrap w:val="0"/>
            <w:vAlign w:val="center"/>
          </w:tcPr>
          <w:p w14:paraId="29506E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县应急管理局</w:t>
            </w:r>
          </w:p>
          <w:p w14:paraId="3996F2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县公安局</w:t>
            </w:r>
          </w:p>
          <w:p w14:paraId="4B57C8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县卫生健康局</w:t>
            </w:r>
          </w:p>
          <w:p w14:paraId="0B6C93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rPr>
              <w:t>县消防救援大队</w:t>
            </w:r>
          </w:p>
        </w:tc>
        <w:tc>
          <w:tcPr>
            <w:tcW w:w="2110" w:type="pct"/>
            <w:shd w:val="clear" w:color="auto" w:fill="FFFFFF"/>
            <w:noWrap w:val="0"/>
            <w:vAlign w:val="center"/>
          </w:tcPr>
          <w:p w14:paraId="13DB1A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r>
              <w:rPr>
                <w:rFonts w:hint="eastAsia" w:ascii="宋体" w:hAnsi="宋体" w:eastAsia="宋体" w:cs="宋体"/>
                <w:b w:val="0"/>
                <w:bCs w:val="0"/>
                <w:color w:val="auto"/>
                <w:spacing w:val="0"/>
                <w:kern w:val="0"/>
                <w:sz w:val="21"/>
                <w:szCs w:val="21"/>
                <w:highlight w:val="none"/>
                <w:lang w:eastAsia="zh-CN"/>
              </w:rPr>
              <w:t>：</w:t>
            </w:r>
          </w:p>
          <w:p w14:paraId="54ECC7C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负责防震减灾知识宣传、培训和普及工作；</w:t>
            </w:r>
          </w:p>
          <w:p w14:paraId="14C244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6"/>
                <w:kern w:val="0"/>
                <w:sz w:val="21"/>
                <w:szCs w:val="21"/>
                <w:highlight w:val="none"/>
              </w:rPr>
              <w:t>修订完善地震预案，指导</w:t>
            </w:r>
            <w:r>
              <w:rPr>
                <w:rFonts w:hint="eastAsia" w:ascii="宋体" w:hAnsi="宋体" w:eastAsia="宋体" w:cs="宋体"/>
                <w:b w:val="0"/>
                <w:bCs w:val="0"/>
                <w:strike w:val="0"/>
                <w:dstrike w:val="0"/>
                <w:color w:val="auto"/>
                <w:spacing w:val="-6"/>
                <w:kern w:val="0"/>
                <w:sz w:val="21"/>
                <w:szCs w:val="21"/>
                <w:highlight w:val="none"/>
                <w:lang w:val="en-US" w:eastAsia="zh-CN"/>
              </w:rPr>
              <w:t>并</w:t>
            </w:r>
            <w:r>
              <w:rPr>
                <w:rFonts w:hint="eastAsia" w:ascii="宋体" w:hAnsi="宋体" w:eastAsia="宋体" w:cs="宋体"/>
                <w:b w:val="0"/>
                <w:bCs w:val="0"/>
                <w:color w:val="auto"/>
                <w:spacing w:val="-6"/>
                <w:kern w:val="0"/>
                <w:sz w:val="21"/>
                <w:szCs w:val="21"/>
                <w:highlight w:val="none"/>
              </w:rPr>
              <w:t>督促乡镇和部门开展地震应急演练；</w:t>
            </w:r>
          </w:p>
          <w:p w14:paraId="32EB43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3.管理维护县级地震监测台站；</w:t>
            </w:r>
          </w:p>
          <w:p w14:paraId="322C2E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4.接收、传发地震预警预报信息，并协调通过多种渠道进行发布；</w:t>
            </w:r>
          </w:p>
          <w:p w14:paraId="696CE12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5.统筹指导抗震救灾专业应急救援力量建设，协调指挥调动有关专业救援队伍；</w:t>
            </w:r>
          </w:p>
          <w:p w14:paraId="3631AF3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6.做好地震灾害的应急处置和救援服务工作；</w:t>
            </w:r>
          </w:p>
          <w:p w14:paraId="384A48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7.负责调拨和发放</w:t>
            </w:r>
            <w:r>
              <w:rPr>
                <w:rFonts w:hint="eastAsia" w:ascii="宋体" w:hAnsi="宋体" w:eastAsia="宋体" w:cs="宋体"/>
                <w:b w:val="0"/>
                <w:bCs w:val="0"/>
                <w:color w:val="auto"/>
                <w:spacing w:val="0"/>
                <w:kern w:val="0"/>
                <w:sz w:val="21"/>
                <w:szCs w:val="21"/>
                <w:highlight w:val="none"/>
                <w:lang w:eastAsia="zh-CN"/>
              </w:rPr>
              <w:t>救灾物资</w:t>
            </w:r>
            <w:r>
              <w:rPr>
                <w:rFonts w:hint="eastAsia" w:ascii="宋体" w:hAnsi="宋体" w:eastAsia="宋体" w:cs="宋体"/>
                <w:b w:val="0"/>
                <w:bCs w:val="0"/>
                <w:color w:val="auto"/>
                <w:spacing w:val="0"/>
                <w:kern w:val="0"/>
                <w:sz w:val="21"/>
                <w:szCs w:val="21"/>
                <w:highlight w:val="none"/>
              </w:rPr>
              <w:t>；</w:t>
            </w:r>
          </w:p>
          <w:p w14:paraId="1C59E9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8.统计上报地震灾情。</w:t>
            </w:r>
          </w:p>
          <w:p w14:paraId="245DBF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lang w:eastAsia="zh-CN"/>
              </w:rPr>
              <w:t>：</w:t>
            </w:r>
          </w:p>
          <w:p w14:paraId="10C9E4F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负责维护震后的</w:t>
            </w:r>
            <w:r>
              <w:rPr>
                <w:rFonts w:hint="eastAsia" w:ascii="宋体" w:hAnsi="宋体" w:eastAsia="宋体" w:cs="宋体"/>
                <w:b w:val="0"/>
                <w:bCs w:val="0"/>
                <w:strike w:val="0"/>
                <w:dstrike w:val="0"/>
                <w:color w:val="auto"/>
                <w:spacing w:val="0"/>
                <w:kern w:val="0"/>
                <w:sz w:val="21"/>
                <w:szCs w:val="21"/>
                <w:highlight w:val="none"/>
                <w:lang w:val="en-US" w:eastAsia="zh-CN"/>
              </w:rPr>
              <w:t>治安秩序</w:t>
            </w:r>
            <w:r>
              <w:rPr>
                <w:rFonts w:hint="eastAsia" w:ascii="宋体" w:hAnsi="宋体" w:eastAsia="宋体" w:cs="宋体"/>
                <w:b w:val="0"/>
                <w:bCs w:val="0"/>
                <w:color w:val="auto"/>
                <w:spacing w:val="0"/>
                <w:kern w:val="0"/>
                <w:sz w:val="21"/>
                <w:szCs w:val="21"/>
                <w:highlight w:val="none"/>
              </w:rPr>
              <w:t>，协调开展疏散转移工作。</w:t>
            </w:r>
          </w:p>
          <w:p w14:paraId="406D8EE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县卫生健康局</w:t>
            </w:r>
            <w:r>
              <w:rPr>
                <w:rFonts w:hint="eastAsia" w:ascii="宋体" w:hAnsi="宋体" w:eastAsia="宋体" w:cs="宋体"/>
                <w:b w:val="0"/>
                <w:bCs w:val="0"/>
                <w:color w:val="auto"/>
                <w:spacing w:val="0"/>
                <w:kern w:val="0"/>
                <w:sz w:val="21"/>
                <w:szCs w:val="21"/>
                <w:highlight w:val="none"/>
                <w:lang w:eastAsia="zh-CN"/>
              </w:rPr>
              <w:t>：</w:t>
            </w:r>
          </w:p>
          <w:p w14:paraId="624BA25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负责震后医疗卫生应急救援。</w:t>
            </w:r>
          </w:p>
          <w:p w14:paraId="7550ACB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县消防救援大队：</w:t>
            </w:r>
          </w:p>
          <w:p w14:paraId="1676E5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负责震后人员搜救工作；</w:t>
            </w:r>
          </w:p>
          <w:p w14:paraId="6AA50C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2.做好地震引发的火灾扑救，参与其他次生灾害应对处置；</w:t>
            </w:r>
          </w:p>
          <w:p w14:paraId="095FAF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3.负责集中安置点消防安全，及时收集、整理和上报全县“119”系统抢险救援接报信息。</w:t>
            </w:r>
          </w:p>
        </w:tc>
        <w:tc>
          <w:tcPr>
            <w:tcW w:w="1627" w:type="pct"/>
            <w:shd w:val="clear" w:color="auto" w:fill="FFFFFF"/>
            <w:noWrap w:val="0"/>
            <w:vAlign w:val="center"/>
          </w:tcPr>
          <w:p w14:paraId="1DA43E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1.开展防震减灾宣传教育，向公众普及防震减灾知识，制定防震减灾应急预案；</w:t>
            </w:r>
          </w:p>
          <w:p w14:paraId="7BC8CC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rPr>
              <w:t>2.组建应急抢险救援力量，组织开展日常演练，配</w:t>
            </w:r>
            <w:r>
              <w:rPr>
                <w:rFonts w:hint="eastAsia" w:ascii="宋体" w:hAnsi="宋体" w:eastAsia="宋体" w:cs="宋体"/>
                <w:b w:val="0"/>
                <w:bCs w:val="0"/>
                <w:color w:val="auto"/>
                <w:spacing w:val="-6"/>
                <w:kern w:val="0"/>
                <w:sz w:val="21"/>
                <w:szCs w:val="21"/>
                <w:highlight w:val="none"/>
                <w:u w:val="none"/>
              </w:rPr>
              <w:t>备物资装备，做好人防、物防、技防等准备工作</w:t>
            </w:r>
            <w:r>
              <w:rPr>
                <w:rFonts w:hint="eastAsia" w:ascii="宋体" w:hAnsi="宋体" w:eastAsia="宋体" w:cs="宋体"/>
                <w:b w:val="0"/>
                <w:bCs w:val="0"/>
                <w:color w:val="auto"/>
                <w:spacing w:val="-6"/>
                <w:kern w:val="0"/>
                <w:sz w:val="21"/>
                <w:szCs w:val="21"/>
                <w:highlight w:val="none"/>
                <w:u w:val="none"/>
                <w:lang w:eastAsia="zh-CN"/>
              </w:rPr>
              <w:t>；</w:t>
            </w:r>
          </w:p>
          <w:p w14:paraId="72692C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3.</w:t>
            </w:r>
            <w:r>
              <w:rPr>
                <w:rFonts w:hint="eastAsia" w:ascii="宋体" w:hAnsi="宋体" w:eastAsia="宋体" w:cs="宋体"/>
                <w:b w:val="0"/>
                <w:bCs w:val="0"/>
                <w:color w:val="auto"/>
                <w:spacing w:val="-6"/>
                <w:kern w:val="0"/>
                <w:sz w:val="21"/>
                <w:szCs w:val="21"/>
                <w:highlight w:val="none"/>
                <w:u w:val="none"/>
              </w:rPr>
              <w:t>依法保护镇域内地震监测设施和地震观测环境；</w:t>
            </w:r>
          </w:p>
          <w:p w14:paraId="2D3370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4.做好防震减灾值班值守、信息报送、转发地震预警信息；</w:t>
            </w:r>
          </w:p>
          <w:p w14:paraId="4964B0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5.地震发生后，组织转移安置受灾群众，做好受灾群众生活安排，及时发放上级下拨的救助经费和物资；</w:t>
            </w:r>
          </w:p>
          <w:p w14:paraId="5C077A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u w:val="none"/>
              </w:rPr>
              <w:t>6.组织开展灾后群众生产生活恢复。</w:t>
            </w:r>
          </w:p>
        </w:tc>
      </w:tr>
      <w:tr w14:paraId="4F09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570" w:hRule="atLeast"/>
          <w:jc w:val="center"/>
        </w:trPr>
        <w:tc>
          <w:tcPr>
            <w:tcW w:w="255" w:type="pct"/>
            <w:shd w:val="clear" w:color="auto" w:fill="FFFFFF"/>
            <w:noWrap/>
            <w:vAlign w:val="center"/>
          </w:tcPr>
          <w:p w14:paraId="56CBBA79">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5562215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电力、通信设施保护和安全监管</w:t>
            </w:r>
          </w:p>
        </w:tc>
        <w:tc>
          <w:tcPr>
            <w:tcW w:w="516" w:type="pct"/>
            <w:shd w:val="clear" w:color="auto" w:fill="FFFFFF"/>
            <w:noWrap w:val="0"/>
            <w:vAlign w:val="center"/>
          </w:tcPr>
          <w:p w14:paraId="27F9595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县经济信息化和科学技术局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县公安局</w:t>
            </w:r>
          </w:p>
        </w:tc>
        <w:tc>
          <w:tcPr>
            <w:tcW w:w="2110" w:type="pct"/>
            <w:shd w:val="clear" w:color="auto" w:fill="FFFFFF"/>
            <w:noWrap w:val="0"/>
            <w:vAlign w:val="center"/>
          </w:tcPr>
          <w:p w14:paraId="68BAE8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县经济信息化和科学技术局：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1.组织开展电力、通信设施保护政策宣传；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2.负责全县电力行业基础设施建设、管理、维护和监管工作；</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督促通信企业开展全县信息基础设施的规划、建设、管理；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4</w:t>
            </w:r>
            <w:r>
              <w:rPr>
                <w:rFonts w:hint="eastAsia" w:ascii="宋体" w:hAnsi="宋体" w:eastAsia="宋体" w:cs="宋体"/>
                <w:b w:val="0"/>
                <w:bCs w:val="0"/>
                <w:color w:val="auto"/>
                <w:spacing w:val="0"/>
                <w:kern w:val="0"/>
                <w:sz w:val="21"/>
                <w:szCs w:val="21"/>
                <w:highlight w:val="none"/>
              </w:rPr>
              <w:t>.督促电力、通信企业开展巡查、检查；</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5</w:t>
            </w:r>
            <w:r>
              <w:rPr>
                <w:rFonts w:hint="eastAsia" w:ascii="宋体" w:hAnsi="宋体" w:eastAsia="宋体" w:cs="宋体"/>
                <w:b w:val="0"/>
                <w:bCs w:val="0"/>
                <w:color w:val="auto"/>
                <w:spacing w:val="0"/>
                <w:kern w:val="0"/>
                <w:sz w:val="21"/>
                <w:szCs w:val="21"/>
                <w:highlight w:val="none"/>
              </w:rPr>
              <w:t>.联合县级有关部门对违法行为进行处置。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strike w:val="0"/>
                <w:dstrike w:val="0"/>
                <w:color w:val="auto"/>
                <w:spacing w:val="0"/>
                <w:kern w:val="0"/>
                <w:sz w:val="21"/>
                <w:szCs w:val="21"/>
                <w:highlight w:val="none"/>
                <w:lang w:val="en-US" w:eastAsia="zh-CN"/>
              </w:rPr>
              <w:t>依法办理破坏电力、通信设施设备违法犯罪案件。</w:t>
            </w:r>
          </w:p>
        </w:tc>
        <w:tc>
          <w:tcPr>
            <w:tcW w:w="1627" w:type="pct"/>
            <w:shd w:val="clear" w:color="auto" w:fill="FFFFFF"/>
            <w:noWrap w:val="0"/>
            <w:vAlign w:val="center"/>
          </w:tcPr>
          <w:p w14:paraId="7B24C6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1.开展电力、通信设施保护政策宣传；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2.配合开展电力、通信设施保护巡查，及时制止并上报违法违规行为；</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3.配合相关部门对违法行为进行处置；</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4.协调处理电力、通信企业线路清障过程中涉及的林木赔偿和矛盾纠纷。</w:t>
            </w:r>
          </w:p>
        </w:tc>
      </w:tr>
      <w:tr w14:paraId="31B0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914" w:hRule="atLeast"/>
          <w:jc w:val="center"/>
        </w:trPr>
        <w:tc>
          <w:tcPr>
            <w:tcW w:w="255" w:type="pct"/>
            <w:shd w:val="clear" w:color="auto" w:fill="FFFFFF"/>
            <w:noWrap/>
            <w:vAlign w:val="center"/>
          </w:tcPr>
          <w:p w14:paraId="2E6E4418">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65E01B4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充电设施规划建设及安全监管</w:t>
            </w:r>
          </w:p>
        </w:tc>
        <w:tc>
          <w:tcPr>
            <w:tcW w:w="516" w:type="pct"/>
            <w:shd w:val="clear" w:color="auto" w:fill="FFFFFF"/>
            <w:noWrap w:val="0"/>
            <w:vAlign w:val="center"/>
          </w:tcPr>
          <w:p w14:paraId="718500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县发展和改革局</w:t>
            </w:r>
          </w:p>
          <w:p w14:paraId="288013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县住房和城乡建设局</w:t>
            </w:r>
          </w:p>
          <w:p w14:paraId="4FE0BF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县经济信息化和科学技术局</w:t>
            </w:r>
          </w:p>
          <w:p w14:paraId="0931D0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p>
          <w:p w14:paraId="6B3904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县消防救援大队</w:t>
            </w:r>
          </w:p>
          <w:p w14:paraId="661D4E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县综合行政执法局</w:t>
            </w:r>
          </w:p>
          <w:p w14:paraId="054402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县市场监督管理局</w:t>
            </w:r>
          </w:p>
        </w:tc>
        <w:tc>
          <w:tcPr>
            <w:tcW w:w="2110" w:type="pct"/>
            <w:shd w:val="clear" w:color="auto" w:fill="FFFFFF"/>
            <w:noWrap w:val="0"/>
            <w:vAlign w:val="center"/>
          </w:tcPr>
          <w:p w14:paraId="1E62CB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县发展和改革局：</w:t>
            </w:r>
          </w:p>
          <w:p w14:paraId="201B3D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组织编制充电基础设施建设整体规划，分类有序推进建设。</w:t>
            </w:r>
          </w:p>
          <w:p w14:paraId="4018BC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县住房和城乡建设局：</w:t>
            </w:r>
          </w:p>
          <w:p w14:paraId="5401AA6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w:t>
            </w:r>
            <w:r>
              <w:rPr>
                <w:rFonts w:hint="eastAsia" w:ascii="宋体" w:hAnsi="宋体" w:eastAsia="宋体" w:cs="宋体"/>
                <w:b w:val="0"/>
                <w:bCs w:val="0"/>
                <w:strike w:val="0"/>
                <w:dstrike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充电设施需求排查，指导物业小区集中充电设施、停车位充电设施建设；</w:t>
            </w:r>
          </w:p>
          <w:p w14:paraId="1F2E4B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2.督促物业企业加强充电设施安全管理，劝导制止电动自行车“飞线”充电、入户（</w:t>
            </w:r>
            <w:r>
              <w:rPr>
                <w:rFonts w:hint="eastAsia" w:ascii="宋体" w:hAnsi="宋体" w:eastAsia="宋体" w:cs="宋体"/>
                <w:b w:val="0"/>
                <w:bCs w:val="0"/>
                <w:strike w:val="0"/>
                <w:dstrike w:val="0"/>
                <w:color w:val="auto"/>
                <w:spacing w:val="0"/>
                <w:kern w:val="0"/>
                <w:sz w:val="21"/>
                <w:szCs w:val="21"/>
                <w:highlight w:val="none"/>
                <w:lang w:val="en-US" w:eastAsia="zh-CN"/>
              </w:rPr>
              <w:t>或在</w:t>
            </w:r>
            <w:r>
              <w:rPr>
                <w:rFonts w:hint="eastAsia" w:ascii="宋体" w:hAnsi="宋体" w:eastAsia="宋体" w:cs="宋体"/>
                <w:b w:val="0"/>
                <w:bCs w:val="0"/>
                <w:color w:val="auto"/>
                <w:spacing w:val="0"/>
                <w:kern w:val="0"/>
                <w:sz w:val="21"/>
                <w:szCs w:val="21"/>
                <w:highlight w:val="none"/>
              </w:rPr>
              <w:t>公共门厅疏散走道、楼梯间、安全出口）停放充电、用电梯轿厢运载电动自行车等行为；</w:t>
            </w:r>
          </w:p>
          <w:p w14:paraId="07758C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3.对住宅小区的充电设施开展隐患排查及整治。</w:t>
            </w:r>
          </w:p>
          <w:p w14:paraId="3CC783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县经济信息化和科学技术局：</w:t>
            </w:r>
          </w:p>
          <w:p w14:paraId="0811B0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组织开展安全宣传教育；</w:t>
            </w:r>
          </w:p>
          <w:p w14:paraId="28C8592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2.督促供电企业建设充电设施配套电网并保障供电；</w:t>
            </w:r>
          </w:p>
          <w:p w14:paraId="018ECA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w:t>
            </w:r>
            <w:r>
              <w:rPr>
                <w:rFonts w:hint="eastAsia" w:ascii="宋体" w:hAnsi="宋体" w:eastAsia="宋体" w:cs="宋体"/>
                <w:b w:val="0"/>
                <w:bCs w:val="0"/>
                <w:strike w:val="0"/>
                <w:dstrike w:val="0"/>
                <w:color w:val="auto"/>
                <w:spacing w:val="0"/>
                <w:kern w:val="0"/>
                <w:sz w:val="21"/>
                <w:szCs w:val="21"/>
                <w:highlight w:val="none"/>
                <w:lang w:val="en-US" w:eastAsia="zh-CN"/>
              </w:rPr>
              <w:t>对电力设施产权单位进行督导检查</w:t>
            </w:r>
            <w:r>
              <w:rPr>
                <w:rFonts w:hint="eastAsia" w:ascii="宋体" w:hAnsi="宋体" w:eastAsia="宋体" w:cs="宋体"/>
                <w:b w:val="0"/>
                <w:bCs w:val="0"/>
                <w:color w:val="auto"/>
                <w:spacing w:val="0"/>
                <w:kern w:val="0"/>
                <w:sz w:val="21"/>
                <w:szCs w:val="21"/>
                <w:highlight w:val="none"/>
              </w:rPr>
              <w:t>，发现和处理充电设施损坏或占用等问题，督促运营企业做好维护保养和安全管理工作。</w:t>
            </w:r>
          </w:p>
          <w:p w14:paraId="5D06FC3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县自然资源局：</w:t>
            </w:r>
          </w:p>
          <w:p w14:paraId="1F1A909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参与编制充电设施建设规划，保障充电设施建设用地。</w:t>
            </w:r>
          </w:p>
          <w:p w14:paraId="31AA88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县消防救援大队：</w:t>
            </w:r>
          </w:p>
          <w:p w14:paraId="7EE5796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组织开展充电设施消防安全知识宣传；</w:t>
            </w:r>
          </w:p>
          <w:p w14:paraId="39F164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充电设施的安装位置、防火间距、消防设施等进行监督检查；</w:t>
            </w:r>
          </w:p>
          <w:p w14:paraId="11FD117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3.负责对在公共门厅疏散走道、楼梯间、安全出口停放电动车或为电动车充电，用电梯轿厢运载电动自行车行为进行处理。</w:t>
            </w:r>
          </w:p>
          <w:p w14:paraId="1C280FE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县综合行政执法局：</w:t>
            </w:r>
          </w:p>
          <w:p w14:paraId="7F0B63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负责</w:t>
            </w:r>
            <w:r>
              <w:rPr>
                <w:rFonts w:hint="eastAsia" w:ascii="宋体" w:hAnsi="宋体" w:eastAsia="宋体" w:cs="宋体"/>
                <w:b w:val="0"/>
                <w:bCs w:val="0"/>
                <w:color w:val="auto"/>
                <w:spacing w:val="0"/>
                <w:kern w:val="0"/>
                <w:sz w:val="21"/>
                <w:szCs w:val="21"/>
                <w:highlight w:val="none"/>
              </w:rPr>
              <w:t>对电动车</w:t>
            </w:r>
            <w:r>
              <w:rPr>
                <w:rFonts w:hint="eastAsia" w:ascii="宋体" w:hAnsi="宋体" w:eastAsia="宋体" w:cs="宋体"/>
                <w:b w:val="0"/>
                <w:bCs w:val="0"/>
                <w:strike w:val="0"/>
                <w:dstrike w:val="0"/>
                <w:color w:val="auto"/>
                <w:spacing w:val="0"/>
                <w:kern w:val="0"/>
                <w:sz w:val="21"/>
                <w:szCs w:val="21"/>
                <w:highlight w:val="none"/>
                <w:lang w:val="en-US" w:eastAsia="zh-CN"/>
              </w:rPr>
              <w:t>占用城市道路</w:t>
            </w:r>
            <w:r>
              <w:rPr>
                <w:rFonts w:hint="eastAsia" w:ascii="宋体" w:hAnsi="宋体" w:eastAsia="宋体" w:cs="宋体"/>
                <w:b w:val="0"/>
                <w:bCs w:val="0"/>
                <w:color w:val="auto"/>
                <w:spacing w:val="0"/>
                <w:kern w:val="0"/>
                <w:sz w:val="21"/>
                <w:szCs w:val="21"/>
                <w:highlight w:val="none"/>
              </w:rPr>
              <w:t>充电</w:t>
            </w:r>
            <w:r>
              <w:rPr>
                <w:rFonts w:hint="eastAsia" w:ascii="宋体" w:hAnsi="宋体" w:eastAsia="宋体" w:cs="宋体"/>
                <w:b w:val="0"/>
                <w:bCs w:val="0"/>
                <w:strike w:val="0"/>
                <w:dstrike w:val="0"/>
                <w:color w:val="auto"/>
                <w:spacing w:val="0"/>
                <w:kern w:val="0"/>
                <w:sz w:val="21"/>
                <w:szCs w:val="21"/>
                <w:highlight w:val="none"/>
                <w:lang w:val="en-US" w:eastAsia="zh-CN"/>
              </w:rPr>
              <w:t>的行为</w:t>
            </w:r>
            <w:r>
              <w:rPr>
                <w:rFonts w:hint="eastAsia" w:ascii="宋体" w:hAnsi="宋体" w:eastAsia="宋体" w:cs="宋体"/>
                <w:b w:val="0"/>
                <w:bCs w:val="0"/>
                <w:color w:val="auto"/>
                <w:spacing w:val="0"/>
                <w:kern w:val="0"/>
                <w:sz w:val="21"/>
                <w:szCs w:val="21"/>
                <w:highlight w:val="none"/>
                <w:lang w:val="en-US" w:eastAsia="zh-CN"/>
              </w:rPr>
              <w:t>进行</w:t>
            </w:r>
            <w:r>
              <w:rPr>
                <w:rFonts w:hint="eastAsia" w:ascii="宋体" w:hAnsi="宋体" w:eastAsia="宋体" w:cs="宋体"/>
                <w:b w:val="0"/>
                <w:bCs w:val="0"/>
                <w:color w:val="auto"/>
                <w:spacing w:val="0"/>
                <w:kern w:val="0"/>
                <w:sz w:val="21"/>
                <w:szCs w:val="21"/>
                <w:highlight w:val="none"/>
              </w:rPr>
              <w:t>监管。</w:t>
            </w:r>
          </w:p>
          <w:p w14:paraId="1A211E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2D21E5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负责生产和销售领域充换电设施设备产品质量监督管理。</w:t>
            </w:r>
          </w:p>
        </w:tc>
        <w:tc>
          <w:tcPr>
            <w:tcW w:w="1627" w:type="pct"/>
            <w:shd w:val="clear" w:color="auto" w:fill="FFFFFF"/>
            <w:noWrap w:val="0"/>
            <w:vAlign w:val="center"/>
          </w:tcPr>
          <w:p w14:paraId="41776CB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组织开展安全宣传教育，提高居民安全和规范使用充电设施的意识；</w:t>
            </w:r>
          </w:p>
          <w:p w14:paraId="4D0C39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参与充电基础设施建设整体规划及选址，协调处理充电基础设施建设过程中的占地补偿、阻工及矛盾纠纷；</w:t>
            </w:r>
          </w:p>
          <w:p w14:paraId="3FB1A1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结合日常工作对充电设施开展安全检查，发现隐患督促</w:t>
            </w:r>
            <w:r>
              <w:rPr>
                <w:rFonts w:hint="eastAsia" w:ascii="宋体" w:hAnsi="宋体" w:eastAsia="宋体" w:cs="宋体"/>
                <w:b w:val="0"/>
                <w:bCs w:val="0"/>
                <w:strike w:val="0"/>
                <w:dstrike w:val="0"/>
                <w:color w:val="auto"/>
                <w:spacing w:val="0"/>
                <w:kern w:val="0"/>
                <w:sz w:val="21"/>
                <w:szCs w:val="21"/>
                <w:highlight w:val="none"/>
                <w:lang w:val="en-US" w:eastAsia="zh-CN"/>
              </w:rPr>
              <w:t>责任</w:t>
            </w:r>
            <w:r>
              <w:rPr>
                <w:rFonts w:hint="eastAsia" w:ascii="宋体" w:hAnsi="宋体" w:eastAsia="宋体" w:cs="宋体"/>
                <w:b w:val="0"/>
                <w:bCs w:val="0"/>
                <w:color w:val="auto"/>
                <w:spacing w:val="0"/>
                <w:kern w:val="0"/>
                <w:sz w:val="21"/>
                <w:szCs w:val="21"/>
                <w:highlight w:val="none"/>
              </w:rPr>
              <w:t>主体及时整改</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对拒不整改的上报县级相关部门；及时劝导制止电动自行车“飞线”充电、入户（</w:t>
            </w:r>
            <w:r>
              <w:rPr>
                <w:rFonts w:hint="eastAsia" w:ascii="宋体" w:hAnsi="宋体" w:eastAsia="宋体" w:cs="宋体"/>
                <w:b w:val="0"/>
                <w:bCs w:val="0"/>
                <w:strike w:val="0"/>
                <w:dstrike w:val="0"/>
                <w:color w:val="auto"/>
                <w:spacing w:val="0"/>
                <w:kern w:val="0"/>
                <w:sz w:val="21"/>
                <w:szCs w:val="21"/>
                <w:highlight w:val="none"/>
                <w:lang w:val="en-US" w:eastAsia="zh-CN"/>
              </w:rPr>
              <w:t>或在</w:t>
            </w:r>
            <w:r>
              <w:rPr>
                <w:rFonts w:hint="eastAsia" w:ascii="宋体" w:hAnsi="宋体" w:eastAsia="宋体" w:cs="宋体"/>
                <w:b w:val="0"/>
                <w:bCs w:val="0"/>
                <w:color w:val="auto"/>
                <w:spacing w:val="0"/>
                <w:kern w:val="0"/>
                <w:sz w:val="21"/>
                <w:szCs w:val="21"/>
                <w:highlight w:val="none"/>
              </w:rPr>
              <w:t>公共门厅疏散走道、楼梯间、安全出口）停放充电、</w:t>
            </w:r>
            <w:r>
              <w:rPr>
                <w:rFonts w:hint="eastAsia" w:ascii="宋体" w:hAnsi="宋体" w:eastAsia="宋体" w:cs="宋体"/>
                <w:b w:val="0"/>
                <w:bCs w:val="0"/>
                <w:strike w:val="0"/>
                <w:dstrike w:val="0"/>
                <w:color w:val="auto"/>
                <w:spacing w:val="0"/>
                <w:kern w:val="0"/>
                <w:sz w:val="21"/>
                <w:szCs w:val="21"/>
                <w:highlight w:val="none"/>
                <w:lang w:val="en-US" w:eastAsia="zh-CN"/>
              </w:rPr>
              <w:t>使用</w:t>
            </w:r>
            <w:r>
              <w:rPr>
                <w:rFonts w:hint="eastAsia" w:ascii="宋体" w:hAnsi="宋体" w:eastAsia="宋体" w:cs="宋体"/>
                <w:b w:val="0"/>
                <w:bCs w:val="0"/>
                <w:color w:val="auto"/>
                <w:spacing w:val="0"/>
                <w:kern w:val="0"/>
                <w:sz w:val="21"/>
                <w:szCs w:val="21"/>
                <w:highlight w:val="none"/>
              </w:rPr>
              <w:t>电梯轿厢运载电动自行车等行为</w:t>
            </w:r>
            <w:r>
              <w:rPr>
                <w:rFonts w:hint="eastAsia" w:ascii="宋体" w:hAnsi="宋体" w:eastAsia="宋体" w:cs="宋体"/>
                <w:b w:val="0"/>
                <w:bCs w:val="0"/>
                <w:color w:val="auto"/>
                <w:spacing w:val="0"/>
                <w:kern w:val="0"/>
                <w:sz w:val="21"/>
                <w:szCs w:val="21"/>
                <w:highlight w:val="none"/>
                <w:lang w:eastAsia="zh-CN"/>
              </w:rPr>
              <w:t>。</w:t>
            </w:r>
          </w:p>
          <w:p w14:paraId="60541D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p>
        </w:tc>
      </w:tr>
      <w:tr w14:paraId="6D16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245" w:hRule="atLeast"/>
          <w:jc w:val="center"/>
        </w:trPr>
        <w:tc>
          <w:tcPr>
            <w:tcW w:w="255" w:type="pct"/>
            <w:shd w:val="clear" w:color="auto" w:fill="FFFFFF"/>
            <w:noWrap/>
            <w:vAlign w:val="center"/>
          </w:tcPr>
          <w:p w14:paraId="3831E51C">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01F94A41">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气象设施保护</w:t>
            </w:r>
          </w:p>
        </w:tc>
        <w:tc>
          <w:tcPr>
            <w:tcW w:w="516" w:type="pct"/>
            <w:shd w:val="clear" w:color="auto" w:fill="FFFFFF"/>
            <w:noWrap w:val="0"/>
            <w:vAlign w:val="center"/>
          </w:tcPr>
          <w:p w14:paraId="04ABF86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县气象局</w:t>
            </w:r>
          </w:p>
        </w:tc>
        <w:tc>
          <w:tcPr>
            <w:tcW w:w="2110" w:type="pct"/>
            <w:shd w:val="clear" w:color="auto" w:fill="FFFFFF"/>
            <w:noWrap w:val="0"/>
            <w:vAlign w:val="center"/>
          </w:tcPr>
          <w:p w14:paraId="45593A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strike w:val="0"/>
                <w:dstrike w:val="0"/>
                <w:color w:val="auto"/>
                <w:spacing w:val="0"/>
                <w:kern w:val="0"/>
                <w:sz w:val="21"/>
                <w:szCs w:val="21"/>
                <w:highlight w:val="none"/>
                <w:lang w:val="en-US" w:eastAsia="zh-CN"/>
              </w:rPr>
              <w:t>1.组织开展气象设施保护宣传及普及；</w:t>
            </w:r>
          </w:p>
          <w:p w14:paraId="7E278C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 xml:space="preserve">负责气象台站和气象设施的组织建设和维护管理，依法保护气象设施和探测环境；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lang w:eastAsia="zh-CN"/>
              </w:rPr>
              <w:t>加强气象信息员队伍建设，开展气象相关工作。</w:t>
            </w:r>
            <w:r>
              <w:rPr>
                <w:rFonts w:hint="eastAsia" w:ascii="宋体" w:hAnsi="宋体" w:eastAsia="宋体" w:cs="宋体"/>
                <w:b w:val="0"/>
                <w:bCs w:val="0"/>
                <w:color w:val="auto"/>
                <w:spacing w:val="0"/>
                <w:kern w:val="0"/>
                <w:sz w:val="21"/>
                <w:szCs w:val="21"/>
                <w:highlight w:val="none"/>
              </w:rPr>
              <w:t xml:space="preserve">                                            </w:t>
            </w:r>
          </w:p>
        </w:tc>
        <w:tc>
          <w:tcPr>
            <w:tcW w:w="1627" w:type="pct"/>
            <w:shd w:val="clear" w:color="auto" w:fill="FFFFFF"/>
            <w:noWrap w:val="0"/>
            <w:vAlign w:val="center"/>
          </w:tcPr>
          <w:p w14:paraId="137E16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1.开展</w:t>
            </w:r>
            <w:r>
              <w:rPr>
                <w:rFonts w:hint="eastAsia" w:ascii="宋体" w:hAnsi="宋体" w:eastAsia="宋体" w:cs="宋体"/>
                <w:b w:val="0"/>
                <w:bCs w:val="0"/>
                <w:strike w:val="0"/>
                <w:dstrike w:val="0"/>
                <w:color w:val="auto"/>
                <w:spacing w:val="0"/>
                <w:kern w:val="0"/>
                <w:sz w:val="21"/>
                <w:szCs w:val="21"/>
                <w:highlight w:val="none"/>
                <w:lang w:val="en-US" w:eastAsia="zh-CN"/>
              </w:rPr>
              <w:t>气象设施保护</w:t>
            </w:r>
            <w:r>
              <w:rPr>
                <w:rFonts w:hint="eastAsia" w:ascii="宋体" w:hAnsi="宋体" w:eastAsia="宋体" w:cs="宋体"/>
                <w:b w:val="0"/>
                <w:bCs w:val="0"/>
                <w:color w:val="auto"/>
                <w:spacing w:val="0"/>
                <w:kern w:val="0"/>
                <w:sz w:val="21"/>
                <w:szCs w:val="21"/>
                <w:highlight w:val="none"/>
              </w:rPr>
              <w:t>的宣传；                                                                                                2.会同气象部门气象设施建设用地选址，保护气象探测环境和气象设施；                                                                              3</w:t>
            </w:r>
            <w:r>
              <w:rPr>
                <w:rFonts w:hint="eastAsia" w:ascii="宋体" w:hAnsi="宋体" w:eastAsia="宋体" w:cs="宋体"/>
                <w:b w:val="0"/>
                <w:bCs w:val="0"/>
                <w:color w:val="auto"/>
                <w:spacing w:val="0"/>
                <w:kern w:val="0"/>
                <w:sz w:val="21"/>
                <w:szCs w:val="21"/>
                <w:highlight w:val="none"/>
                <w:lang w:val="en-US" w:eastAsia="zh-CN"/>
              </w:rPr>
              <w:t xml:space="preserve">.安排人员协助开展气象相关工作。   </w:t>
            </w:r>
            <w:r>
              <w:rPr>
                <w:rFonts w:hint="eastAsia" w:ascii="宋体" w:hAnsi="宋体" w:eastAsia="宋体" w:cs="宋体"/>
                <w:b w:val="0"/>
                <w:bCs w:val="0"/>
                <w:color w:val="auto"/>
                <w:spacing w:val="0"/>
                <w:kern w:val="0"/>
                <w:sz w:val="21"/>
                <w:szCs w:val="21"/>
                <w:highlight w:val="none"/>
              </w:rPr>
              <w:t xml:space="preserve">                            </w:t>
            </w:r>
          </w:p>
        </w:tc>
      </w:tr>
      <w:tr w14:paraId="4F91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167" w:hRule="atLeast"/>
          <w:jc w:val="center"/>
        </w:trPr>
        <w:tc>
          <w:tcPr>
            <w:tcW w:w="255" w:type="pct"/>
            <w:shd w:val="clear" w:color="auto" w:fill="FFFFFF"/>
            <w:noWrap/>
            <w:vAlign w:val="center"/>
          </w:tcPr>
          <w:p w14:paraId="05DDB15F">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5E3094E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低温雨雪冰冻灾害预防及应对处置</w:t>
            </w:r>
          </w:p>
        </w:tc>
        <w:tc>
          <w:tcPr>
            <w:tcW w:w="516" w:type="pct"/>
            <w:shd w:val="clear" w:color="auto" w:fill="FFFFFF"/>
            <w:noWrap w:val="0"/>
            <w:vAlign w:val="center"/>
          </w:tcPr>
          <w:p w14:paraId="54E94EF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县应急管理局</w:t>
            </w:r>
          </w:p>
          <w:p w14:paraId="34057F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县气象局</w:t>
            </w:r>
          </w:p>
          <w:p w14:paraId="50E41C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县委宣传部</w:t>
            </w:r>
          </w:p>
          <w:p w14:paraId="0C703D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11"/>
                <w:kern w:val="0"/>
                <w:sz w:val="21"/>
                <w:szCs w:val="21"/>
                <w:highlight w:val="none"/>
                <w:u w:val="none"/>
              </w:rPr>
              <w:t>县发展和改革局</w:t>
            </w:r>
          </w:p>
        </w:tc>
        <w:tc>
          <w:tcPr>
            <w:tcW w:w="2110" w:type="pct"/>
            <w:shd w:val="clear" w:color="auto" w:fill="FFFFFF"/>
            <w:noWrap w:val="0"/>
            <w:vAlign w:val="center"/>
          </w:tcPr>
          <w:p w14:paraId="550FC6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7EC3E42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组织开展低温雨雪冰冻灾害知识宣传，普及自救互救知识；</w:t>
            </w:r>
          </w:p>
          <w:p w14:paraId="6F278FC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0"/>
                <w:kern w:val="0"/>
                <w:sz w:val="21"/>
                <w:szCs w:val="21"/>
                <w:highlight w:val="none"/>
              </w:rPr>
              <w:t>2.</w:t>
            </w:r>
            <w:r>
              <w:rPr>
                <w:rFonts w:hint="eastAsia" w:ascii="宋体" w:hAnsi="宋体" w:eastAsia="宋体" w:cs="宋体"/>
                <w:b w:val="0"/>
                <w:bCs w:val="0"/>
                <w:color w:val="auto"/>
                <w:spacing w:val="-6"/>
                <w:kern w:val="0"/>
                <w:sz w:val="21"/>
                <w:szCs w:val="21"/>
                <w:highlight w:val="none"/>
              </w:rPr>
              <w:t>制定全县低温雨雪冰冻灾害应急预案，指导乡镇开展应急演练；</w:t>
            </w:r>
          </w:p>
          <w:p w14:paraId="23A993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3.会同县级相关部门综合分析研判低温雨雪冰冻灾害形势和应对处置工作；</w:t>
            </w:r>
          </w:p>
          <w:p w14:paraId="6C9CE58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4.负责协调县级部门及救援力量参与抢险救援救灾工作；</w:t>
            </w:r>
          </w:p>
          <w:p w14:paraId="4AD613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0"/>
                <w:kern w:val="0"/>
                <w:sz w:val="21"/>
                <w:szCs w:val="21"/>
                <w:highlight w:val="none"/>
              </w:rPr>
              <w:t>5.</w:t>
            </w:r>
            <w:r>
              <w:rPr>
                <w:rFonts w:hint="eastAsia" w:ascii="宋体" w:hAnsi="宋体" w:eastAsia="宋体" w:cs="宋体"/>
                <w:b w:val="0"/>
                <w:bCs w:val="0"/>
                <w:color w:val="auto"/>
                <w:spacing w:val="-6"/>
                <w:kern w:val="0"/>
                <w:sz w:val="21"/>
                <w:szCs w:val="21"/>
                <w:highlight w:val="none"/>
              </w:rPr>
              <w:t>指导乡镇做好受灾群众转移安置、灾后困难群众生活救助工作；</w:t>
            </w:r>
          </w:p>
          <w:p w14:paraId="05A3E8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6.依法监督、指导和协调低温雨雪冰冻灾害期间安全生产工作；</w:t>
            </w:r>
          </w:p>
          <w:p w14:paraId="6A76378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7</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6"/>
                <w:kern w:val="0"/>
                <w:sz w:val="21"/>
                <w:szCs w:val="21"/>
                <w:highlight w:val="none"/>
              </w:rPr>
              <w:t>会同县财政局做好抢险救援救灾资金的申请、分配、管理和监督；</w:t>
            </w:r>
          </w:p>
          <w:p w14:paraId="79249B8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8</w:t>
            </w:r>
            <w:r>
              <w:rPr>
                <w:rFonts w:hint="eastAsia" w:ascii="宋体" w:hAnsi="宋体" w:eastAsia="宋体" w:cs="宋体"/>
                <w:b w:val="0"/>
                <w:bCs w:val="0"/>
                <w:color w:val="auto"/>
                <w:spacing w:val="0"/>
                <w:kern w:val="0"/>
                <w:sz w:val="21"/>
                <w:szCs w:val="21"/>
                <w:highlight w:val="none"/>
              </w:rPr>
              <w:t>.负责灾情的收集、汇总和上报工作；组织开展一般低温雨雪冰冻灾害调查评估，协助市级部门开展较大及以上低温雨雪冰冻灾害调查评估工作。</w:t>
            </w:r>
          </w:p>
          <w:p w14:paraId="32BDEC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县气象局：</w:t>
            </w:r>
          </w:p>
          <w:p w14:paraId="071DFF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负责低温雨雪冰冻灾害天气的监测、预警、预报工作；</w:t>
            </w:r>
          </w:p>
          <w:p w14:paraId="6ABC48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2.负责低温雨雪冰冻灾害气象信息的收集、分析和评估；</w:t>
            </w:r>
          </w:p>
          <w:p w14:paraId="52A60C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3.及时发布灾害性天气预警信息。</w:t>
            </w:r>
          </w:p>
          <w:p w14:paraId="4107BAE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县委宣传部：</w:t>
            </w:r>
          </w:p>
          <w:p w14:paraId="7A9B8A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负责组织广播电视系统做好宣传引导工作，配合做好预警等信息发布工作；</w:t>
            </w:r>
          </w:p>
          <w:p w14:paraId="56BBC9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2.组织和协调省、市、县内主流媒体对全县低温雨雪冰冻灾害应对处置情况进行宣传报道和新闻发布；</w:t>
            </w:r>
          </w:p>
          <w:p w14:paraId="37AF146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3.统筹指导做好舆情监测、应对处置和舆论引导工作。</w:t>
            </w:r>
          </w:p>
          <w:p w14:paraId="5B113C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县发展和改革局：</w:t>
            </w:r>
          </w:p>
          <w:p w14:paraId="1D0182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负责组织开展或指导灾后恢复重建相关工作，积极争取国家、省、市救灾应急补助资金；</w:t>
            </w:r>
          </w:p>
          <w:p w14:paraId="244AA6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 xml:space="preserve">2.做好生活类救灾物资储备相关工作，负责向灾区提供基本生活所需粮、油的储运、调配等工作，组织救灾生活类物资的配送。 </w:t>
            </w:r>
          </w:p>
        </w:tc>
        <w:tc>
          <w:tcPr>
            <w:tcW w:w="1627" w:type="pct"/>
            <w:shd w:val="clear" w:color="auto" w:fill="FFFFFF"/>
            <w:noWrap w:val="0"/>
            <w:vAlign w:val="center"/>
          </w:tcPr>
          <w:p w14:paraId="05EDF4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lang w:val="en-US" w:eastAsia="zh-CN"/>
              </w:rPr>
              <w:t>1.</w:t>
            </w:r>
            <w:r>
              <w:rPr>
                <w:rFonts w:hint="eastAsia" w:ascii="宋体" w:hAnsi="宋体" w:eastAsia="宋体" w:cs="宋体"/>
                <w:b w:val="0"/>
                <w:bCs w:val="0"/>
                <w:color w:val="auto"/>
                <w:spacing w:val="0"/>
                <w:kern w:val="0"/>
                <w:sz w:val="21"/>
                <w:szCs w:val="21"/>
                <w:highlight w:val="none"/>
                <w:u w:val="none"/>
              </w:rPr>
              <w:t>开展低温雨雪冰冻灾害知识宣传，提升群众自救能力，制定应急预案和调度方案；</w:t>
            </w:r>
          </w:p>
          <w:p w14:paraId="09F9091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2.组建应急抢险救援力量，组织开展日常演练，配</w:t>
            </w:r>
            <w:r>
              <w:rPr>
                <w:rFonts w:hint="eastAsia" w:ascii="宋体" w:hAnsi="宋体" w:eastAsia="宋体" w:cs="宋体"/>
                <w:b w:val="0"/>
                <w:bCs w:val="0"/>
                <w:color w:val="auto"/>
                <w:spacing w:val="-6"/>
                <w:kern w:val="0"/>
                <w:sz w:val="21"/>
                <w:szCs w:val="21"/>
                <w:highlight w:val="none"/>
                <w:u w:val="none"/>
              </w:rPr>
              <w:t>备物资装备，做好人防、物防、技防等准备工作；</w:t>
            </w:r>
          </w:p>
          <w:p w14:paraId="5AD4F9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3.做好值班值守、信息报送、转发气象预警信息；</w:t>
            </w:r>
          </w:p>
          <w:p w14:paraId="6CDFA2E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4.负责因低温雨雪冰冻灾害造成乡道、村组道路路面结冰的警示提醒及交通管制；</w:t>
            </w:r>
          </w:p>
          <w:p w14:paraId="2ECB10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5.发生灾情时，组织转移安置受灾群众，做好受灾群众基本生活保障，及时发放上级</w:t>
            </w:r>
            <w:r>
              <w:rPr>
                <w:rFonts w:hint="eastAsia" w:ascii="宋体" w:hAnsi="宋体" w:eastAsia="宋体" w:cs="宋体"/>
                <w:b w:val="0"/>
                <w:bCs w:val="0"/>
                <w:color w:val="auto"/>
                <w:spacing w:val="0"/>
                <w:kern w:val="0"/>
                <w:sz w:val="21"/>
                <w:szCs w:val="21"/>
                <w:highlight w:val="none"/>
                <w:u w:val="none"/>
                <w:lang w:eastAsia="zh-CN"/>
              </w:rPr>
              <w:t>下拨</w:t>
            </w:r>
            <w:r>
              <w:rPr>
                <w:rFonts w:hint="eastAsia" w:ascii="宋体" w:hAnsi="宋体" w:eastAsia="宋体" w:cs="宋体"/>
                <w:b w:val="0"/>
                <w:bCs w:val="0"/>
                <w:color w:val="auto"/>
                <w:spacing w:val="0"/>
                <w:kern w:val="0"/>
                <w:sz w:val="21"/>
                <w:szCs w:val="21"/>
                <w:highlight w:val="none"/>
                <w:u w:val="none"/>
              </w:rPr>
              <w:t>的救助经费和物资；</w:t>
            </w:r>
          </w:p>
          <w:p w14:paraId="3B3427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u w:val="none"/>
              </w:rPr>
            </w:pPr>
            <w:r>
              <w:rPr>
                <w:rFonts w:hint="eastAsia" w:ascii="宋体" w:hAnsi="宋体" w:eastAsia="宋体" w:cs="宋体"/>
                <w:b w:val="0"/>
                <w:bCs w:val="0"/>
                <w:color w:val="auto"/>
                <w:spacing w:val="0"/>
                <w:kern w:val="0"/>
                <w:sz w:val="21"/>
                <w:szCs w:val="21"/>
                <w:highlight w:val="none"/>
                <w:u w:val="none"/>
              </w:rPr>
              <w:t>6.组织开展灾后群众生产生活恢复；</w:t>
            </w:r>
          </w:p>
          <w:p w14:paraId="1A2E3E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u w:val="none"/>
              </w:rPr>
              <w:t>7.配合上级部门开展低温雨雪冰冻灾害调查评估工作。</w:t>
            </w:r>
          </w:p>
        </w:tc>
      </w:tr>
      <w:tr w14:paraId="187E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840" w:hRule="atLeast"/>
          <w:jc w:val="center"/>
        </w:trPr>
        <w:tc>
          <w:tcPr>
            <w:tcW w:w="255" w:type="pct"/>
            <w:shd w:val="clear" w:color="auto" w:fill="FFFFFF"/>
            <w:noWrap/>
            <w:vAlign w:val="center"/>
          </w:tcPr>
          <w:p w14:paraId="7F4E1B87">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70F9169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应急避难场所管理</w:t>
            </w:r>
          </w:p>
        </w:tc>
        <w:tc>
          <w:tcPr>
            <w:tcW w:w="516" w:type="pct"/>
            <w:shd w:val="clear" w:color="auto" w:fill="FFFFFF"/>
            <w:noWrap w:val="0"/>
            <w:vAlign w:val="center"/>
          </w:tcPr>
          <w:p w14:paraId="2869D28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县应急管理局</w:t>
            </w:r>
          </w:p>
        </w:tc>
        <w:tc>
          <w:tcPr>
            <w:tcW w:w="2110" w:type="pct"/>
            <w:shd w:val="clear" w:color="auto" w:fill="FFFFFF"/>
            <w:noWrap w:val="0"/>
            <w:vAlign w:val="center"/>
          </w:tcPr>
          <w:p w14:paraId="7824C5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 xml:space="preserve">1.会同相关单位组织编制应急避难场所规划；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2.会同相关单位划分应急避难场所功能区域、配备设施和</w:t>
            </w:r>
            <w:r>
              <w:rPr>
                <w:rFonts w:hint="eastAsia" w:ascii="宋体" w:hAnsi="宋体" w:eastAsia="宋体" w:cs="宋体"/>
                <w:b w:val="0"/>
                <w:bCs w:val="0"/>
                <w:color w:val="auto"/>
                <w:spacing w:val="0"/>
                <w:kern w:val="0"/>
                <w:sz w:val="21"/>
                <w:szCs w:val="21"/>
                <w:highlight w:val="none"/>
                <w:lang w:eastAsia="zh-CN"/>
              </w:rPr>
              <w:t>物资</w:t>
            </w:r>
            <w:r>
              <w:rPr>
                <w:rFonts w:hint="eastAsia" w:ascii="宋体" w:hAnsi="宋体" w:eastAsia="宋体" w:cs="宋体"/>
                <w:b w:val="0"/>
                <w:bCs w:val="0"/>
                <w:color w:val="auto"/>
                <w:spacing w:val="0"/>
                <w:kern w:val="0"/>
                <w:sz w:val="21"/>
                <w:szCs w:val="21"/>
                <w:highlight w:val="none"/>
              </w:rPr>
              <w:t xml:space="preserve">、设置标志标识；           </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w:t>
            </w:r>
            <w:r>
              <w:rPr>
                <w:rFonts w:hint="eastAsia" w:ascii="宋体" w:hAnsi="宋体" w:eastAsia="宋体" w:cs="宋体"/>
                <w:b w:val="0"/>
                <w:bCs w:val="0"/>
                <w:strike w:val="0"/>
                <w:dstrike w:val="0"/>
                <w:color w:val="auto"/>
                <w:spacing w:val="0"/>
                <w:kern w:val="0"/>
                <w:sz w:val="21"/>
                <w:szCs w:val="21"/>
                <w:highlight w:val="none"/>
                <w:lang w:val="en-US" w:eastAsia="zh-CN"/>
              </w:rPr>
              <w:t>指导并督促</w:t>
            </w:r>
            <w:r>
              <w:rPr>
                <w:rFonts w:hint="eastAsia" w:ascii="宋体" w:hAnsi="宋体" w:eastAsia="宋体" w:cs="宋体"/>
                <w:b w:val="0"/>
                <w:bCs w:val="0"/>
                <w:color w:val="auto"/>
                <w:spacing w:val="0"/>
                <w:kern w:val="0"/>
                <w:sz w:val="21"/>
                <w:szCs w:val="21"/>
                <w:highlight w:val="none"/>
              </w:rPr>
              <w:t>乡镇、村</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社区</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等管理单位和运维</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产权</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单位加强设施设备及物资储备等管护，根据灾害事故预警、应急响应和政府及有关部门指令快速开启应急避难场所。</w:t>
            </w:r>
          </w:p>
        </w:tc>
        <w:tc>
          <w:tcPr>
            <w:tcW w:w="1627" w:type="pct"/>
            <w:shd w:val="clear" w:color="auto" w:fill="FFFFFF"/>
            <w:noWrap w:val="0"/>
            <w:vAlign w:val="center"/>
          </w:tcPr>
          <w:p w14:paraId="3037E2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1.摸清并提供应急避难场所基础信息；                                     2.提出应急避难场所建设需求，加强辖区应急避难场所管护和使用；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3.根据灾害事故预警、应急响应和政府及有关部门指令</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组织管理单位和运维</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产权</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单位快速开启应急避难场所。</w:t>
            </w:r>
          </w:p>
        </w:tc>
      </w:tr>
      <w:tr w14:paraId="3B63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jc w:val="center"/>
        </w:trPr>
        <w:tc>
          <w:tcPr>
            <w:tcW w:w="5000" w:type="pct"/>
            <w:gridSpan w:val="5"/>
            <w:shd w:val="clear" w:color="auto" w:fill="FFFFFF"/>
            <w:noWrap/>
            <w:vAlign w:val="center"/>
          </w:tcPr>
          <w:p w14:paraId="17D9B0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sz w:val="24"/>
                <w:szCs w:val="24"/>
                <w:highlight w:val="none"/>
              </w:rPr>
            </w:pPr>
            <w:r>
              <w:rPr>
                <w:rFonts w:hint="eastAsia" w:ascii="黑体" w:hAnsi="黑体" w:eastAsia="黑体" w:cs="黑体"/>
                <w:b w:val="0"/>
                <w:bCs w:val="0"/>
                <w:color w:val="auto"/>
                <w:spacing w:val="0"/>
                <w:kern w:val="0"/>
                <w:sz w:val="24"/>
                <w:szCs w:val="24"/>
                <w:highlight w:val="none"/>
              </w:rPr>
              <w:t>十</w:t>
            </w:r>
            <w:r>
              <w:rPr>
                <w:rFonts w:hint="eastAsia" w:ascii="黑体" w:hAnsi="黑体" w:eastAsia="黑体" w:cs="黑体"/>
                <w:b w:val="0"/>
                <w:bCs w:val="0"/>
                <w:color w:val="auto"/>
                <w:spacing w:val="0"/>
                <w:kern w:val="0"/>
                <w:sz w:val="24"/>
                <w:szCs w:val="24"/>
                <w:highlight w:val="none"/>
                <w:lang w:val="en-US" w:eastAsia="zh-CN"/>
              </w:rPr>
              <w:t>三</w:t>
            </w:r>
            <w:r>
              <w:rPr>
                <w:rFonts w:hint="eastAsia" w:ascii="黑体" w:hAnsi="黑体" w:eastAsia="黑体" w:cs="黑体"/>
                <w:b w:val="0"/>
                <w:bCs w:val="0"/>
                <w:color w:val="auto"/>
                <w:spacing w:val="0"/>
                <w:kern w:val="0"/>
                <w:sz w:val="24"/>
                <w:szCs w:val="24"/>
                <w:highlight w:val="none"/>
              </w:rPr>
              <w:t>、教育培训监管</w:t>
            </w:r>
            <w:r>
              <w:rPr>
                <w:rFonts w:hint="eastAsia" w:ascii="黑体" w:hAnsi="黑体" w:eastAsia="黑体" w:cs="黑体"/>
                <w:b w:val="0"/>
                <w:bCs w:val="0"/>
                <w:color w:val="auto"/>
                <w:spacing w:val="0"/>
                <w:kern w:val="0"/>
                <w:sz w:val="24"/>
                <w:szCs w:val="24"/>
                <w:highlight w:val="none"/>
                <w:lang w:eastAsia="zh-CN"/>
              </w:rPr>
              <w:t>（</w:t>
            </w:r>
            <w:r>
              <w:rPr>
                <w:rFonts w:hint="eastAsia" w:ascii="黑体" w:hAnsi="黑体" w:eastAsia="黑体" w:cs="黑体"/>
                <w:b w:val="0"/>
                <w:bCs w:val="0"/>
                <w:color w:val="auto"/>
                <w:spacing w:val="0"/>
                <w:kern w:val="0"/>
                <w:sz w:val="24"/>
                <w:szCs w:val="24"/>
                <w:highlight w:val="none"/>
                <w:lang w:val="en-US" w:eastAsia="zh-CN"/>
              </w:rPr>
              <w:t>3</w:t>
            </w:r>
            <w:r>
              <w:rPr>
                <w:rFonts w:hint="eastAsia" w:ascii="黑体" w:hAnsi="黑体" w:eastAsia="黑体" w:cs="黑体"/>
                <w:b w:val="0"/>
                <w:bCs w:val="0"/>
                <w:color w:val="auto"/>
                <w:spacing w:val="0"/>
                <w:kern w:val="0"/>
                <w:sz w:val="24"/>
                <w:szCs w:val="24"/>
                <w:highlight w:val="none"/>
              </w:rPr>
              <w:t>项</w:t>
            </w:r>
            <w:r>
              <w:rPr>
                <w:rFonts w:hint="eastAsia" w:ascii="黑体" w:hAnsi="黑体" w:eastAsia="黑体" w:cs="黑体"/>
                <w:b w:val="0"/>
                <w:bCs w:val="0"/>
                <w:color w:val="auto"/>
                <w:spacing w:val="0"/>
                <w:kern w:val="0"/>
                <w:sz w:val="24"/>
                <w:szCs w:val="24"/>
                <w:highlight w:val="none"/>
                <w:lang w:eastAsia="zh-CN"/>
              </w:rPr>
              <w:t>）</w:t>
            </w:r>
          </w:p>
        </w:tc>
      </w:tr>
      <w:tr w14:paraId="216A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604" w:hRule="atLeast"/>
          <w:jc w:val="center"/>
        </w:trPr>
        <w:tc>
          <w:tcPr>
            <w:tcW w:w="255" w:type="pct"/>
            <w:shd w:val="clear" w:color="auto" w:fill="FFFFFF"/>
            <w:noWrap/>
            <w:vAlign w:val="center"/>
          </w:tcPr>
          <w:p w14:paraId="46B2D736">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7DD7B3B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校外培训机构管理</w:t>
            </w:r>
          </w:p>
        </w:tc>
        <w:tc>
          <w:tcPr>
            <w:tcW w:w="516" w:type="pct"/>
            <w:shd w:val="clear" w:color="auto" w:fill="FFFFFF"/>
            <w:noWrap w:val="0"/>
            <w:vAlign w:val="center"/>
          </w:tcPr>
          <w:p w14:paraId="3547970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县教育局</w:t>
            </w:r>
          </w:p>
          <w:p w14:paraId="6B325AE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县市场监督管理局</w:t>
            </w:r>
          </w:p>
          <w:p w14:paraId="13F1FE8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县文化广播电视体育和旅游局</w:t>
            </w:r>
          </w:p>
          <w:p w14:paraId="701DEF9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县消防救援大队</w:t>
            </w:r>
          </w:p>
          <w:p w14:paraId="20E32B1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strike w:val="0"/>
                <w:dstrike w:val="0"/>
                <w:color w:val="auto"/>
                <w:spacing w:val="0"/>
                <w:kern w:val="0"/>
                <w:sz w:val="21"/>
                <w:szCs w:val="21"/>
                <w:highlight w:val="none"/>
                <w:lang w:val="en-US" w:eastAsia="zh-CN"/>
              </w:rPr>
              <w:t>县综合行政执法局</w:t>
            </w:r>
          </w:p>
        </w:tc>
        <w:tc>
          <w:tcPr>
            <w:tcW w:w="2110" w:type="pct"/>
            <w:shd w:val="clear" w:color="auto" w:fill="FFFFFF"/>
            <w:noWrap w:val="0"/>
            <w:vAlign w:val="center"/>
          </w:tcPr>
          <w:p w14:paraId="30CF30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县教育局：</w:t>
            </w:r>
          </w:p>
          <w:p w14:paraId="52D7A6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1.负责</w:t>
            </w:r>
            <w:r>
              <w:rPr>
                <w:rFonts w:hint="eastAsia" w:ascii="宋体" w:hAnsi="宋体" w:eastAsia="宋体" w:cs="宋体"/>
                <w:b w:val="0"/>
                <w:bCs w:val="0"/>
                <w:color w:val="auto"/>
                <w:spacing w:val="0"/>
                <w:kern w:val="0"/>
                <w:sz w:val="21"/>
                <w:szCs w:val="21"/>
                <w:highlight w:val="none"/>
              </w:rPr>
              <w:t>审批校外培训机构办学许可证；</w:t>
            </w:r>
          </w:p>
          <w:p w14:paraId="4429F5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校外培训机构</w:t>
            </w:r>
            <w:r>
              <w:rPr>
                <w:rFonts w:hint="eastAsia" w:ascii="宋体" w:hAnsi="宋体" w:eastAsia="宋体" w:cs="宋体"/>
                <w:b w:val="0"/>
                <w:bCs w:val="0"/>
                <w:color w:val="auto"/>
                <w:spacing w:val="0"/>
                <w:kern w:val="0"/>
                <w:sz w:val="21"/>
                <w:szCs w:val="21"/>
                <w:highlight w:val="none"/>
                <w:lang w:val="en-US" w:eastAsia="zh-CN"/>
              </w:rPr>
              <w:t>进行监管</w:t>
            </w:r>
            <w:r>
              <w:rPr>
                <w:rFonts w:hint="eastAsia" w:ascii="宋体" w:hAnsi="宋体" w:eastAsia="宋体" w:cs="宋体"/>
                <w:b w:val="0"/>
                <w:bCs w:val="0"/>
                <w:color w:val="auto"/>
                <w:spacing w:val="0"/>
                <w:kern w:val="0"/>
                <w:sz w:val="21"/>
                <w:szCs w:val="21"/>
                <w:highlight w:val="none"/>
              </w:rPr>
              <w:t>；</w:t>
            </w:r>
          </w:p>
          <w:p w14:paraId="14770B7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3.制定和公布校外培训机构黑名单和白名单；</w:t>
            </w:r>
          </w:p>
          <w:p w14:paraId="1C5A686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4.牵头组织</w:t>
            </w:r>
            <w:r>
              <w:rPr>
                <w:rFonts w:hint="eastAsia" w:ascii="宋体" w:hAnsi="宋体" w:eastAsia="宋体" w:cs="宋体"/>
                <w:b w:val="0"/>
                <w:bCs w:val="0"/>
                <w:strike w:val="0"/>
                <w:dstrike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校外培训机构综合执法。</w:t>
            </w:r>
          </w:p>
          <w:p w14:paraId="421D83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县</w:t>
            </w:r>
            <w:r>
              <w:rPr>
                <w:rFonts w:hint="eastAsia" w:ascii="宋体" w:hAnsi="宋体" w:eastAsia="宋体" w:cs="宋体"/>
                <w:b w:val="0"/>
                <w:bCs w:val="0"/>
                <w:color w:val="auto"/>
                <w:spacing w:val="0"/>
                <w:kern w:val="0"/>
                <w:sz w:val="21"/>
                <w:szCs w:val="21"/>
                <w:highlight w:val="none"/>
              </w:rPr>
              <w:t>市场监督管理局：</w:t>
            </w:r>
          </w:p>
          <w:p w14:paraId="4C0D56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对校外培训机构办理营业执照进行审批；</w:t>
            </w:r>
          </w:p>
          <w:p w14:paraId="03355D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负责</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校外培训机构</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食品安全</w:t>
            </w:r>
            <w:r>
              <w:rPr>
                <w:rFonts w:hint="eastAsia" w:ascii="宋体" w:hAnsi="宋体" w:eastAsia="宋体" w:cs="宋体"/>
                <w:b w:val="0"/>
                <w:bCs w:val="0"/>
                <w:color w:val="auto"/>
                <w:spacing w:val="0"/>
                <w:kern w:val="0"/>
                <w:sz w:val="21"/>
                <w:szCs w:val="21"/>
                <w:highlight w:val="none"/>
                <w:lang w:val="en-US" w:eastAsia="zh-CN"/>
              </w:rPr>
              <w:t>情况进行监督检查</w:t>
            </w:r>
            <w:r>
              <w:rPr>
                <w:rFonts w:hint="eastAsia" w:ascii="宋体" w:hAnsi="宋体" w:eastAsia="宋体" w:cs="宋体"/>
                <w:b w:val="0"/>
                <w:bCs w:val="0"/>
                <w:color w:val="auto"/>
                <w:spacing w:val="0"/>
                <w:kern w:val="0"/>
                <w:sz w:val="21"/>
                <w:szCs w:val="21"/>
                <w:highlight w:val="none"/>
              </w:rPr>
              <w:t>；</w:t>
            </w:r>
          </w:p>
          <w:p w14:paraId="2AB837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对校外培训机构</w:t>
            </w:r>
            <w:r>
              <w:rPr>
                <w:rFonts w:hint="eastAsia" w:ascii="宋体" w:hAnsi="宋体" w:eastAsia="宋体" w:cs="宋体"/>
                <w:b w:val="0"/>
                <w:bCs w:val="0"/>
                <w:strike w:val="0"/>
                <w:dstrike w:val="0"/>
                <w:color w:val="auto"/>
                <w:spacing w:val="0"/>
                <w:kern w:val="0"/>
                <w:sz w:val="21"/>
                <w:szCs w:val="21"/>
                <w:highlight w:val="none"/>
                <w:lang w:val="en-US" w:eastAsia="zh-CN"/>
              </w:rPr>
              <w:t>价格</w:t>
            </w:r>
            <w:r>
              <w:rPr>
                <w:rFonts w:hint="eastAsia" w:ascii="宋体" w:hAnsi="宋体" w:eastAsia="宋体" w:cs="宋体"/>
                <w:b w:val="0"/>
                <w:bCs w:val="0"/>
                <w:color w:val="auto"/>
                <w:spacing w:val="0"/>
                <w:kern w:val="0"/>
                <w:sz w:val="21"/>
                <w:szCs w:val="21"/>
                <w:highlight w:val="none"/>
              </w:rPr>
              <w:t>、广告等进行监管；</w:t>
            </w:r>
          </w:p>
          <w:p w14:paraId="007D70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4.对校外培训机构无照经营等违法行为进行处置。</w:t>
            </w:r>
          </w:p>
          <w:p w14:paraId="7E5057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县文化广播电视和旅游局：</w:t>
            </w:r>
          </w:p>
          <w:p w14:paraId="144A55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strike w:val="0"/>
                <w:dstrike w:val="0"/>
                <w:color w:val="auto"/>
                <w:spacing w:val="0"/>
                <w:kern w:val="0"/>
                <w:sz w:val="21"/>
                <w:szCs w:val="21"/>
                <w:highlight w:val="none"/>
                <w:lang w:val="en-US" w:eastAsia="zh-CN"/>
              </w:rPr>
              <w:t>1.对校外艺体类培训机构的设立进行审批；</w:t>
            </w:r>
          </w:p>
          <w:p w14:paraId="633DD39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校外艺体类培训机构进行</w:t>
            </w:r>
            <w:r>
              <w:rPr>
                <w:rFonts w:hint="eastAsia" w:ascii="宋体" w:hAnsi="宋体" w:eastAsia="宋体" w:cs="宋体"/>
                <w:b w:val="0"/>
                <w:bCs w:val="0"/>
                <w:color w:val="auto"/>
                <w:spacing w:val="0"/>
                <w:kern w:val="0"/>
                <w:sz w:val="21"/>
                <w:szCs w:val="21"/>
                <w:highlight w:val="none"/>
                <w:lang w:val="en-US" w:eastAsia="zh-CN"/>
              </w:rPr>
              <w:t>监管</w:t>
            </w:r>
            <w:r>
              <w:rPr>
                <w:rFonts w:hint="eastAsia" w:ascii="宋体" w:hAnsi="宋体" w:eastAsia="宋体" w:cs="宋体"/>
                <w:b w:val="0"/>
                <w:bCs w:val="0"/>
                <w:color w:val="auto"/>
                <w:spacing w:val="0"/>
                <w:kern w:val="0"/>
                <w:sz w:val="21"/>
                <w:szCs w:val="21"/>
                <w:highlight w:val="none"/>
              </w:rPr>
              <w:t>；</w:t>
            </w:r>
          </w:p>
          <w:p w14:paraId="5FFA5DF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3.对无证经营</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校外艺体类培训机构进行处置。</w:t>
            </w:r>
          </w:p>
          <w:p w14:paraId="2DE584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县消防救援大队：</w:t>
            </w:r>
          </w:p>
          <w:p w14:paraId="72F100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负责</w:t>
            </w:r>
            <w:r>
              <w:rPr>
                <w:rFonts w:hint="eastAsia" w:ascii="宋体" w:hAnsi="宋体" w:eastAsia="宋体" w:cs="宋体"/>
                <w:b w:val="0"/>
                <w:bCs w:val="0"/>
                <w:color w:val="auto"/>
                <w:spacing w:val="0"/>
                <w:kern w:val="0"/>
                <w:sz w:val="21"/>
                <w:szCs w:val="21"/>
                <w:highlight w:val="none"/>
                <w:lang w:val="en-US" w:eastAsia="zh-CN"/>
              </w:rPr>
              <w:t>对</w:t>
            </w:r>
            <w:r>
              <w:rPr>
                <w:rFonts w:hint="eastAsia" w:ascii="宋体" w:hAnsi="宋体" w:eastAsia="宋体" w:cs="宋体"/>
                <w:b w:val="0"/>
                <w:bCs w:val="0"/>
                <w:color w:val="auto"/>
                <w:spacing w:val="0"/>
                <w:kern w:val="0"/>
                <w:sz w:val="21"/>
                <w:szCs w:val="21"/>
                <w:highlight w:val="none"/>
              </w:rPr>
              <w:t>校外培训机构</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消防安全</w:t>
            </w:r>
            <w:r>
              <w:rPr>
                <w:rFonts w:hint="eastAsia" w:ascii="宋体" w:hAnsi="宋体" w:eastAsia="宋体" w:cs="宋体"/>
                <w:b w:val="0"/>
                <w:bCs w:val="0"/>
                <w:color w:val="auto"/>
                <w:spacing w:val="0"/>
                <w:kern w:val="0"/>
                <w:sz w:val="21"/>
                <w:szCs w:val="21"/>
                <w:highlight w:val="none"/>
                <w:lang w:val="en-US" w:eastAsia="zh-CN"/>
              </w:rPr>
              <w:t>情况</w:t>
            </w:r>
            <w:r>
              <w:rPr>
                <w:rFonts w:hint="eastAsia" w:ascii="宋体" w:hAnsi="宋体" w:eastAsia="宋体" w:cs="宋体"/>
                <w:b w:val="0"/>
                <w:bCs w:val="0"/>
                <w:color w:val="auto"/>
                <w:spacing w:val="0"/>
                <w:kern w:val="0"/>
                <w:sz w:val="21"/>
                <w:szCs w:val="21"/>
                <w:highlight w:val="none"/>
              </w:rPr>
              <w:t>进行监督检查；</w:t>
            </w:r>
          </w:p>
          <w:p w14:paraId="2FD3FD6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2.督促校外培训机构整改消防</w:t>
            </w:r>
            <w:r>
              <w:rPr>
                <w:rFonts w:hint="eastAsia" w:ascii="宋体" w:hAnsi="宋体" w:eastAsia="宋体" w:cs="宋体"/>
                <w:b w:val="0"/>
                <w:bCs w:val="0"/>
                <w:color w:val="auto"/>
                <w:spacing w:val="0"/>
                <w:kern w:val="0"/>
                <w:sz w:val="21"/>
                <w:szCs w:val="21"/>
                <w:highlight w:val="none"/>
                <w:lang w:val="en-US" w:eastAsia="zh-CN"/>
              </w:rPr>
              <w:t>安全</w:t>
            </w:r>
            <w:r>
              <w:rPr>
                <w:rFonts w:hint="eastAsia" w:ascii="宋体" w:hAnsi="宋体" w:eastAsia="宋体" w:cs="宋体"/>
                <w:b w:val="0"/>
                <w:bCs w:val="0"/>
                <w:color w:val="auto"/>
                <w:spacing w:val="0"/>
                <w:kern w:val="0"/>
                <w:sz w:val="21"/>
                <w:szCs w:val="21"/>
                <w:highlight w:val="none"/>
              </w:rPr>
              <w:t>隐患。</w:t>
            </w:r>
          </w:p>
          <w:p w14:paraId="1C0CC00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县综合行政执法局：</w:t>
            </w:r>
          </w:p>
          <w:p w14:paraId="3D7B07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strike w:val="0"/>
                <w:dstrike w:val="0"/>
                <w:color w:val="auto"/>
                <w:spacing w:val="0"/>
                <w:kern w:val="0"/>
                <w:sz w:val="21"/>
                <w:szCs w:val="21"/>
                <w:highlight w:val="none"/>
                <w:lang w:val="en-US" w:eastAsia="zh-CN"/>
              </w:rPr>
              <w:t>对违反法律法规举办校外学科类培训机构的行为进行处罚。</w:t>
            </w:r>
          </w:p>
        </w:tc>
        <w:tc>
          <w:tcPr>
            <w:tcW w:w="1627" w:type="pct"/>
            <w:shd w:val="clear" w:color="auto" w:fill="FFFFFF"/>
            <w:noWrap w:val="0"/>
            <w:vAlign w:val="center"/>
          </w:tcPr>
          <w:p w14:paraId="4FBD1D9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trike/>
                <w:dstrike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strike w:val="0"/>
                <w:dstrike w:val="0"/>
                <w:color w:val="auto"/>
                <w:spacing w:val="0"/>
                <w:kern w:val="0"/>
                <w:sz w:val="21"/>
                <w:szCs w:val="21"/>
                <w:highlight w:val="none"/>
                <w:lang w:val="en-US" w:eastAsia="zh-CN"/>
              </w:rPr>
              <w:t>加强对校外培训机构监管；</w:t>
            </w:r>
          </w:p>
          <w:p w14:paraId="5A02248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2.对</w:t>
            </w:r>
            <w:r>
              <w:rPr>
                <w:rFonts w:hint="eastAsia" w:ascii="宋体" w:hAnsi="宋体" w:eastAsia="宋体" w:cs="宋体"/>
                <w:b w:val="0"/>
                <w:bCs w:val="0"/>
                <w:color w:val="auto"/>
                <w:spacing w:val="0"/>
                <w:kern w:val="0"/>
                <w:sz w:val="21"/>
                <w:szCs w:val="21"/>
                <w:highlight w:val="none"/>
                <w:lang w:val="en-US" w:eastAsia="zh-CN"/>
              </w:rPr>
              <w:t>群众举报或者日常巡查发现的</w:t>
            </w:r>
            <w:r>
              <w:rPr>
                <w:rFonts w:hint="eastAsia" w:ascii="宋体" w:hAnsi="宋体" w:eastAsia="宋体" w:cs="宋体"/>
                <w:b w:val="0"/>
                <w:bCs w:val="0"/>
                <w:color w:val="auto"/>
                <w:spacing w:val="0"/>
                <w:kern w:val="0"/>
                <w:sz w:val="21"/>
                <w:szCs w:val="21"/>
                <w:highlight w:val="none"/>
              </w:rPr>
              <w:t>校外培训机构</w:t>
            </w:r>
            <w:r>
              <w:rPr>
                <w:rFonts w:hint="eastAsia" w:ascii="宋体" w:hAnsi="宋体" w:eastAsia="宋体" w:cs="宋体"/>
                <w:b w:val="0"/>
                <w:bCs w:val="0"/>
                <w:color w:val="auto"/>
                <w:spacing w:val="0"/>
                <w:kern w:val="0"/>
                <w:sz w:val="21"/>
                <w:szCs w:val="21"/>
                <w:highlight w:val="none"/>
                <w:lang w:val="en-US" w:eastAsia="zh-CN"/>
              </w:rPr>
              <w:t>存在</w:t>
            </w:r>
            <w:r>
              <w:rPr>
                <w:rFonts w:hint="eastAsia" w:ascii="宋体" w:hAnsi="宋体" w:eastAsia="宋体" w:cs="宋体"/>
                <w:b w:val="0"/>
                <w:bCs w:val="0"/>
                <w:color w:val="auto"/>
                <w:spacing w:val="0"/>
                <w:kern w:val="0"/>
                <w:sz w:val="21"/>
                <w:szCs w:val="21"/>
                <w:highlight w:val="none"/>
              </w:rPr>
              <w:t>违法行为</w:t>
            </w:r>
            <w:r>
              <w:rPr>
                <w:rFonts w:hint="eastAsia" w:ascii="宋体" w:hAnsi="宋体" w:eastAsia="宋体" w:cs="宋体"/>
                <w:b w:val="0"/>
                <w:bCs w:val="0"/>
                <w:strike w:val="0"/>
                <w:dstrike w:val="0"/>
                <w:color w:val="auto"/>
                <w:spacing w:val="0"/>
                <w:kern w:val="0"/>
                <w:sz w:val="21"/>
                <w:szCs w:val="21"/>
                <w:highlight w:val="none"/>
                <w:lang w:val="en-US" w:eastAsia="zh-CN"/>
              </w:rPr>
              <w:t>及时上报</w:t>
            </w:r>
            <w:r>
              <w:rPr>
                <w:rFonts w:hint="eastAsia" w:ascii="宋体" w:hAnsi="宋体" w:eastAsia="宋体" w:cs="宋体"/>
                <w:b w:val="0"/>
                <w:bCs w:val="0"/>
                <w:color w:val="auto"/>
                <w:spacing w:val="0"/>
                <w:kern w:val="0"/>
                <w:sz w:val="21"/>
                <w:szCs w:val="21"/>
                <w:highlight w:val="none"/>
              </w:rPr>
              <w:t>；</w:t>
            </w:r>
          </w:p>
          <w:p w14:paraId="2A22E68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3.</w:t>
            </w:r>
            <w:r>
              <w:rPr>
                <w:rFonts w:hint="eastAsia" w:ascii="宋体" w:hAnsi="宋体" w:eastAsia="宋体" w:cs="宋体"/>
                <w:b w:val="0"/>
                <w:bCs w:val="0"/>
                <w:color w:val="auto"/>
                <w:spacing w:val="0"/>
                <w:kern w:val="0"/>
                <w:sz w:val="21"/>
                <w:szCs w:val="21"/>
                <w:highlight w:val="none"/>
                <w:lang w:val="en-US" w:eastAsia="zh-CN"/>
              </w:rPr>
              <w:t>配合</w:t>
            </w:r>
            <w:r>
              <w:rPr>
                <w:rFonts w:hint="eastAsia" w:ascii="宋体" w:hAnsi="宋体" w:eastAsia="宋体" w:cs="宋体"/>
                <w:b w:val="0"/>
                <w:bCs w:val="0"/>
                <w:color w:val="auto"/>
                <w:spacing w:val="0"/>
                <w:kern w:val="0"/>
                <w:sz w:val="21"/>
                <w:szCs w:val="21"/>
                <w:highlight w:val="none"/>
              </w:rPr>
              <w:t>相关部门对违法行为进行处置。</w:t>
            </w:r>
          </w:p>
        </w:tc>
      </w:tr>
      <w:tr w14:paraId="4A45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550" w:hRule="atLeast"/>
          <w:jc w:val="center"/>
        </w:trPr>
        <w:tc>
          <w:tcPr>
            <w:tcW w:w="255" w:type="pct"/>
            <w:shd w:val="clear" w:color="auto" w:fill="FFFFFF"/>
            <w:noWrap/>
            <w:vAlign w:val="center"/>
          </w:tcPr>
          <w:p w14:paraId="4D91EAFC">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1B3E13E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校园周边环境综合治理</w:t>
            </w:r>
          </w:p>
        </w:tc>
        <w:tc>
          <w:tcPr>
            <w:tcW w:w="516" w:type="pct"/>
            <w:shd w:val="clear" w:color="auto" w:fill="FFFFFF"/>
            <w:noWrap w:val="0"/>
            <w:vAlign w:val="center"/>
          </w:tcPr>
          <w:p w14:paraId="0C50DFD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县教育局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strike/>
                <w:dstrike w:val="0"/>
                <w:color w:val="auto"/>
                <w:spacing w:val="0"/>
                <w:kern w:val="0"/>
                <w:sz w:val="21"/>
                <w:szCs w:val="21"/>
                <w:highlight w:val="none"/>
                <w:lang w:val="en-US" w:eastAsia="zh-CN"/>
              </w:rPr>
              <w:br w:type="textWrapping"/>
            </w:r>
            <w:r>
              <w:rPr>
                <w:rFonts w:hint="eastAsia" w:ascii="宋体" w:hAnsi="宋体" w:eastAsia="宋体" w:cs="宋体"/>
                <w:b w:val="0"/>
                <w:bCs w:val="0"/>
                <w:color w:val="auto"/>
                <w:spacing w:val="0"/>
                <w:kern w:val="0"/>
                <w:sz w:val="21"/>
                <w:szCs w:val="21"/>
                <w:highlight w:val="none"/>
              </w:rPr>
              <w:t>县委政法委</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县市场监督管理局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11"/>
                <w:kern w:val="0"/>
                <w:sz w:val="21"/>
                <w:szCs w:val="21"/>
                <w:highlight w:val="none"/>
              </w:rPr>
              <w:t>县文化广播电视体育和旅游局</w:t>
            </w:r>
          </w:p>
        </w:tc>
        <w:tc>
          <w:tcPr>
            <w:tcW w:w="2110" w:type="pct"/>
            <w:shd w:val="clear" w:color="auto" w:fill="FFFFFF"/>
            <w:noWrap w:val="0"/>
            <w:vAlign w:val="center"/>
          </w:tcPr>
          <w:p w14:paraId="07F0E2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kern w:val="0"/>
                <w:sz w:val="21"/>
                <w:szCs w:val="21"/>
                <w:highlight w:val="none"/>
              </w:rPr>
              <w:t>县教育局：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lang w:val="en-US" w:eastAsia="zh-CN"/>
              </w:rPr>
              <w:t>组织开展学校</w:t>
            </w:r>
            <w:r>
              <w:rPr>
                <w:rFonts w:hint="eastAsia" w:ascii="宋体" w:hAnsi="宋体" w:eastAsia="宋体" w:cs="宋体"/>
                <w:b w:val="0"/>
                <w:bCs w:val="0"/>
                <w:color w:val="auto"/>
                <w:spacing w:val="0"/>
                <w:kern w:val="0"/>
                <w:sz w:val="21"/>
                <w:szCs w:val="21"/>
                <w:highlight w:val="none"/>
              </w:rPr>
              <w:t>安全宣传教育</w:t>
            </w:r>
            <w:r>
              <w:rPr>
                <w:rFonts w:hint="eastAsia" w:ascii="宋体" w:hAnsi="宋体" w:eastAsia="宋体" w:cs="宋体"/>
                <w:b w:val="0"/>
                <w:bCs w:val="0"/>
                <w:color w:val="auto"/>
                <w:spacing w:val="0"/>
                <w:kern w:val="0"/>
                <w:sz w:val="21"/>
                <w:szCs w:val="21"/>
                <w:highlight w:val="none"/>
                <w:lang w:eastAsia="zh-CN"/>
              </w:rPr>
              <w:t>；</w:t>
            </w:r>
          </w:p>
          <w:p w14:paraId="652DE7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.健全学校安全预警机制，制定突发事件应急预案，完善事故预防措施，及时排除安全隐患；</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.建立校园周边</w:t>
            </w:r>
            <w:r>
              <w:rPr>
                <w:rFonts w:hint="eastAsia" w:ascii="宋体" w:hAnsi="宋体" w:eastAsia="宋体" w:cs="宋体"/>
                <w:b w:val="0"/>
                <w:bCs w:val="0"/>
                <w:color w:val="auto"/>
                <w:spacing w:val="0"/>
                <w:kern w:val="0"/>
                <w:sz w:val="21"/>
                <w:szCs w:val="21"/>
                <w:highlight w:val="none"/>
                <w:lang w:val="en-US" w:eastAsia="zh-CN"/>
              </w:rPr>
              <w:t>安全</w:t>
            </w:r>
            <w:r>
              <w:rPr>
                <w:rFonts w:hint="eastAsia" w:ascii="宋体" w:hAnsi="宋体" w:eastAsia="宋体" w:cs="宋体"/>
                <w:b w:val="0"/>
                <w:bCs w:val="0"/>
                <w:color w:val="auto"/>
                <w:spacing w:val="0"/>
                <w:kern w:val="0"/>
                <w:sz w:val="21"/>
                <w:szCs w:val="21"/>
                <w:highlight w:val="none"/>
              </w:rPr>
              <w:t>整治协调机制，维护校园周边环境安全；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1.常态化开展护学岗活动，维护校园周边治安</w:t>
            </w:r>
            <w:r>
              <w:rPr>
                <w:rFonts w:hint="eastAsia" w:ascii="宋体" w:hAnsi="宋体" w:eastAsia="宋体" w:cs="宋体"/>
                <w:b w:val="0"/>
                <w:bCs w:val="0"/>
                <w:color w:val="auto"/>
                <w:spacing w:val="0"/>
                <w:kern w:val="0"/>
                <w:sz w:val="21"/>
                <w:szCs w:val="21"/>
                <w:highlight w:val="none"/>
                <w:lang w:val="en-US" w:eastAsia="zh-CN"/>
              </w:rPr>
              <w:t>和</w:t>
            </w:r>
            <w:r>
              <w:rPr>
                <w:rFonts w:hint="eastAsia" w:ascii="宋体" w:hAnsi="宋体" w:eastAsia="宋体" w:cs="宋体"/>
                <w:b w:val="0"/>
                <w:bCs w:val="0"/>
                <w:color w:val="auto"/>
                <w:spacing w:val="0"/>
                <w:kern w:val="0"/>
                <w:sz w:val="21"/>
                <w:szCs w:val="21"/>
                <w:highlight w:val="none"/>
              </w:rPr>
              <w:t>交通秩序；</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2.对校园周边出租房屋、宾馆、酒店等重点场所</w:t>
            </w:r>
            <w:r>
              <w:rPr>
                <w:rFonts w:hint="eastAsia" w:ascii="宋体" w:hAnsi="宋体" w:eastAsia="宋体" w:cs="宋体"/>
                <w:b w:val="0"/>
                <w:bCs w:val="0"/>
                <w:color w:val="auto"/>
                <w:spacing w:val="0"/>
                <w:kern w:val="0"/>
                <w:sz w:val="21"/>
                <w:szCs w:val="21"/>
                <w:highlight w:val="none"/>
                <w:lang w:val="en-US" w:eastAsia="zh-CN"/>
              </w:rPr>
              <w:t>开展</w:t>
            </w:r>
            <w:r>
              <w:rPr>
                <w:rFonts w:hint="eastAsia" w:ascii="宋体" w:hAnsi="宋体" w:eastAsia="宋体" w:cs="宋体"/>
                <w:b w:val="0"/>
                <w:bCs w:val="0"/>
                <w:color w:val="auto"/>
                <w:spacing w:val="0"/>
                <w:kern w:val="0"/>
                <w:sz w:val="21"/>
                <w:szCs w:val="21"/>
                <w:highlight w:val="none"/>
              </w:rPr>
              <w:t>整治。</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县委政法委：</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牵头负责涉青少年违法犯罪案件的</w:t>
            </w:r>
            <w:r>
              <w:rPr>
                <w:rFonts w:hint="eastAsia" w:ascii="宋体" w:hAnsi="宋体" w:eastAsia="宋体" w:cs="宋体"/>
                <w:b w:val="0"/>
                <w:bCs w:val="0"/>
                <w:color w:val="auto"/>
                <w:spacing w:val="0"/>
                <w:kern w:val="0"/>
                <w:sz w:val="21"/>
                <w:szCs w:val="21"/>
                <w:highlight w:val="none"/>
                <w:lang w:val="en-US" w:eastAsia="zh-CN"/>
              </w:rPr>
              <w:t>处置</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县市场监督管理局：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负责检查校园周边经营单位食品安全、产品质量安全。</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县文化广播电视体育和旅游局：</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加强对校园周边文娱服务场所</w:t>
            </w:r>
            <w:r>
              <w:rPr>
                <w:rFonts w:hint="eastAsia" w:ascii="宋体" w:hAnsi="宋体" w:eastAsia="宋体" w:cs="宋体"/>
                <w:b w:val="0"/>
                <w:bCs w:val="0"/>
                <w:color w:val="auto"/>
                <w:spacing w:val="0"/>
                <w:kern w:val="0"/>
                <w:sz w:val="21"/>
                <w:szCs w:val="21"/>
                <w:highlight w:val="none"/>
                <w:lang w:val="en-US" w:eastAsia="zh-CN"/>
              </w:rPr>
              <w:t>的监管</w:t>
            </w:r>
            <w:r>
              <w:rPr>
                <w:rFonts w:hint="eastAsia" w:ascii="宋体" w:hAnsi="宋体" w:eastAsia="宋体" w:cs="宋体"/>
                <w:b w:val="0"/>
                <w:bCs w:val="0"/>
                <w:color w:val="auto"/>
                <w:spacing w:val="0"/>
                <w:kern w:val="0"/>
                <w:sz w:val="21"/>
                <w:szCs w:val="21"/>
                <w:highlight w:val="none"/>
              </w:rPr>
              <w:t>，依法查处违法经营</w:t>
            </w:r>
            <w:r>
              <w:rPr>
                <w:rFonts w:hint="eastAsia" w:ascii="宋体" w:hAnsi="宋体" w:eastAsia="宋体" w:cs="宋体"/>
                <w:b w:val="0"/>
                <w:bCs w:val="0"/>
                <w:color w:val="auto"/>
                <w:spacing w:val="0"/>
                <w:kern w:val="0"/>
                <w:sz w:val="21"/>
                <w:szCs w:val="21"/>
                <w:highlight w:val="none"/>
                <w:lang w:val="en-US" w:eastAsia="zh-CN"/>
              </w:rPr>
              <w:t>行为</w:t>
            </w:r>
            <w:r>
              <w:rPr>
                <w:rFonts w:hint="eastAsia" w:ascii="宋体" w:hAnsi="宋体" w:eastAsia="宋体" w:cs="宋体"/>
                <w:b w:val="0"/>
                <w:bCs w:val="0"/>
                <w:color w:val="auto"/>
                <w:spacing w:val="0"/>
                <w:kern w:val="0"/>
                <w:sz w:val="21"/>
                <w:szCs w:val="21"/>
                <w:highlight w:val="none"/>
              </w:rPr>
              <w:t>。</w:t>
            </w:r>
          </w:p>
        </w:tc>
        <w:tc>
          <w:tcPr>
            <w:tcW w:w="1627" w:type="pct"/>
            <w:shd w:val="clear" w:color="auto" w:fill="FFFFFF"/>
            <w:noWrap w:val="0"/>
            <w:vAlign w:val="center"/>
          </w:tcPr>
          <w:p w14:paraId="5636006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开展校园周边</w:t>
            </w:r>
            <w:r>
              <w:rPr>
                <w:rFonts w:hint="eastAsia" w:ascii="宋体" w:hAnsi="宋体" w:eastAsia="宋体" w:cs="宋体"/>
                <w:b w:val="0"/>
                <w:bCs w:val="0"/>
                <w:color w:val="auto"/>
                <w:spacing w:val="0"/>
                <w:kern w:val="0"/>
                <w:sz w:val="21"/>
                <w:szCs w:val="21"/>
                <w:highlight w:val="none"/>
              </w:rPr>
              <w:t>安全宣传；</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spacing w:val="0"/>
                <w:kern w:val="0"/>
                <w:sz w:val="21"/>
                <w:szCs w:val="21"/>
                <w:highlight w:val="none"/>
              </w:rPr>
              <w:t>2.加强学校周边地区治安环境的综合治理</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配合相关部门对违法行为进行</w:t>
            </w:r>
            <w:r>
              <w:rPr>
                <w:rFonts w:hint="eastAsia" w:ascii="宋体" w:hAnsi="宋体" w:eastAsia="宋体" w:cs="宋体"/>
                <w:b w:val="0"/>
                <w:bCs w:val="0"/>
                <w:color w:val="auto"/>
                <w:spacing w:val="0"/>
                <w:kern w:val="0"/>
                <w:sz w:val="21"/>
                <w:szCs w:val="21"/>
                <w:highlight w:val="none"/>
                <w:lang w:val="en-US" w:eastAsia="zh-CN"/>
              </w:rPr>
              <w:t>处置</w:t>
            </w:r>
            <w:r>
              <w:rPr>
                <w:rFonts w:hint="eastAsia" w:ascii="宋体" w:hAnsi="宋体" w:eastAsia="宋体" w:cs="宋体"/>
                <w:b w:val="0"/>
                <w:bCs w:val="0"/>
                <w:color w:val="auto"/>
                <w:spacing w:val="0"/>
                <w:kern w:val="0"/>
                <w:sz w:val="21"/>
                <w:szCs w:val="21"/>
                <w:highlight w:val="none"/>
              </w:rPr>
              <w:t>。</w:t>
            </w:r>
          </w:p>
        </w:tc>
      </w:tr>
      <w:tr w14:paraId="3C33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322" w:hRule="atLeast"/>
          <w:jc w:val="center"/>
        </w:trPr>
        <w:tc>
          <w:tcPr>
            <w:tcW w:w="255" w:type="pct"/>
            <w:shd w:val="clear" w:color="auto" w:fill="FFFFFF"/>
            <w:noWrap/>
            <w:vAlign w:val="center"/>
          </w:tcPr>
          <w:p w14:paraId="6D0751C2">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kern w:val="0"/>
                <w:sz w:val="21"/>
                <w:szCs w:val="21"/>
                <w:highlight w:val="none"/>
                <w:lang w:val="en-US" w:eastAsia="zh-CN"/>
              </w:rPr>
            </w:pPr>
          </w:p>
        </w:tc>
        <w:tc>
          <w:tcPr>
            <w:tcW w:w="489" w:type="pct"/>
            <w:shd w:val="clear" w:color="auto" w:fill="FFFFFF"/>
            <w:noWrap w:val="0"/>
            <w:vAlign w:val="center"/>
          </w:tcPr>
          <w:p w14:paraId="4351DDE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社区教育和家庭教育</w:t>
            </w:r>
          </w:p>
        </w:tc>
        <w:tc>
          <w:tcPr>
            <w:tcW w:w="516" w:type="pct"/>
            <w:shd w:val="clear" w:color="auto" w:fill="FFFFFF"/>
            <w:noWrap w:val="0"/>
            <w:vAlign w:val="center"/>
          </w:tcPr>
          <w:p w14:paraId="2CAC5F1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县教育局</w:t>
            </w:r>
          </w:p>
          <w:p w14:paraId="1CAB938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县民政局</w:t>
            </w:r>
          </w:p>
          <w:p w14:paraId="0DA4297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县财政局</w:t>
            </w:r>
          </w:p>
          <w:p w14:paraId="692984F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县人力资源和社会保障局</w:t>
            </w:r>
          </w:p>
          <w:p w14:paraId="4FE9C7A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县文化广播电视体育和旅游局</w:t>
            </w:r>
          </w:p>
          <w:p w14:paraId="249AE87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县妇联</w:t>
            </w:r>
          </w:p>
        </w:tc>
        <w:tc>
          <w:tcPr>
            <w:tcW w:w="2110" w:type="pct"/>
            <w:shd w:val="clear" w:color="auto" w:fill="FFFFFF"/>
            <w:noWrap w:val="0"/>
            <w:vAlign w:val="center"/>
          </w:tcPr>
          <w:p w14:paraId="298ACC9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县教育局：</w:t>
            </w:r>
          </w:p>
          <w:p w14:paraId="31BB4AD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1.组织开展社区教育、家庭教育政策宣传；</w:t>
            </w:r>
          </w:p>
          <w:p w14:paraId="3386CDA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将社区教育、家庭教育纳入教育发展整体规划，牵头做好社区教育发展规划相关政策的制定和完善工作；</w:t>
            </w:r>
          </w:p>
          <w:p w14:paraId="6C38482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.开发社区教育学习资源，</w:t>
            </w:r>
            <w:r>
              <w:rPr>
                <w:rFonts w:hint="eastAsia" w:ascii="宋体" w:hAnsi="宋体" w:eastAsia="宋体" w:cs="宋体"/>
                <w:b w:val="0"/>
                <w:bCs w:val="0"/>
                <w:color w:val="auto"/>
                <w:spacing w:val="0"/>
                <w:kern w:val="0"/>
                <w:sz w:val="21"/>
                <w:szCs w:val="21"/>
                <w:highlight w:val="none"/>
                <w:lang w:val="en-US" w:eastAsia="zh-CN"/>
              </w:rPr>
              <w:t>加强</w:t>
            </w:r>
            <w:r>
              <w:rPr>
                <w:rFonts w:hint="eastAsia" w:ascii="宋体" w:hAnsi="宋体" w:eastAsia="宋体" w:cs="宋体"/>
                <w:b w:val="0"/>
                <w:bCs w:val="0"/>
                <w:color w:val="auto"/>
                <w:spacing w:val="0"/>
                <w:kern w:val="0"/>
                <w:sz w:val="21"/>
                <w:szCs w:val="21"/>
                <w:highlight w:val="none"/>
              </w:rPr>
              <w:t>社区</w:t>
            </w:r>
            <w:r>
              <w:rPr>
                <w:rFonts w:hint="eastAsia" w:ascii="宋体" w:hAnsi="宋体" w:eastAsia="宋体" w:cs="宋体"/>
                <w:b w:val="0"/>
                <w:bCs w:val="0"/>
                <w:color w:val="auto"/>
                <w:spacing w:val="0"/>
                <w:kern w:val="0"/>
                <w:sz w:val="21"/>
                <w:szCs w:val="21"/>
                <w:highlight w:val="none"/>
                <w:lang w:val="en-US" w:eastAsia="zh-CN"/>
              </w:rPr>
              <w:t>教育工作者</w:t>
            </w:r>
            <w:r>
              <w:rPr>
                <w:rFonts w:hint="eastAsia" w:ascii="宋体" w:hAnsi="宋体" w:eastAsia="宋体" w:cs="宋体"/>
                <w:b w:val="0"/>
                <w:bCs w:val="0"/>
                <w:color w:val="auto"/>
                <w:spacing w:val="0"/>
                <w:kern w:val="0"/>
                <w:sz w:val="21"/>
                <w:szCs w:val="21"/>
                <w:highlight w:val="none"/>
              </w:rPr>
              <w:t>、专兼职教学人员培训。</w:t>
            </w:r>
          </w:p>
          <w:p w14:paraId="281B96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县民政局：</w:t>
            </w:r>
          </w:p>
          <w:p w14:paraId="4952FDC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负责将社区教育纳入城乡社区服务体系建设规划。</w:t>
            </w:r>
          </w:p>
          <w:p w14:paraId="48C3C56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县财政局：</w:t>
            </w:r>
          </w:p>
          <w:p w14:paraId="291A9AF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逐步加大对</w:t>
            </w:r>
            <w:r>
              <w:rPr>
                <w:rFonts w:hint="eastAsia" w:ascii="宋体" w:hAnsi="宋体" w:eastAsia="宋体" w:cs="宋体"/>
                <w:b w:val="0"/>
                <w:bCs w:val="0"/>
                <w:color w:val="auto"/>
                <w:spacing w:val="0"/>
                <w:kern w:val="0"/>
                <w:sz w:val="21"/>
                <w:szCs w:val="21"/>
                <w:highlight w:val="none"/>
              </w:rPr>
              <w:t>社区教育</w:t>
            </w:r>
            <w:r>
              <w:rPr>
                <w:rFonts w:hint="eastAsia" w:ascii="宋体" w:hAnsi="宋体" w:eastAsia="宋体" w:cs="宋体"/>
                <w:b w:val="0"/>
                <w:bCs w:val="0"/>
                <w:color w:val="auto"/>
                <w:spacing w:val="0"/>
                <w:kern w:val="0"/>
                <w:sz w:val="21"/>
                <w:szCs w:val="21"/>
                <w:highlight w:val="none"/>
                <w:lang w:val="en-US" w:eastAsia="zh-CN"/>
              </w:rPr>
              <w:t>的支持力度</w:t>
            </w:r>
            <w:r>
              <w:rPr>
                <w:rFonts w:hint="eastAsia" w:ascii="宋体" w:hAnsi="宋体" w:eastAsia="宋体" w:cs="宋体"/>
                <w:b w:val="0"/>
                <w:bCs w:val="0"/>
                <w:color w:val="auto"/>
                <w:spacing w:val="0"/>
                <w:kern w:val="0"/>
                <w:sz w:val="21"/>
                <w:szCs w:val="21"/>
                <w:highlight w:val="none"/>
              </w:rPr>
              <w:t>。</w:t>
            </w:r>
          </w:p>
          <w:p w14:paraId="4793986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县人力资源和社会保障局：</w:t>
            </w:r>
          </w:p>
          <w:p w14:paraId="261610B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将职业技术教育培训纳入社区教育。</w:t>
            </w:r>
          </w:p>
          <w:p w14:paraId="7EF5383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县文化广播电视体育和旅游局：</w:t>
            </w:r>
          </w:p>
          <w:p w14:paraId="70BCEC8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strike w:val="0"/>
                <w:dstrike w:val="0"/>
                <w:color w:val="auto"/>
                <w:spacing w:val="0"/>
                <w:kern w:val="0"/>
                <w:sz w:val="21"/>
                <w:szCs w:val="21"/>
                <w:highlight w:val="none"/>
                <w:lang w:val="en-US" w:eastAsia="zh-CN"/>
              </w:rPr>
              <w:t>健全</w:t>
            </w:r>
            <w:r>
              <w:rPr>
                <w:rFonts w:hint="eastAsia" w:ascii="宋体" w:hAnsi="宋体" w:eastAsia="宋体" w:cs="宋体"/>
                <w:b w:val="0"/>
                <w:bCs w:val="0"/>
                <w:color w:val="auto"/>
                <w:spacing w:val="0"/>
                <w:kern w:val="0"/>
                <w:sz w:val="21"/>
                <w:szCs w:val="21"/>
                <w:highlight w:val="none"/>
              </w:rPr>
              <w:t>公共文化服务体系</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为社区教育提供必要的支撑</w:t>
            </w:r>
            <w:r>
              <w:rPr>
                <w:rFonts w:hint="eastAsia" w:ascii="宋体" w:hAnsi="宋体" w:eastAsia="宋体" w:cs="宋体"/>
                <w:b w:val="0"/>
                <w:bCs w:val="0"/>
                <w:color w:val="auto"/>
                <w:spacing w:val="0"/>
                <w:kern w:val="0"/>
                <w:sz w:val="21"/>
                <w:szCs w:val="21"/>
                <w:highlight w:val="none"/>
              </w:rPr>
              <w:t>；</w:t>
            </w:r>
          </w:p>
          <w:p w14:paraId="5956082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2.将《全民健身计划纲要》的实施</w:t>
            </w:r>
            <w:r>
              <w:rPr>
                <w:rFonts w:hint="eastAsia" w:ascii="宋体" w:hAnsi="宋体" w:eastAsia="宋体" w:cs="宋体"/>
                <w:b w:val="0"/>
                <w:bCs w:val="0"/>
                <w:color w:val="auto"/>
                <w:spacing w:val="0"/>
                <w:kern w:val="0"/>
                <w:sz w:val="21"/>
                <w:szCs w:val="21"/>
                <w:highlight w:val="none"/>
                <w:lang w:val="en-US" w:eastAsia="zh-CN"/>
              </w:rPr>
              <w:t>与开展</w:t>
            </w:r>
            <w:r>
              <w:rPr>
                <w:rFonts w:hint="eastAsia" w:ascii="宋体" w:hAnsi="宋体" w:eastAsia="宋体" w:cs="宋体"/>
                <w:b w:val="0"/>
                <w:bCs w:val="0"/>
                <w:color w:val="auto"/>
                <w:spacing w:val="0"/>
                <w:kern w:val="0"/>
                <w:sz w:val="21"/>
                <w:szCs w:val="21"/>
                <w:highlight w:val="none"/>
              </w:rPr>
              <w:t>社区教育</w:t>
            </w:r>
            <w:r>
              <w:rPr>
                <w:rFonts w:hint="eastAsia" w:ascii="宋体" w:hAnsi="宋体" w:eastAsia="宋体" w:cs="宋体"/>
                <w:b w:val="0"/>
                <w:bCs w:val="0"/>
                <w:color w:val="auto"/>
                <w:spacing w:val="0"/>
                <w:kern w:val="0"/>
                <w:sz w:val="21"/>
                <w:szCs w:val="21"/>
                <w:highlight w:val="none"/>
                <w:lang w:val="en-US" w:eastAsia="zh-CN"/>
              </w:rPr>
              <w:t>紧密结合</w:t>
            </w:r>
            <w:r>
              <w:rPr>
                <w:rFonts w:hint="eastAsia" w:ascii="宋体" w:hAnsi="宋体" w:eastAsia="宋体" w:cs="宋体"/>
                <w:b w:val="0"/>
                <w:bCs w:val="0"/>
                <w:color w:val="auto"/>
                <w:spacing w:val="0"/>
                <w:kern w:val="0"/>
                <w:sz w:val="21"/>
                <w:szCs w:val="21"/>
                <w:highlight w:val="none"/>
              </w:rPr>
              <w:t>。</w:t>
            </w:r>
          </w:p>
          <w:p w14:paraId="2816E1A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县妇联：</w:t>
            </w:r>
          </w:p>
          <w:p w14:paraId="099F089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rPr>
              <w:t>制定并落实家庭教育工作专项规划。</w:t>
            </w:r>
          </w:p>
        </w:tc>
        <w:tc>
          <w:tcPr>
            <w:tcW w:w="1627" w:type="pct"/>
            <w:shd w:val="clear" w:color="auto" w:fill="FFFFFF"/>
            <w:noWrap w:val="0"/>
            <w:vAlign w:val="center"/>
          </w:tcPr>
          <w:p w14:paraId="244A6AB9">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.开展</w:t>
            </w:r>
            <w:r>
              <w:rPr>
                <w:rFonts w:hint="eastAsia" w:ascii="宋体" w:hAnsi="宋体" w:eastAsia="宋体" w:cs="宋体"/>
                <w:b w:val="0"/>
                <w:bCs w:val="0"/>
                <w:color w:val="auto"/>
                <w:spacing w:val="0"/>
                <w:kern w:val="0"/>
                <w:sz w:val="21"/>
                <w:szCs w:val="21"/>
                <w:highlight w:val="none"/>
                <w:lang w:val="en-US" w:eastAsia="zh-CN"/>
              </w:rPr>
              <w:t>社区教育、</w:t>
            </w:r>
            <w:r>
              <w:rPr>
                <w:rFonts w:hint="eastAsia" w:ascii="宋体" w:hAnsi="宋体" w:eastAsia="宋体" w:cs="宋体"/>
                <w:b w:val="0"/>
                <w:bCs w:val="0"/>
                <w:color w:val="auto"/>
                <w:spacing w:val="0"/>
                <w:kern w:val="0"/>
                <w:sz w:val="21"/>
                <w:szCs w:val="21"/>
                <w:highlight w:val="none"/>
              </w:rPr>
              <w:t>家庭教育</w:t>
            </w:r>
            <w:r>
              <w:rPr>
                <w:rFonts w:hint="eastAsia" w:ascii="宋体" w:hAnsi="宋体" w:eastAsia="宋体" w:cs="宋体"/>
                <w:b w:val="0"/>
                <w:bCs w:val="0"/>
                <w:color w:val="auto"/>
                <w:spacing w:val="0"/>
                <w:kern w:val="0"/>
                <w:sz w:val="21"/>
                <w:szCs w:val="21"/>
                <w:highlight w:val="none"/>
                <w:lang w:val="en-US" w:eastAsia="zh-CN"/>
              </w:rPr>
              <w:t>政策</w:t>
            </w:r>
            <w:r>
              <w:rPr>
                <w:rFonts w:hint="eastAsia" w:ascii="宋体" w:hAnsi="宋体" w:eastAsia="宋体" w:cs="宋体"/>
                <w:b w:val="0"/>
                <w:bCs w:val="0"/>
                <w:color w:val="auto"/>
                <w:spacing w:val="0"/>
                <w:kern w:val="0"/>
                <w:sz w:val="21"/>
                <w:szCs w:val="21"/>
                <w:highlight w:val="none"/>
              </w:rPr>
              <w:t>宣传；</w:t>
            </w:r>
          </w:p>
          <w:p w14:paraId="60FEABAF">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依托城乡公共服务设施设立家庭教育</w:t>
            </w:r>
            <w:r>
              <w:rPr>
                <w:rFonts w:hint="eastAsia" w:ascii="宋体" w:hAnsi="宋体" w:eastAsia="宋体" w:cs="宋体"/>
                <w:b w:val="0"/>
                <w:bCs w:val="0"/>
                <w:color w:val="auto"/>
                <w:spacing w:val="0"/>
                <w:kern w:val="0"/>
                <w:sz w:val="21"/>
                <w:szCs w:val="21"/>
                <w:highlight w:val="none"/>
                <w:lang w:val="en-US" w:eastAsia="zh-CN"/>
              </w:rPr>
              <w:t>指导</w:t>
            </w:r>
            <w:r>
              <w:rPr>
                <w:rFonts w:hint="eastAsia" w:ascii="宋体" w:hAnsi="宋体" w:eastAsia="宋体" w:cs="宋体"/>
                <w:b w:val="0"/>
                <w:bCs w:val="0"/>
                <w:color w:val="auto"/>
                <w:spacing w:val="0"/>
                <w:kern w:val="0"/>
                <w:sz w:val="21"/>
                <w:szCs w:val="21"/>
                <w:highlight w:val="none"/>
              </w:rPr>
              <w:t>服务站</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点</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w:t>
            </w:r>
          </w:p>
          <w:p w14:paraId="12A62F92">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.为留守未成年人和困境未成年人家庭提供生活帮扶、创业就业支持等服务。</w:t>
            </w:r>
          </w:p>
        </w:tc>
      </w:tr>
    </w:tbl>
    <w:p w14:paraId="5BB9CDFC">
      <w:pPr>
        <w:pStyle w:val="2"/>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6767295"/>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4999" w:type="pct"/>
        <w:tblInd w:w="0" w:type="dxa"/>
        <w:tblLayout w:type="autofit"/>
        <w:tblCellMar>
          <w:top w:w="0" w:type="dxa"/>
          <w:left w:w="108" w:type="dxa"/>
          <w:bottom w:w="0" w:type="dxa"/>
          <w:right w:w="108" w:type="dxa"/>
        </w:tblCellMar>
      </w:tblPr>
      <w:tblGrid>
        <w:gridCol w:w="788"/>
        <w:gridCol w:w="5029"/>
        <w:gridCol w:w="8398"/>
      </w:tblGrid>
      <w:tr w14:paraId="4AE8E5EA">
        <w:tblPrEx>
          <w:tblCellMar>
            <w:top w:w="0" w:type="dxa"/>
            <w:left w:w="108" w:type="dxa"/>
            <w:bottom w:w="0" w:type="dxa"/>
            <w:right w:w="108" w:type="dxa"/>
          </w:tblCellMar>
        </w:tblPrEx>
        <w:trPr>
          <w:cantSplit/>
          <w:trHeight w:val="658" w:hRule="atLeast"/>
          <w:tblHeader/>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6BE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序号</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0C8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6C2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承接部门及工作方式</w:t>
            </w:r>
          </w:p>
        </w:tc>
      </w:tr>
      <w:tr w14:paraId="76E793F8">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4EA07">
            <w:pPr>
              <w:keepNext w:val="0"/>
              <w:keepLines w:val="0"/>
              <w:pageBreakBefore w:val="0"/>
              <w:widowControl w:val="0"/>
              <w:kinsoku/>
              <w:wordWrap/>
              <w:overflowPunct/>
              <w:topLinePunct w:val="0"/>
              <w:autoSpaceDE/>
              <w:autoSpaceDN/>
              <w:bidi w:val="0"/>
              <w:spacing w:line="240" w:lineRule="auto"/>
              <w:ind w:right="0" w:rightChars="0"/>
              <w:rPr>
                <w:rFonts w:hint="eastAsia" w:ascii="黑体" w:hAnsi="黑体" w:eastAsia="黑体" w:cs="黑体"/>
                <w:b w:val="0"/>
                <w:bCs w:val="0"/>
                <w:sz w:val="24"/>
                <w:szCs w:val="24"/>
                <w:lang w:eastAsia="zh-CN" w:bidi="ar"/>
              </w:rPr>
            </w:pPr>
            <w:r>
              <w:rPr>
                <w:rStyle w:val="18"/>
                <w:rFonts w:hint="eastAsia" w:ascii="黑体" w:hAnsi="黑体" w:eastAsia="黑体" w:cs="黑体"/>
                <w:b w:val="0"/>
                <w:bCs w:val="0"/>
                <w:color w:val="auto"/>
                <w:sz w:val="24"/>
                <w:szCs w:val="24"/>
                <w:lang w:eastAsia="zh-CN" w:bidi="ar"/>
              </w:rPr>
              <w:t>一、民生服务（</w:t>
            </w:r>
            <w:r>
              <w:rPr>
                <w:rStyle w:val="18"/>
                <w:rFonts w:hint="eastAsia" w:ascii="黑体" w:hAnsi="黑体" w:eastAsia="黑体" w:cs="黑体"/>
                <w:b w:val="0"/>
                <w:bCs w:val="0"/>
                <w:color w:val="auto"/>
                <w:sz w:val="24"/>
                <w:szCs w:val="24"/>
                <w:lang w:val="en-US" w:eastAsia="zh-CN" w:bidi="ar"/>
              </w:rPr>
              <w:t>5</w:t>
            </w:r>
            <w:r>
              <w:rPr>
                <w:rStyle w:val="18"/>
                <w:rFonts w:hint="eastAsia" w:ascii="黑体" w:hAnsi="黑体" w:eastAsia="黑体" w:cs="黑体"/>
                <w:b w:val="0"/>
                <w:bCs w:val="0"/>
                <w:color w:val="auto"/>
                <w:sz w:val="24"/>
                <w:szCs w:val="24"/>
                <w:lang w:eastAsia="zh-CN" w:bidi="ar"/>
              </w:rPr>
              <w:t>项）</w:t>
            </w:r>
          </w:p>
        </w:tc>
      </w:tr>
      <w:tr w14:paraId="6F795B10">
        <w:tblPrEx>
          <w:tblCellMar>
            <w:top w:w="0" w:type="dxa"/>
            <w:left w:w="108" w:type="dxa"/>
            <w:bottom w:w="0" w:type="dxa"/>
            <w:right w:w="108" w:type="dxa"/>
          </w:tblCellMar>
        </w:tblPrEx>
        <w:trPr>
          <w:cantSplit/>
          <w:trHeight w:val="136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0FCF">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054A">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对养老机构的监督检查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D8A5">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7BC29599">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1.加强对养老机构服务和运营的监督检查；</w:t>
            </w:r>
          </w:p>
          <w:p w14:paraId="050FCA5F">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2.发现违反《养老机构管理办法》规定的，及时依法予以处理并向社会公布。</w:t>
            </w:r>
          </w:p>
        </w:tc>
      </w:tr>
      <w:tr w14:paraId="0B4BBC1A">
        <w:tblPrEx>
          <w:tblCellMar>
            <w:top w:w="0" w:type="dxa"/>
            <w:left w:w="108" w:type="dxa"/>
            <w:bottom w:w="0" w:type="dxa"/>
            <w:right w:w="108" w:type="dxa"/>
          </w:tblCellMar>
        </w:tblPrEx>
        <w:trPr>
          <w:cantSplit/>
          <w:trHeight w:val="132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2012">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8619">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对维护老年人合法权益和敬老、养老、助老成绩显著的组织、家庭或者个人的表彰奖励</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91A4">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对维护老年人合法权益和敬老、养老、助老成绩显著的组织、家庭或者个人，按照国家和省有关规定给予表彰奖励。</w:t>
            </w:r>
          </w:p>
        </w:tc>
      </w:tr>
      <w:tr w14:paraId="3B3DAF74">
        <w:tblPrEx>
          <w:tblCellMar>
            <w:top w:w="0" w:type="dxa"/>
            <w:left w:w="108" w:type="dxa"/>
            <w:bottom w:w="0" w:type="dxa"/>
            <w:right w:w="108" w:type="dxa"/>
          </w:tblCellMar>
        </w:tblPrEx>
        <w:trPr>
          <w:cantSplit/>
          <w:trHeight w:val="128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90F">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A53C">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对违规领取80岁以上高龄津贴的追缴</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EE82">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p>
          <w:p w14:paraId="4A8EA453">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4E95D87">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1.对80岁以上高龄津贴发放实行动态管理；</w:t>
            </w:r>
          </w:p>
          <w:p w14:paraId="60CD76A9">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2.发现有违规领取80岁以上高龄津贴的，按规定予以追缴。</w:t>
            </w:r>
          </w:p>
        </w:tc>
      </w:tr>
      <w:tr w14:paraId="3791E767">
        <w:tblPrEx>
          <w:tblCellMar>
            <w:top w:w="0" w:type="dxa"/>
            <w:left w:w="108" w:type="dxa"/>
            <w:bottom w:w="0" w:type="dxa"/>
            <w:right w:w="108" w:type="dxa"/>
          </w:tblCellMar>
        </w:tblPrEx>
        <w:trPr>
          <w:cantSplit/>
          <w:trHeight w:val="148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E0E5">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2B12">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违规领取养老保险的追缴</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3CE6D">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承接部门：县人力资源和社会保障局</w:t>
            </w:r>
          </w:p>
          <w:p w14:paraId="32F0295A">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F50E7EB">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1.对发现的或群众举报的违规领取养老保险行为进行核实；</w:t>
            </w:r>
          </w:p>
          <w:p w14:paraId="19835133">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2.责令有关人员退还违规领取的养老保险；</w:t>
            </w:r>
          </w:p>
          <w:p w14:paraId="38FF9F40">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3.拒不退还的，按照规定移交有关部门依法处理。</w:t>
            </w:r>
          </w:p>
        </w:tc>
      </w:tr>
      <w:tr w14:paraId="589D2C1E">
        <w:tblPrEx>
          <w:tblCellMar>
            <w:top w:w="0" w:type="dxa"/>
            <w:left w:w="108" w:type="dxa"/>
            <w:bottom w:w="0" w:type="dxa"/>
            <w:right w:w="108" w:type="dxa"/>
          </w:tblCellMar>
        </w:tblPrEx>
        <w:trPr>
          <w:cantSplit/>
          <w:trHeight w:val="132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9517">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896C">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农村幼儿园举办、停办的登记注册</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870C">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承接部门：县教育局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1.受理幼儿园举办、停办申请相关材料；</w:t>
            </w:r>
          </w:p>
          <w:p w14:paraId="2D7A7CC7">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2.审查并办理幼儿园举办、停办相关手续。</w:t>
            </w:r>
          </w:p>
        </w:tc>
      </w:tr>
      <w:tr w14:paraId="1679CFEE">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068D2">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二、平安法治（</w:t>
            </w:r>
            <w:r>
              <w:rPr>
                <w:rStyle w:val="18"/>
                <w:rFonts w:hint="eastAsia" w:ascii="黑体" w:hAnsi="黑体" w:eastAsia="黑体" w:cs="黑体"/>
                <w:b w:val="0"/>
                <w:bCs w:val="0"/>
                <w:color w:val="auto"/>
                <w:sz w:val="24"/>
                <w:szCs w:val="24"/>
                <w:lang w:val="en-US" w:eastAsia="zh-CN" w:bidi="ar"/>
              </w:rPr>
              <w:t>1</w:t>
            </w:r>
            <w:r>
              <w:rPr>
                <w:rStyle w:val="18"/>
                <w:rFonts w:hint="eastAsia" w:ascii="黑体" w:hAnsi="黑体" w:eastAsia="黑体" w:cs="黑体"/>
                <w:b w:val="0"/>
                <w:bCs w:val="0"/>
                <w:color w:val="auto"/>
                <w:sz w:val="24"/>
                <w:szCs w:val="24"/>
                <w:lang w:eastAsia="zh-CN" w:bidi="ar"/>
              </w:rPr>
              <w:t>项）</w:t>
            </w:r>
          </w:p>
        </w:tc>
      </w:tr>
      <w:tr w14:paraId="4D756D38">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BE8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EE4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11"/>
                <w:kern w:val="0"/>
                <w:sz w:val="21"/>
                <w:szCs w:val="21"/>
              </w:rPr>
              <w:t>对公民申请法律援助需要提交的经济困难证明的确认</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4EB7">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根据《中华人民共和国法律援助法》相关规定，不再开展此项工作。</w:t>
            </w:r>
          </w:p>
        </w:tc>
      </w:tr>
      <w:tr w14:paraId="068213A2">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6C494">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三、乡村振兴（</w:t>
            </w:r>
            <w:r>
              <w:rPr>
                <w:rStyle w:val="18"/>
                <w:rFonts w:hint="eastAsia" w:ascii="黑体" w:hAnsi="黑体" w:eastAsia="黑体" w:cs="黑体"/>
                <w:b w:val="0"/>
                <w:bCs w:val="0"/>
                <w:color w:val="auto"/>
                <w:sz w:val="24"/>
                <w:szCs w:val="24"/>
                <w:lang w:val="en-US" w:eastAsia="zh-CN" w:bidi="ar"/>
              </w:rPr>
              <w:t>47</w:t>
            </w:r>
            <w:r>
              <w:rPr>
                <w:rStyle w:val="18"/>
                <w:rFonts w:hint="eastAsia" w:ascii="黑体" w:hAnsi="黑体" w:eastAsia="黑体" w:cs="黑体"/>
                <w:b w:val="0"/>
                <w:bCs w:val="0"/>
                <w:color w:val="auto"/>
                <w:sz w:val="24"/>
                <w:szCs w:val="24"/>
                <w:lang w:eastAsia="zh-CN" w:bidi="ar"/>
              </w:rPr>
              <w:t>项）</w:t>
            </w:r>
          </w:p>
        </w:tc>
      </w:tr>
      <w:tr w14:paraId="1F0CFB69">
        <w:tblPrEx>
          <w:tblCellMar>
            <w:top w:w="0" w:type="dxa"/>
            <w:left w:w="108" w:type="dxa"/>
            <w:bottom w:w="0" w:type="dxa"/>
            <w:right w:w="108" w:type="dxa"/>
          </w:tblCellMar>
        </w:tblPrEx>
        <w:trPr>
          <w:cantSplit/>
          <w:trHeight w:val="14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1BB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9AA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对向未取得农药生产许可证的农药生产企业或者未取得农药经营许可证的其他农药经营者采购农药的行政处罚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030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A0FC88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向未取得农药生产许可证的农药生产企业或者未取得农药经营许可证的其他农药经营者采购农药的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责令改正，没收违法所得和违法经营的农药，并处罚款。</w:t>
            </w:r>
          </w:p>
        </w:tc>
      </w:tr>
      <w:tr w14:paraId="3CDBF590">
        <w:tblPrEx>
          <w:tblCellMar>
            <w:top w:w="0" w:type="dxa"/>
            <w:left w:w="108" w:type="dxa"/>
            <w:bottom w:w="0" w:type="dxa"/>
            <w:right w:w="108" w:type="dxa"/>
          </w:tblCellMar>
        </w:tblPrEx>
        <w:trPr>
          <w:cantSplit/>
          <w:trHeight w:val="19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A48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81A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农业机械安全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A0D2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112F2B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108099E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1.向有关单位和个人了解情况，查阅、复制有关资料；</w:t>
            </w:r>
          </w:p>
          <w:p w14:paraId="225ADC7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查验拖拉机、联合收割机证书、牌照及有关操作证件；</w:t>
            </w:r>
          </w:p>
          <w:p w14:paraId="6C31E1A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检查危及人身财产安全的农业机械的安全状况，对存在重大事故隐患的农业机械，责令当事人立即停止作业或者停止农业机械的转移，并进行维修；</w:t>
            </w:r>
          </w:p>
          <w:p w14:paraId="4D502C0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责令农业机械操作人员改正违规操作行为。</w:t>
            </w:r>
          </w:p>
        </w:tc>
      </w:tr>
      <w:tr w14:paraId="0B2D78DE">
        <w:tblPrEx>
          <w:tblCellMar>
            <w:top w:w="0" w:type="dxa"/>
            <w:left w:w="108" w:type="dxa"/>
            <w:bottom w:w="0" w:type="dxa"/>
            <w:right w:w="108" w:type="dxa"/>
          </w:tblCellMar>
        </w:tblPrEx>
        <w:trPr>
          <w:cantSplit/>
          <w:trHeight w:val="17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630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97A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对未按照规定登记、使用拖拉机、联合收割机的行政处罚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162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w:t>
            </w:r>
          </w:p>
          <w:p w14:paraId="60CAE2A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未按照规定登记、使用拖拉机、联合收割机的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责令限期补办相关手续；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 xml:space="preserve">.逾期不补办的，责令停止使用；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.拒不停止使用的，扣押拖拉机、联合收割机，并处罚款。</w:t>
            </w:r>
          </w:p>
        </w:tc>
      </w:tr>
      <w:tr w14:paraId="67874FF8">
        <w:tblPrEx>
          <w:tblCellMar>
            <w:top w:w="0" w:type="dxa"/>
            <w:left w:w="108" w:type="dxa"/>
            <w:bottom w:w="0" w:type="dxa"/>
            <w:right w:w="108" w:type="dxa"/>
          </w:tblCellMar>
        </w:tblPrEx>
        <w:trPr>
          <w:cantSplit/>
          <w:trHeight w:val="119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66B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794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对未取得操作证件操作拖拉机、联合收割机的行政处罚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1F7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77321E2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194D34D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E7B9E6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未取得操作证件操作拖拉机、联合收割机的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w:t>
            </w:r>
            <w:r>
              <w:rPr>
                <w:rFonts w:hint="eastAsia" w:ascii="宋体" w:hAnsi="宋体" w:eastAsia="宋体" w:cs="宋体"/>
                <w:b w:val="0"/>
                <w:bCs w:val="0"/>
                <w:color w:val="auto"/>
                <w:kern w:val="0"/>
                <w:sz w:val="21"/>
                <w:szCs w:val="21"/>
                <w:lang w:val="en-US" w:eastAsia="zh-CN"/>
              </w:rPr>
              <w:t>处罚款</w:t>
            </w:r>
            <w:r>
              <w:rPr>
                <w:rFonts w:hint="eastAsia" w:ascii="宋体" w:hAnsi="宋体" w:eastAsia="宋体" w:cs="宋体"/>
                <w:b w:val="0"/>
                <w:bCs w:val="0"/>
                <w:color w:val="auto"/>
                <w:kern w:val="0"/>
                <w:sz w:val="21"/>
                <w:szCs w:val="21"/>
              </w:rPr>
              <w:t>。</w:t>
            </w:r>
          </w:p>
        </w:tc>
      </w:tr>
      <w:tr w14:paraId="54DCAB1C">
        <w:tblPrEx>
          <w:tblCellMar>
            <w:top w:w="0" w:type="dxa"/>
            <w:left w:w="108" w:type="dxa"/>
            <w:bottom w:w="0" w:type="dxa"/>
            <w:right w:w="108" w:type="dxa"/>
          </w:tblCellMar>
        </w:tblPrEx>
        <w:trPr>
          <w:cantSplit/>
          <w:trHeight w:val="174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944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2E4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对未按照规定操作拖拉机、联合收割机的行政处罚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66F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开展执法检查，受理群众举报并进行核实；</w:t>
            </w:r>
          </w:p>
          <w:p w14:paraId="57D6424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未按照规定操作拖拉机、联合收割机的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对违法行为人予以批评教育，责令改正；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.拒不改正的，</w:t>
            </w:r>
            <w:r>
              <w:rPr>
                <w:rFonts w:hint="eastAsia" w:ascii="宋体" w:hAnsi="宋体" w:eastAsia="宋体" w:cs="宋体"/>
                <w:b w:val="0"/>
                <w:bCs w:val="0"/>
                <w:color w:val="auto"/>
                <w:kern w:val="0"/>
                <w:sz w:val="21"/>
                <w:szCs w:val="21"/>
                <w:lang w:val="en-US" w:eastAsia="zh-CN"/>
              </w:rPr>
              <w:t>处</w:t>
            </w:r>
            <w:r>
              <w:rPr>
                <w:rFonts w:hint="eastAsia" w:ascii="宋体" w:hAnsi="宋体" w:eastAsia="宋体" w:cs="宋体"/>
                <w:b w:val="0"/>
                <w:bCs w:val="0"/>
                <w:color w:val="auto"/>
                <w:kern w:val="0"/>
                <w:sz w:val="21"/>
                <w:szCs w:val="21"/>
              </w:rPr>
              <w:t xml:space="preserve">罚款；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.情节严重的，吊销有关人员的操作证件。</w:t>
            </w:r>
          </w:p>
        </w:tc>
      </w:tr>
      <w:tr w14:paraId="5A07230A">
        <w:tblPrEx>
          <w:tblCellMar>
            <w:top w:w="0" w:type="dxa"/>
            <w:left w:w="108" w:type="dxa"/>
            <w:bottom w:w="0" w:type="dxa"/>
            <w:right w:w="108" w:type="dxa"/>
          </w:tblCellMar>
        </w:tblPrEx>
        <w:trPr>
          <w:cantSplit/>
          <w:trHeight w:val="133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BD2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DE1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对农业机械操作人员违规操作的行政处罚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D1A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p>
          <w:p w14:paraId="6D17868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0F8223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农业机械操作人员违规操作的</w:t>
            </w:r>
            <w:r>
              <w:rPr>
                <w:rFonts w:hint="eastAsia" w:ascii="宋体" w:hAnsi="宋体" w:eastAsia="宋体" w:cs="宋体"/>
                <w:b w:val="0"/>
                <w:bCs w:val="0"/>
                <w:color w:val="auto"/>
                <w:kern w:val="0"/>
                <w:sz w:val="21"/>
                <w:szCs w:val="21"/>
                <w:lang w:val="en-US" w:eastAsia="zh-CN"/>
              </w:rPr>
              <w:t>，责令改正，并处罚款。</w:t>
            </w:r>
          </w:p>
        </w:tc>
      </w:tr>
      <w:tr w14:paraId="1165B756">
        <w:tblPrEx>
          <w:tblCellMar>
            <w:top w:w="0" w:type="dxa"/>
            <w:left w:w="108" w:type="dxa"/>
            <w:bottom w:w="0" w:type="dxa"/>
            <w:right w:w="108" w:type="dxa"/>
          </w:tblCellMar>
        </w:tblPrEx>
        <w:trPr>
          <w:cantSplit/>
          <w:trHeight w:val="215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422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B3C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动物收购贩运备案</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75B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从事动物收购贩运的单位和个人应当在县农业农村局进行备案，并遵守以下规定：</w:t>
            </w:r>
          </w:p>
          <w:p w14:paraId="253F09A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1.收购贩运的动物附有检疫合格证明；</w:t>
            </w:r>
          </w:p>
          <w:p w14:paraId="37716EA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2.运输动物前、后对运输工具进行消毒；</w:t>
            </w:r>
          </w:p>
          <w:p w14:paraId="20D9FD3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3.建立收购贩运台账，真实记录动物品种、数量、来源、免疫、检疫合格证明编号、畜禽标识及运输、销售等信息。</w:t>
            </w:r>
          </w:p>
        </w:tc>
      </w:tr>
      <w:tr w14:paraId="42B1AD90">
        <w:tblPrEx>
          <w:tblCellMar>
            <w:top w:w="0" w:type="dxa"/>
            <w:left w:w="108" w:type="dxa"/>
            <w:bottom w:w="0" w:type="dxa"/>
            <w:right w:w="108" w:type="dxa"/>
          </w:tblCellMar>
        </w:tblPrEx>
        <w:trPr>
          <w:cantSplit/>
          <w:trHeight w:val="15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E19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165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对未经定点从事生猪屠宰活动的行政处罚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E57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3354A0D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2FCC2A9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1999C7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2.对未经定点从事生猪屠宰活动的，</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关闭，没收生猪、生猪产品、屠宰工具和设备以及</w:t>
            </w:r>
            <w:r>
              <w:rPr>
                <w:rFonts w:hint="eastAsia" w:ascii="宋体" w:hAnsi="宋体" w:eastAsia="宋体" w:cs="宋体"/>
                <w:b w:val="0"/>
                <w:bCs w:val="0"/>
                <w:color w:val="auto"/>
                <w:kern w:val="0"/>
                <w:sz w:val="21"/>
                <w:szCs w:val="21"/>
              </w:rPr>
              <w:t>违法所得，并处罚款。</w:t>
            </w:r>
          </w:p>
        </w:tc>
      </w:tr>
      <w:tr w14:paraId="653376BB">
        <w:tblPrEx>
          <w:tblCellMar>
            <w:top w:w="0" w:type="dxa"/>
            <w:left w:w="108" w:type="dxa"/>
            <w:bottom w:w="0" w:type="dxa"/>
            <w:right w:w="108" w:type="dxa"/>
          </w:tblCellMar>
        </w:tblPrEx>
        <w:trPr>
          <w:cantSplit/>
          <w:trHeight w:val="13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ED67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EE8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对为违法生猪屠宰相关活动提供场所的行政处罚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5D9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412593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为违法生猪屠宰相关活动提供场所的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责令改正，没收违法所得，并处罚款。</w:t>
            </w:r>
          </w:p>
        </w:tc>
      </w:tr>
      <w:tr w14:paraId="79EF25D8">
        <w:tblPrEx>
          <w:tblCellMar>
            <w:top w:w="0" w:type="dxa"/>
            <w:left w:w="108" w:type="dxa"/>
            <w:bottom w:w="0" w:type="dxa"/>
            <w:right w:w="108" w:type="dxa"/>
          </w:tblCellMar>
        </w:tblPrEx>
        <w:trPr>
          <w:cantSplit/>
          <w:trHeight w:val="139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3F9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0AC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对未按规定建立、保存或者伪造农产品生产记录的行政处罚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DF5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356CE52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5B2AE84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238FC72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未按规定建立、保存或者伪造农产品生产记录的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6EA6352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695E56CD">
        <w:tblPrEx>
          <w:tblCellMar>
            <w:top w:w="0" w:type="dxa"/>
            <w:left w:w="108" w:type="dxa"/>
            <w:bottom w:w="0" w:type="dxa"/>
            <w:right w:w="108" w:type="dxa"/>
          </w:tblCellMar>
        </w:tblPrEx>
        <w:trPr>
          <w:cantSplit/>
          <w:trHeight w:val="13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CC4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F00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rPr>
              <w:t>对销售的农产品未按照规定进行包装、标识的行政处罚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9D32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2464764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45C7DB6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846584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销售的农产品未按照规定进行包装、标识的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011A0AC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723DF909">
        <w:tblPrEx>
          <w:tblCellMar>
            <w:top w:w="0" w:type="dxa"/>
            <w:left w:w="108" w:type="dxa"/>
            <w:bottom w:w="0" w:type="dxa"/>
            <w:right w:w="108" w:type="dxa"/>
          </w:tblCellMar>
        </w:tblPrEx>
        <w:trPr>
          <w:cantSplit/>
          <w:trHeight w:val="139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D415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B33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对未经许可在水利工程管理范围内建设项目的行政处罚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2B1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6813D5A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106068B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3D1BE05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2.对未经许可在水利工程管理范围内建设项目的，责令停止施工，并处罚款，造成损失，依法追究赔偿责任。</w:t>
            </w:r>
          </w:p>
        </w:tc>
      </w:tr>
      <w:tr w14:paraId="47D59912">
        <w:tblPrEx>
          <w:tblCellMar>
            <w:top w:w="0" w:type="dxa"/>
            <w:left w:w="108" w:type="dxa"/>
            <w:bottom w:w="0" w:type="dxa"/>
            <w:right w:w="108" w:type="dxa"/>
          </w:tblCellMar>
        </w:tblPrEx>
        <w:trPr>
          <w:cantSplit/>
          <w:trHeight w:val="119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9E1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708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rPr>
              <w:t>对在水工程保护范围内从事相关违法活动的</w:t>
            </w:r>
            <w:r>
              <w:rPr>
                <w:rFonts w:hint="eastAsia" w:ascii="宋体" w:hAnsi="宋体" w:eastAsia="宋体" w:cs="宋体"/>
                <w:b w:val="0"/>
                <w:bCs w:val="0"/>
                <w:color w:val="auto"/>
                <w:spacing w:val="-6"/>
                <w:kern w:val="0"/>
                <w:sz w:val="21"/>
                <w:szCs w:val="21"/>
                <w:lang w:val="en-US" w:eastAsia="zh-CN"/>
              </w:rPr>
              <w:t>行政</w:t>
            </w:r>
            <w:r>
              <w:rPr>
                <w:rFonts w:hint="eastAsia" w:ascii="宋体" w:hAnsi="宋体" w:eastAsia="宋体" w:cs="宋体"/>
                <w:b w:val="0"/>
                <w:bCs w:val="0"/>
                <w:color w:val="auto"/>
                <w:spacing w:val="-6"/>
                <w:kern w:val="0"/>
                <w:sz w:val="21"/>
                <w:szCs w:val="21"/>
              </w:rPr>
              <w:t>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290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3BE5FFF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3CC413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对</w:t>
            </w:r>
            <w:r>
              <w:rPr>
                <w:rFonts w:hint="eastAsia" w:ascii="宋体" w:hAnsi="宋体" w:eastAsia="宋体" w:cs="宋体"/>
                <w:b w:val="0"/>
                <w:bCs w:val="0"/>
                <w:color w:val="auto"/>
                <w:spacing w:val="-6"/>
                <w:kern w:val="0"/>
                <w:sz w:val="21"/>
                <w:szCs w:val="21"/>
              </w:rPr>
              <w:t>在水工程保护范围内从事相关违法活动的</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rPr>
              <w:t>责令停止违法行为</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lang w:val="en-US" w:eastAsia="zh-CN"/>
              </w:rPr>
              <w:t>采取补救措施，并处罚款。</w:t>
            </w:r>
          </w:p>
        </w:tc>
      </w:tr>
      <w:tr w14:paraId="6C9F11EB">
        <w:tblPrEx>
          <w:tblCellMar>
            <w:top w:w="0" w:type="dxa"/>
            <w:left w:w="108" w:type="dxa"/>
            <w:bottom w:w="0" w:type="dxa"/>
            <w:right w:w="108" w:type="dxa"/>
          </w:tblCellMar>
        </w:tblPrEx>
        <w:trPr>
          <w:cantSplit/>
          <w:trHeight w:val="150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55E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EDC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对供水水质未达到国家生活饮用水卫生标准的行政处罚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F4C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021F75C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7B5A2D0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107A5C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对供水水质未达到国家生活饮用水卫生标准的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责令供水单位限期改正，逾期不改或整改不合格的，对供水单位处罚款。</w:t>
            </w:r>
          </w:p>
        </w:tc>
      </w:tr>
      <w:tr w14:paraId="30EEE034">
        <w:tblPrEx>
          <w:tblCellMar>
            <w:top w:w="0" w:type="dxa"/>
            <w:left w:w="108" w:type="dxa"/>
            <w:bottom w:w="0" w:type="dxa"/>
            <w:right w:w="108" w:type="dxa"/>
          </w:tblCellMar>
        </w:tblPrEx>
        <w:trPr>
          <w:cantSplit/>
          <w:trHeight w:val="121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750D">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665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对采购、销售未附具产品质量检验合格证或者包装、标签不符合规定农药的行政处罚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C29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844063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采购、销售未附具产品质量检验合格证或者包装、标签不符合规定农药的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w:t>
            </w:r>
            <w:r>
              <w:rPr>
                <w:rFonts w:hint="eastAsia" w:ascii="宋体" w:hAnsi="宋体" w:eastAsia="宋体" w:cs="宋体"/>
                <w:b w:val="0"/>
                <w:bCs w:val="0"/>
                <w:color w:val="auto"/>
                <w:kern w:val="0"/>
                <w:sz w:val="21"/>
                <w:szCs w:val="21"/>
              </w:rPr>
              <w:t>改正，没收违法所得和违法经营的农药，并处罚款。</w:t>
            </w:r>
          </w:p>
        </w:tc>
      </w:tr>
      <w:tr w14:paraId="791DE7C3">
        <w:tblPrEx>
          <w:tblCellMar>
            <w:top w:w="0" w:type="dxa"/>
            <w:left w:w="108" w:type="dxa"/>
            <w:bottom w:w="0" w:type="dxa"/>
            <w:right w:w="108" w:type="dxa"/>
          </w:tblCellMar>
        </w:tblPrEx>
        <w:trPr>
          <w:cantSplit/>
          <w:trHeight w:val="146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9B1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A7B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对不停止销售依法应当召回的农药的行政处罚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CE7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6803249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0C99786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4D647AA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不停止销售依法应当召回的农药的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w:t>
            </w:r>
            <w:r>
              <w:rPr>
                <w:rFonts w:hint="eastAsia" w:ascii="宋体" w:hAnsi="宋体" w:eastAsia="宋体" w:cs="宋体"/>
                <w:b w:val="0"/>
                <w:bCs w:val="0"/>
                <w:color w:val="auto"/>
                <w:kern w:val="0"/>
                <w:sz w:val="21"/>
                <w:szCs w:val="21"/>
              </w:rPr>
              <w:t>改正，没收违法所得和违法经营的农药，并处罚款</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   </w:t>
            </w:r>
          </w:p>
        </w:tc>
      </w:tr>
      <w:tr w14:paraId="21EEC0D3">
        <w:tblPrEx>
          <w:tblCellMar>
            <w:top w:w="0" w:type="dxa"/>
            <w:left w:w="108" w:type="dxa"/>
            <w:bottom w:w="0" w:type="dxa"/>
            <w:right w:w="108" w:type="dxa"/>
          </w:tblCellMar>
        </w:tblPrEx>
        <w:trPr>
          <w:cantSplit/>
          <w:trHeight w:val="18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1D4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2F0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对未取得农药经营许可证经营农药的行政处罚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535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01BBA1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未取得农药经营许可证经营农药的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责令停止营业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没收违法所得、违法经营的农药和用于违法经营的工具、设备等，</w:t>
            </w:r>
            <w:r>
              <w:rPr>
                <w:rFonts w:hint="eastAsia" w:ascii="宋体" w:hAnsi="宋体" w:eastAsia="宋体" w:cs="宋体"/>
                <w:b w:val="0"/>
                <w:bCs w:val="0"/>
                <w:color w:val="auto"/>
                <w:kern w:val="0"/>
                <w:sz w:val="21"/>
                <w:szCs w:val="21"/>
              </w:rPr>
              <w:t>并处</w:t>
            </w:r>
            <w:r>
              <w:rPr>
                <w:rFonts w:hint="eastAsia" w:ascii="宋体" w:hAnsi="宋体" w:eastAsia="宋体" w:cs="宋体"/>
                <w:b w:val="0"/>
                <w:bCs w:val="0"/>
                <w:color w:val="auto"/>
                <w:kern w:val="0"/>
                <w:sz w:val="21"/>
                <w:szCs w:val="21"/>
                <w:lang w:val="en-US" w:eastAsia="zh-CN"/>
              </w:rPr>
              <w:t>罚款；</w:t>
            </w:r>
          </w:p>
          <w:p w14:paraId="71F5807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2A443B17">
        <w:tblPrEx>
          <w:tblCellMar>
            <w:top w:w="0" w:type="dxa"/>
            <w:left w:w="108" w:type="dxa"/>
            <w:bottom w:w="0" w:type="dxa"/>
            <w:right w:w="108" w:type="dxa"/>
          </w:tblCellMar>
        </w:tblPrEx>
        <w:trPr>
          <w:cantSplit/>
          <w:trHeight w:val="121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148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8CA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对在退耕还林工作中做出显著成绩的单位和个人的表彰和奖励</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D46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001E898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3766BC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1.收集在退耕还林工作中做出成绩的单位和个人相关资料；</w:t>
            </w:r>
          </w:p>
          <w:p w14:paraId="217A650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2.按程序提请上级人民政府开展表彰和奖励。</w:t>
            </w:r>
          </w:p>
        </w:tc>
      </w:tr>
      <w:tr w14:paraId="336DF383">
        <w:tblPrEx>
          <w:tblCellMar>
            <w:top w:w="0" w:type="dxa"/>
            <w:left w:w="108" w:type="dxa"/>
            <w:bottom w:w="0" w:type="dxa"/>
            <w:right w:w="108" w:type="dxa"/>
          </w:tblCellMar>
        </w:tblPrEx>
        <w:trPr>
          <w:cantSplit/>
          <w:trHeight w:val="126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91D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DE5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对擅自移动、损毁禁止生产区标牌的行政处罚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7E9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0A35866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F6807A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20C9ED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擅自移动、损毁禁止生产区标牌的</w:t>
            </w:r>
            <w:r>
              <w:rPr>
                <w:rFonts w:hint="eastAsia" w:ascii="宋体" w:hAnsi="宋体" w:eastAsia="宋体" w:cs="宋体"/>
                <w:b w:val="0"/>
                <w:bCs w:val="0"/>
                <w:color w:val="auto"/>
                <w:kern w:val="0"/>
                <w:sz w:val="21"/>
                <w:szCs w:val="21"/>
                <w:lang w:val="en-US" w:eastAsia="zh-CN"/>
              </w:rPr>
              <w:t>，责令限期改正，并处罚款。</w:t>
            </w:r>
          </w:p>
        </w:tc>
      </w:tr>
      <w:tr w14:paraId="5036A506">
        <w:tblPrEx>
          <w:tblCellMar>
            <w:top w:w="0" w:type="dxa"/>
            <w:left w:w="108" w:type="dxa"/>
            <w:bottom w:w="0" w:type="dxa"/>
            <w:right w:w="108" w:type="dxa"/>
          </w:tblCellMar>
        </w:tblPrEx>
        <w:trPr>
          <w:cantSplit/>
          <w:trHeight w:val="243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E95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472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对侵占、损毁、拆除、擅自移动农作物病虫害监测设施设备或者以其他方式妨害农作物病虫害监测设施设备正常运行的行政处罚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C24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585A25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侵占、损毁、拆除、擅自移动农作物病虫害监测设施设备或者以其他方式妨害农作物病虫害监测设施设备正常运行的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责令停止违法行为，限期恢复原状或者采取其他补救措施，可处罚款；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046599E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4A1DDCAD">
        <w:tblPrEx>
          <w:tblCellMar>
            <w:top w:w="0" w:type="dxa"/>
            <w:left w:w="108" w:type="dxa"/>
            <w:bottom w:w="0" w:type="dxa"/>
            <w:right w:w="108" w:type="dxa"/>
          </w:tblCellMar>
        </w:tblPrEx>
        <w:trPr>
          <w:cantSplit/>
          <w:trHeight w:val="173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AA6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5B4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对农产品生产过程中违规行为的行政处罚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5CF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承接部门：县农业农村局、县卫生健康局、县商务和经济合作局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2BD262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对农产品生产过程中</w:t>
            </w:r>
            <w:r>
              <w:rPr>
                <w:rFonts w:hint="eastAsia" w:ascii="宋体" w:hAnsi="宋体" w:eastAsia="宋体" w:cs="宋体"/>
                <w:b w:val="0"/>
                <w:bCs w:val="0"/>
                <w:color w:val="auto"/>
                <w:kern w:val="0"/>
                <w:sz w:val="21"/>
                <w:szCs w:val="21"/>
                <w:lang w:val="en-US" w:eastAsia="zh-CN"/>
              </w:rPr>
              <w:t>存在</w:t>
            </w:r>
            <w:r>
              <w:rPr>
                <w:rFonts w:hint="eastAsia" w:ascii="宋体" w:hAnsi="宋体" w:eastAsia="宋体" w:cs="宋体"/>
                <w:b w:val="0"/>
                <w:bCs w:val="0"/>
                <w:color w:val="auto"/>
                <w:kern w:val="0"/>
                <w:sz w:val="21"/>
                <w:szCs w:val="21"/>
              </w:rPr>
              <w:t>违规行为的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依据各自职责、没收违法所得、产品和用于违法生产的工具、设备、原材料等物品，并处罚款；</w:t>
            </w:r>
          </w:p>
          <w:p w14:paraId="55A0E29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3.构成非法经营罪或者生产、销售伪劣商品罪等犯罪的，移送司法机关追究刑事责任。</w:t>
            </w:r>
          </w:p>
        </w:tc>
      </w:tr>
      <w:tr w14:paraId="678B0C98">
        <w:tblPrEx>
          <w:tblCellMar>
            <w:top w:w="0" w:type="dxa"/>
            <w:left w:w="108" w:type="dxa"/>
            <w:bottom w:w="0" w:type="dxa"/>
            <w:right w:w="108" w:type="dxa"/>
          </w:tblCellMar>
        </w:tblPrEx>
        <w:trPr>
          <w:cantSplit/>
          <w:trHeight w:val="169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526D">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363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对农产品运载工具、垫料、包装物、容器等不符合卫生、植物检疫和动物防疫条件，或将农产品与有毒有害物品混装运输的行政处罚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B6E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07E6D06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50EB069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0DED19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spacing w:val="-6"/>
                <w:kern w:val="0"/>
                <w:sz w:val="21"/>
                <w:szCs w:val="21"/>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农产品运载工具、垫料、包装物、容器等不符合卫生、植物检疫和动物防疫条件，或</w:t>
            </w:r>
            <w:r>
              <w:rPr>
                <w:rFonts w:hint="eastAsia" w:ascii="宋体" w:hAnsi="宋体" w:eastAsia="宋体" w:cs="宋体"/>
                <w:b w:val="0"/>
                <w:bCs w:val="0"/>
                <w:color w:val="auto"/>
                <w:spacing w:val="-6"/>
                <w:kern w:val="0"/>
                <w:sz w:val="21"/>
                <w:szCs w:val="21"/>
              </w:rPr>
              <w:t>将农产品与有毒有害物品混装运输的</w:t>
            </w:r>
            <w:r>
              <w:rPr>
                <w:rFonts w:hint="eastAsia" w:ascii="宋体" w:hAnsi="宋体" w:eastAsia="宋体" w:cs="宋体"/>
                <w:b w:val="0"/>
                <w:bCs w:val="0"/>
                <w:color w:val="auto"/>
                <w:spacing w:val="-6"/>
                <w:kern w:val="0"/>
                <w:sz w:val="21"/>
                <w:szCs w:val="21"/>
                <w:lang w:val="en-US" w:eastAsia="zh-CN"/>
              </w:rPr>
              <w:t>，</w:t>
            </w:r>
            <w:r>
              <w:rPr>
                <w:rFonts w:hint="eastAsia" w:ascii="宋体" w:hAnsi="宋体" w:eastAsia="宋体" w:cs="宋体"/>
                <w:b w:val="0"/>
                <w:bCs w:val="0"/>
                <w:color w:val="auto"/>
                <w:spacing w:val="-6"/>
                <w:kern w:val="0"/>
                <w:sz w:val="21"/>
                <w:szCs w:val="21"/>
              </w:rPr>
              <w:t>责令</w:t>
            </w:r>
            <w:r>
              <w:rPr>
                <w:rFonts w:hint="eastAsia" w:ascii="宋体" w:hAnsi="宋体" w:eastAsia="宋体" w:cs="宋体"/>
                <w:b w:val="0"/>
                <w:bCs w:val="0"/>
                <w:color w:val="auto"/>
                <w:spacing w:val="-6"/>
                <w:kern w:val="0"/>
                <w:sz w:val="21"/>
                <w:szCs w:val="21"/>
                <w:lang w:val="en-US" w:eastAsia="zh-CN"/>
              </w:rPr>
              <w:t>改正，监督其对被污染的农产品进行无害化处理</w:t>
            </w:r>
            <w:r>
              <w:rPr>
                <w:rFonts w:hint="eastAsia" w:ascii="宋体" w:hAnsi="宋体" w:eastAsia="宋体" w:cs="宋体"/>
                <w:b w:val="0"/>
                <w:bCs w:val="0"/>
                <w:color w:val="auto"/>
                <w:spacing w:val="-6"/>
                <w:kern w:val="0"/>
                <w:sz w:val="21"/>
                <w:szCs w:val="21"/>
              </w:rPr>
              <w:t>；</w:t>
            </w:r>
          </w:p>
          <w:p w14:paraId="325391B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3.对不能进行无害化处理的予以监督销毁并处罚款</w:t>
            </w:r>
            <w:r>
              <w:rPr>
                <w:rFonts w:hint="eastAsia" w:ascii="宋体" w:hAnsi="宋体" w:eastAsia="宋体" w:cs="宋体"/>
                <w:b w:val="0"/>
                <w:bCs w:val="0"/>
                <w:color w:val="auto"/>
                <w:kern w:val="0"/>
                <w:sz w:val="21"/>
                <w:szCs w:val="21"/>
              </w:rPr>
              <w:t>。</w:t>
            </w:r>
          </w:p>
        </w:tc>
      </w:tr>
      <w:tr w14:paraId="2EEE5ABD">
        <w:tblPrEx>
          <w:tblCellMar>
            <w:top w:w="0" w:type="dxa"/>
            <w:left w:w="108" w:type="dxa"/>
            <w:bottom w:w="0" w:type="dxa"/>
            <w:right w:w="108" w:type="dxa"/>
          </w:tblCellMar>
        </w:tblPrEx>
        <w:trPr>
          <w:cantSplit/>
          <w:trHeight w:val="174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115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EFE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对在卫生用农药以外的农药经营场所内经营食品、食用农产品、饲料等的行政处罚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299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E59AE3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.对在卫生用农药以外的农药经营场所内经营食品、食用农产品、饲料等的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430D1074">
        <w:tblPrEx>
          <w:tblCellMar>
            <w:top w:w="0" w:type="dxa"/>
            <w:left w:w="108" w:type="dxa"/>
            <w:bottom w:w="0" w:type="dxa"/>
            <w:right w:w="108" w:type="dxa"/>
          </w:tblCellMar>
        </w:tblPrEx>
        <w:trPr>
          <w:cantSplit/>
          <w:trHeight w:val="146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E4E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1CA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对未将卫生用农药与其他商品分柜销售的行政处罚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919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67A4FE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.对未将卫生用农药与其他商品分柜销售的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16B6797E">
        <w:tblPrEx>
          <w:tblCellMar>
            <w:top w:w="0" w:type="dxa"/>
            <w:left w:w="108" w:type="dxa"/>
            <w:bottom w:w="0" w:type="dxa"/>
            <w:right w:w="108" w:type="dxa"/>
          </w:tblCellMar>
        </w:tblPrEx>
        <w:trPr>
          <w:cantSplit/>
          <w:trHeight w:val="148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1BA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7DA4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对不履行农药废弃物回收义务的行政处罚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661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1F660BF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4EA9F6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对不履行农药废弃物回收义务的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747B9F16">
        <w:tblPrEx>
          <w:tblCellMar>
            <w:top w:w="0" w:type="dxa"/>
            <w:left w:w="108" w:type="dxa"/>
            <w:bottom w:w="0" w:type="dxa"/>
            <w:right w:w="108" w:type="dxa"/>
          </w:tblCellMar>
        </w:tblPrEx>
        <w:trPr>
          <w:cantSplit/>
          <w:trHeight w:val="18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8C7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EA8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A4A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53CE76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2594689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61CAD8F">
        <w:tblPrEx>
          <w:tblCellMar>
            <w:top w:w="0" w:type="dxa"/>
            <w:left w:w="108" w:type="dxa"/>
            <w:bottom w:w="0" w:type="dxa"/>
            <w:right w:w="108" w:type="dxa"/>
          </w:tblCellMar>
        </w:tblPrEx>
        <w:trPr>
          <w:cantSplit/>
          <w:trHeight w:val="14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FDC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66C8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对使用禁用农药的行政处罚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925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2D6AA60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对使用禁用农药的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5B8C77E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61B7AE67">
        <w:tblPrEx>
          <w:tblCellMar>
            <w:top w:w="0" w:type="dxa"/>
            <w:left w:w="108" w:type="dxa"/>
            <w:bottom w:w="0" w:type="dxa"/>
            <w:right w:w="108" w:type="dxa"/>
          </w:tblCellMar>
        </w:tblPrEx>
        <w:trPr>
          <w:cantSplit/>
          <w:trHeight w:val="169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88E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1FC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对将剧毒、高毒农药用于防治卫生害虫，用于蔬菜、瓜果、茶叶、菌类、中草药材生产或者用于水生植物的病虫害防治的行政处罚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C6E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37556EA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5990DEB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7338997C">
        <w:tblPrEx>
          <w:tblCellMar>
            <w:top w:w="0" w:type="dxa"/>
            <w:left w:w="108" w:type="dxa"/>
            <w:bottom w:w="0" w:type="dxa"/>
            <w:right w:w="108" w:type="dxa"/>
          </w:tblCellMar>
        </w:tblPrEx>
        <w:trPr>
          <w:cantSplit/>
          <w:trHeight w:val="17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65B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1D2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对农产品生产企业、食品和食用农产品仓储企业、专业化病虫害防治服务组织和从事农产品生产的农民专业合作社等不执行农药使用记录制度的行政处罚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21A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02EE3C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农产品生产企业、食品和食用农产品仓储企业、专业化病虫害防治服务组织和从事农产品生产的农民专业合作社等不执行农药使用记录制度的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拒不改正或情节严重的，并处罚款</w:t>
            </w:r>
            <w:r>
              <w:rPr>
                <w:rFonts w:hint="eastAsia" w:ascii="宋体" w:hAnsi="宋体" w:eastAsia="宋体" w:cs="宋体"/>
                <w:b w:val="0"/>
                <w:bCs w:val="0"/>
                <w:color w:val="auto"/>
                <w:kern w:val="0"/>
                <w:sz w:val="21"/>
                <w:szCs w:val="21"/>
              </w:rPr>
              <w:t>。</w:t>
            </w:r>
          </w:p>
        </w:tc>
      </w:tr>
      <w:tr w14:paraId="2F0C0243">
        <w:tblPrEx>
          <w:tblCellMar>
            <w:top w:w="0" w:type="dxa"/>
            <w:left w:w="108" w:type="dxa"/>
            <w:bottom w:w="0" w:type="dxa"/>
            <w:right w:w="108" w:type="dxa"/>
          </w:tblCellMar>
        </w:tblPrEx>
        <w:trPr>
          <w:cantSplit/>
          <w:trHeight w:val="143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081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CBF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对养殖者违规使用饲料和添加物质的行政处罚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B8E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66556A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对养殖者违规使用饲料和添加物质的</w:t>
            </w:r>
            <w:r>
              <w:rPr>
                <w:rFonts w:hint="eastAsia" w:ascii="宋体" w:hAnsi="宋体" w:eastAsia="宋体" w:cs="宋体"/>
                <w:b w:val="0"/>
                <w:bCs w:val="0"/>
                <w:color w:val="auto"/>
                <w:kern w:val="0"/>
                <w:sz w:val="21"/>
                <w:szCs w:val="21"/>
                <w:lang w:val="en-US" w:eastAsia="zh-CN"/>
              </w:rPr>
              <w:t>，没收违法使用的产品和非法添加物质，并处罚款；</w:t>
            </w:r>
          </w:p>
          <w:p w14:paraId="23F477A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1A848683">
        <w:tblPrEx>
          <w:tblCellMar>
            <w:top w:w="0" w:type="dxa"/>
            <w:left w:w="108" w:type="dxa"/>
            <w:bottom w:w="0" w:type="dxa"/>
            <w:right w:w="108" w:type="dxa"/>
          </w:tblCellMar>
        </w:tblPrEx>
        <w:trPr>
          <w:cantSplit/>
          <w:trHeight w:val="146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8F3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C7F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对在不能从事养殖活动的水域从事养殖业的行政处罚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9B8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7CF172E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053F49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14E948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对在不能从事养殖活动的水域从事养殖业的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责令停止养殖生产，限期拆除养殖设施，没收渔获物和违法所得，可处罚款。</w:t>
            </w:r>
          </w:p>
        </w:tc>
      </w:tr>
      <w:tr w14:paraId="37D95AED">
        <w:tblPrEx>
          <w:tblCellMar>
            <w:top w:w="0" w:type="dxa"/>
            <w:left w:w="108" w:type="dxa"/>
            <w:bottom w:w="0" w:type="dxa"/>
            <w:right w:w="108" w:type="dxa"/>
          </w:tblCellMar>
        </w:tblPrEx>
        <w:trPr>
          <w:cantSplit/>
          <w:trHeight w:val="117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1C8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C10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对制造、销售禁用的渔具的行政处罚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8CC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3FC8F0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制造、销售禁用的渔具的</w:t>
            </w:r>
            <w:r>
              <w:rPr>
                <w:rFonts w:hint="eastAsia" w:ascii="宋体" w:hAnsi="宋体" w:eastAsia="宋体" w:cs="宋体"/>
                <w:b w:val="0"/>
                <w:bCs w:val="0"/>
                <w:color w:val="auto"/>
                <w:kern w:val="0"/>
                <w:sz w:val="21"/>
                <w:szCs w:val="21"/>
                <w:lang w:val="en-US" w:eastAsia="zh-CN"/>
              </w:rPr>
              <w:t>，没收非法制造、销售的渔具和违法所得，并处罚款。</w:t>
            </w:r>
          </w:p>
        </w:tc>
      </w:tr>
      <w:tr w14:paraId="7AC6140D">
        <w:tblPrEx>
          <w:tblCellMar>
            <w:top w:w="0" w:type="dxa"/>
            <w:left w:w="108" w:type="dxa"/>
            <w:bottom w:w="0" w:type="dxa"/>
            <w:right w:w="108" w:type="dxa"/>
          </w:tblCellMar>
        </w:tblPrEx>
        <w:trPr>
          <w:cantSplit/>
          <w:trHeight w:val="151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6D0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0D5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对基本农田保护的奖励</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8DC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p>
          <w:p w14:paraId="2EF29A1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97FA92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48CA7EE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0E5EB64D">
        <w:tblPrEx>
          <w:tblCellMar>
            <w:top w:w="0" w:type="dxa"/>
            <w:left w:w="108" w:type="dxa"/>
            <w:bottom w:w="0" w:type="dxa"/>
            <w:right w:w="108" w:type="dxa"/>
          </w:tblCellMar>
        </w:tblPrEx>
        <w:trPr>
          <w:cantSplit/>
          <w:trHeight w:val="136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9FA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C2AB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水土保持监督检查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1F4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4DBC309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808654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1.按照相关规定开展检查；</w:t>
            </w:r>
          </w:p>
          <w:p w14:paraId="4A9F88B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2.及时制止、查处违法违规行为。</w:t>
            </w:r>
          </w:p>
        </w:tc>
      </w:tr>
      <w:tr w14:paraId="1CABC2DC">
        <w:tblPrEx>
          <w:tblCellMar>
            <w:top w:w="0" w:type="dxa"/>
            <w:left w:w="108" w:type="dxa"/>
            <w:bottom w:w="0" w:type="dxa"/>
            <w:right w:w="108" w:type="dxa"/>
          </w:tblCellMar>
        </w:tblPrEx>
        <w:trPr>
          <w:cantSplit/>
          <w:trHeight w:val="121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12C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196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农村机电提灌站的产权登记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18B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会同有关部门依据投资的来源，对农村机电提灌站国有资产和非国有资产进行确认，并按国家有关规定进行产权登记。</w:t>
            </w:r>
          </w:p>
        </w:tc>
      </w:tr>
      <w:tr w14:paraId="5BD5AA9B">
        <w:tblPrEx>
          <w:tblCellMar>
            <w:top w:w="0" w:type="dxa"/>
            <w:left w:w="108" w:type="dxa"/>
            <w:bottom w:w="0" w:type="dxa"/>
            <w:right w:w="108" w:type="dxa"/>
          </w:tblCellMar>
        </w:tblPrEx>
        <w:trPr>
          <w:cantSplit/>
          <w:trHeight w:val="131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060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F6C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对农产品地理标志的地域范围、标志使用的监督检查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287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41C6208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80D6C2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1.加强农产品地理标志监督管理；</w:t>
            </w:r>
          </w:p>
          <w:p w14:paraId="1916F65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2.定期对登记的农产品地理标志的地域范围、标志使用等进行监督检查。</w:t>
            </w:r>
          </w:p>
        </w:tc>
      </w:tr>
      <w:tr w14:paraId="1AFE5D27">
        <w:tblPrEx>
          <w:tblCellMar>
            <w:top w:w="0" w:type="dxa"/>
            <w:left w:w="108" w:type="dxa"/>
            <w:bottom w:w="0" w:type="dxa"/>
            <w:right w:w="108" w:type="dxa"/>
          </w:tblCellMar>
        </w:tblPrEx>
        <w:trPr>
          <w:cantSplit/>
          <w:trHeight w:val="250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3BD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525A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对农药生产、经营、使用场所进行检查（不含对农药实施抽查检测）</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79C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1.依法进入农药生产、经营、使用场所实施现场检查；</w:t>
            </w:r>
          </w:p>
          <w:p w14:paraId="6BEB5A9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2.向有关人员调查了解有关情况；</w:t>
            </w:r>
          </w:p>
          <w:p w14:paraId="0DF2B04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3.查阅、复制合同、票据、账簿以及其他有关资料；</w:t>
            </w:r>
          </w:p>
          <w:p w14:paraId="5E740DA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4.查封、扣押违法生产、经营、使用的农药，以及用于违法生产、经营、使用农药的工具、设备、原材料等；</w:t>
            </w:r>
          </w:p>
          <w:p w14:paraId="03EB624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5.查封违法生产、经营、使用农药的场所。</w:t>
            </w:r>
          </w:p>
        </w:tc>
      </w:tr>
      <w:tr w14:paraId="2125FBB9">
        <w:tblPrEx>
          <w:tblCellMar>
            <w:top w:w="0" w:type="dxa"/>
            <w:left w:w="108" w:type="dxa"/>
            <w:bottom w:w="0" w:type="dxa"/>
            <w:right w:w="108" w:type="dxa"/>
          </w:tblCellMar>
        </w:tblPrEx>
        <w:trPr>
          <w:cantSplit/>
          <w:trHeight w:val="158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C0A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A3A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对在森林病虫害防治工作中做出突出成绩的单位和个人给予奖励（不含表彰）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348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63D9871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5B9F93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706FAEE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3EC8A1B4">
        <w:tblPrEx>
          <w:tblCellMar>
            <w:top w:w="0" w:type="dxa"/>
            <w:left w:w="108" w:type="dxa"/>
            <w:bottom w:w="0" w:type="dxa"/>
            <w:right w:w="108" w:type="dxa"/>
          </w:tblCellMar>
        </w:tblPrEx>
        <w:trPr>
          <w:cantSplit/>
          <w:trHeight w:val="218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3F7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47B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植物检疫检查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743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1.进入车站、集贸市场、仓库等应施检疫的植物、植物产品的存放场所和生产基地，实施植物检验和检疫监督，并依照规定采取样品；</w:t>
            </w:r>
          </w:p>
          <w:p w14:paraId="720C9C5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2.查阅、复制、摘录与应施检疫的植物、植物产品有关的货运单、发票、检疫单证等；</w:t>
            </w:r>
          </w:p>
          <w:p w14:paraId="4FE1A4B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3.询问与植物检疫有关的人员；</w:t>
            </w:r>
          </w:p>
          <w:p w14:paraId="791AB0F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4.按国家有关规定收取植物检疫费。</w:t>
            </w:r>
          </w:p>
        </w:tc>
      </w:tr>
      <w:tr w14:paraId="62618C21">
        <w:tblPrEx>
          <w:tblCellMar>
            <w:top w:w="0" w:type="dxa"/>
            <w:left w:w="108" w:type="dxa"/>
            <w:bottom w:w="0" w:type="dxa"/>
            <w:right w:w="108" w:type="dxa"/>
          </w:tblCellMar>
        </w:tblPrEx>
        <w:trPr>
          <w:cantSplit/>
          <w:trHeight w:val="178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F9D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8DC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销毁违规调运的植物、植物产品；责令托运人或经营者对调运的带有检疫对象的植物、植物产品进行除害处理、改变用途或销毁</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905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1.对调入的植物、植物产品进行查证；</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2.对调运的植物、植物产品，经检疫发现检疫对象的，予以查封，并责令托运人或经营者进行除害处理，无法处理的，责令改变用途或销毁。</w:t>
            </w:r>
          </w:p>
        </w:tc>
      </w:tr>
      <w:tr w14:paraId="73695389">
        <w:tblPrEx>
          <w:tblCellMar>
            <w:top w:w="0" w:type="dxa"/>
            <w:left w:w="108" w:type="dxa"/>
            <w:bottom w:w="0" w:type="dxa"/>
            <w:right w:w="108" w:type="dxa"/>
          </w:tblCellMar>
        </w:tblPrEx>
        <w:trPr>
          <w:cantSplit/>
          <w:trHeight w:val="171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D8A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F11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6D3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2AD0C51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78269F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C7772F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农业投入品生产者、销售者、使用者未按照规定及时回收肥料等农业投入品的包装废弃物或者农用薄膜，或者未按照规定及时回收农药包装废弃物交由专门的机构或者组织进行无害化处理的</w:t>
            </w:r>
            <w:r>
              <w:rPr>
                <w:rFonts w:hint="eastAsia" w:ascii="宋体" w:hAnsi="宋体" w:eastAsia="宋体" w:cs="宋体"/>
                <w:b w:val="0"/>
                <w:bCs w:val="0"/>
                <w:color w:val="auto"/>
                <w:kern w:val="0"/>
                <w:sz w:val="21"/>
                <w:szCs w:val="21"/>
                <w:lang w:val="en-US" w:eastAsia="zh-CN"/>
              </w:rPr>
              <w:t>，责令改正，可处罚款。</w:t>
            </w:r>
          </w:p>
        </w:tc>
      </w:tr>
      <w:tr w14:paraId="2D0C42C9">
        <w:tblPrEx>
          <w:tblCellMar>
            <w:top w:w="0" w:type="dxa"/>
            <w:left w:w="108" w:type="dxa"/>
            <w:bottom w:w="0" w:type="dxa"/>
            <w:right w:w="108" w:type="dxa"/>
          </w:tblCellMar>
        </w:tblPrEx>
        <w:trPr>
          <w:cantSplit/>
          <w:trHeight w:val="168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F7B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2B7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对农药经营者和农药包装废弃物回收站（点）未按规定建立农药包装废弃物回收台账的行政处罚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085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764567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农药经营者和农药包装废弃物回收站（点）未按规定建立农药包装废弃物回收台账的</w:t>
            </w:r>
            <w:r>
              <w:rPr>
                <w:rFonts w:hint="eastAsia" w:ascii="宋体" w:hAnsi="宋体" w:eastAsia="宋体" w:cs="宋体"/>
                <w:b w:val="0"/>
                <w:bCs w:val="0"/>
                <w:color w:val="auto"/>
                <w:kern w:val="0"/>
                <w:sz w:val="21"/>
                <w:szCs w:val="21"/>
                <w:lang w:val="en-US" w:eastAsia="zh-CN"/>
              </w:rPr>
              <w:t>，责令改正；</w:t>
            </w:r>
          </w:p>
          <w:p w14:paraId="35D3610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3.拒不改正或者情节严重的，可处罚款。</w:t>
            </w:r>
          </w:p>
        </w:tc>
      </w:tr>
      <w:tr w14:paraId="5F79912F">
        <w:tblPrEx>
          <w:tblCellMar>
            <w:top w:w="0" w:type="dxa"/>
            <w:left w:w="108" w:type="dxa"/>
            <w:bottom w:w="0" w:type="dxa"/>
            <w:right w:w="108" w:type="dxa"/>
          </w:tblCellMar>
        </w:tblPrEx>
        <w:trPr>
          <w:cantSplit/>
          <w:trHeight w:val="188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283D">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DF7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对未建立、保存农业投入品进销货台账或者未向购买者出具销售凭证的行政处罚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74B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C7AAAD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对未建立、保存农业投入品进销货台账或者未向购买者出具销售凭证的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责令农业投入品经营者限期改正；对逾期不改正的，并处罚款；</w:t>
            </w:r>
          </w:p>
          <w:p w14:paraId="7F44788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3.未向购买者说明或未正确说明农业投入品使用防范和注意事项，给农业投入品使用者造成损失的，依法追究赔偿责任。</w:t>
            </w:r>
          </w:p>
        </w:tc>
      </w:tr>
      <w:tr w14:paraId="20635229">
        <w:tblPrEx>
          <w:tblCellMar>
            <w:top w:w="0" w:type="dxa"/>
            <w:left w:w="108" w:type="dxa"/>
            <w:bottom w:w="0" w:type="dxa"/>
            <w:right w:w="108" w:type="dxa"/>
          </w:tblCellMar>
        </w:tblPrEx>
        <w:trPr>
          <w:cantSplit/>
          <w:trHeight w:val="153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B89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27D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对不执行农药采购台账、销售台账制度的行政处罚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DCA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7D4FF95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7D9F96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25C4FA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对不执行农药采购台账、销售台账制度的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责令农药经营者改正；</w:t>
            </w:r>
          </w:p>
          <w:p w14:paraId="1A3F67F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3.拒不改正或者情节严重的，并处罚款</w:t>
            </w:r>
            <w:r>
              <w:rPr>
                <w:rFonts w:hint="eastAsia" w:ascii="宋体" w:hAnsi="宋体" w:eastAsia="宋体" w:cs="宋体"/>
                <w:b w:val="0"/>
                <w:bCs w:val="0"/>
                <w:color w:val="auto"/>
                <w:kern w:val="0"/>
                <w:sz w:val="21"/>
                <w:szCs w:val="21"/>
              </w:rPr>
              <w:t>。</w:t>
            </w:r>
          </w:p>
        </w:tc>
      </w:tr>
      <w:tr w14:paraId="128600CA">
        <w:tblPrEx>
          <w:tblCellMar>
            <w:top w:w="0" w:type="dxa"/>
            <w:left w:w="108" w:type="dxa"/>
            <w:bottom w:w="0" w:type="dxa"/>
            <w:right w:w="108" w:type="dxa"/>
          </w:tblCellMar>
        </w:tblPrEx>
        <w:trPr>
          <w:cantSplit/>
          <w:trHeight w:val="138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E31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A28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外来入侵物种监督管理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2B4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承接部门：县农业农村局、县林业局、旺苍生态环境局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671091B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1.县农业农村局负责农田生态系统、渔业水域等区域外来入侵物种的监督管理；</w:t>
            </w:r>
          </w:p>
          <w:p w14:paraId="2E017BF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2.县林业局负责森林、草原、湿地生态系统和自然保护地等区域外来入侵物种的监督管理；</w:t>
            </w:r>
          </w:p>
          <w:p w14:paraId="73A0422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3.旺苍生态环境局负责外来入侵物种对生物多样性影响的监督管理。</w:t>
            </w:r>
          </w:p>
        </w:tc>
      </w:tr>
      <w:tr w14:paraId="58D17A53">
        <w:tblPrEx>
          <w:tblCellMar>
            <w:top w:w="0" w:type="dxa"/>
            <w:left w:w="108" w:type="dxa"/>
            <w:bottom w:w="0" w:type="dxa"/>
            <w:right w:w="108" w:type="dxa"/>
          </w:tblCellMar>
        </w:tblPrEx>
        <w:trPr>
          <w:cantSplit/>
          <w:trHeight w:val="9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4DF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D21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外来入侵物种普查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48E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按照上级部署，牵头组织相关部门按职责分工开展普查。</w:t>
            </w:r>
          </w:p>
        </w:tc>
      </w:tr>
      <w:tr w14:paraId="20EC080C">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2B2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9C5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农产品产地冷藏保鲜设施建设</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9E2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该项目已实施完毕，不再开展此项工作。</w:t>
            </w:r>
          </w:p>
        </w:tc>
      </w:tr>
      <w:tr w14:paraId="13FA62E4">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92955">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四、自然资源（</w:t>
            </w:r>
            <w:r>
              <w:rPr>
                <w:rStyle w:val="18"/>
                <w:rFonts w:hint="eastAsia" w:ascii="黑体" w:hAnsi="黑体" w:eastAsia="黑体" w:cs="黑体"/>
                <w:b w:val="0"/>
                <w:bCs w:val="0"/>
                <w:color w:val="auto"/>
                <w:sz w:val="24"/>
                <w:szCs w:val="24"/>
                <w:lang w:val="en-US" w:eastAsia="zh-CN" w:bidi="ar"/>
              </w:rPr>
              <w:t>7</w:t>
            </w:r>
            <w:r>
              <w:rPr>
                <w:rStyle w:val="18"/>
                <w:rFonts w:hint="eastAsia" w:ascii="黑体" w:hAnsi="黑体" w:eastAsia="黑体" w:cs="黑体"/>
                <w:b w:val="0"/>
                <w:bCs w:val="0"/>
                <w:color w:val="auto"/>
                <w:sz w:val="24"/>
                <w:szCs w:val="24"/>
                <w:lang w:eastAsia="zh-CN" w:bidi="ar"/>
              </w:rPr>
              <w:t>项）</w:t>
            </w:r>
          </w:p>
        </w:tc>
      </w:tr>
      <w:tr w14:paraId="5D20FCDC">
        <w:tblPrEx>
          <w:tblCellMar>
            <w:top w:w="0" w:type="dxa"/>
            <w:left w:w="108" w:type="dxa"/>
            <w:bottom w:w="0" w:type="dxa"/>
            <w:right w:w="108" w:type="dxa"/>
          </w:tblCellMar>
        </w:tblPrEx>
        <w:trPr>
          <w:cantSplit/>
          <w:trHeight w:val="17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A57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C06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对在禁止开垦坡度以上陡坡地开垦种植农作物或者在禁止开垦、开发的植物保护带内开垦、开发的行政处罚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BF4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95A480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在禁止开垦坡度以上陡坡地开垦种植农作物或者在禁止开垦、开发的植物保护带内开垦、开发的</w:t>
            </w:r>
            <w:r>
              <w:rPr>
                <w:rFonts w:hint="eastAsia" w:ascii="宋体" w:hAnsi="宋体" w:eastAsia="宋体" w:cs="宋体"/>
                <w:b w:val="0"/>
                <w:bCs w:val="0"/>
                <w:color w:val="auto"/>
                <w:kern w:val="0"/>
                <w:sz w:val="21"/>
                <w:szCs w:val="21"/>
                <w:lang w:val="en-US" w:eastAsia="zh-CN"/>
              </w:rPr>
              <w:t xml:space="preserve">，责令停止违法行为，采取退耕、恢复植被等补救措施；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3.按照开垦或者开发面积，可处罚款。</w:t>
            </w:r>
          </w:p>
        </w:tc>
      </w:tr>
      <w:tr w14:paraId="6C7225BF">
        <w:tblPrEx>
          <w:tblCellMar>
            <w:top w:w="0" w:type="dxa"/>
            <w:left w:w="108" w:type="dxa"/>
            <w:bottom w:w="0" w:type="dxa"/>
            <w:right w:w="108" w:type="dxa"/>
          </w:tblCellMar>
        </w:tblPrEx>
        <w:trPr>
          <w:cantSplit/>
          <w:trHeight w:val="254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769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361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BEE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0ECED5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责令停止违法行为，限期恢复原状或者采取补救措施，并根据古树名木等级，按照相关规定并处罚款。</w:t>
            </w:r>
          </w:p>
        </w:tc>
      </w:tr>
      <w:tr w14:paraId="092CD71C">
        <w:tblPrEx>
          <w:tblCellMar>
            <w:top w:w="0" w:type="dxa"/>
            <w:left w:w="108" w:type="dxa"/>
            <w:bottom w:w="0" w:type="dxa"/>
            <w:right w:w="108" w:type="dxa"/>
          </w:tblCellMar>
        </w:tblPrEx>
        <w:trPr>
          <w:cantSplit/>
          <w:trHeight w:val="170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D82D">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5ED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对采集发菜，或者在水土流失重点预防区和重点治理区铲草皮、挖树兜、滥挖虫草、甘草、麻黄等的行政处罚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C4D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3838F21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32C0D18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4247009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采集发菜，或者在水土流失重点预防区和重点治理区铲草皮、挖树兜、滥挖虫草、甘草、麻黄等的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责令停止违法行为，采取补救措施，没收违法所得，并处罚款；                                                 3.没有违法所得的，</w:t>
            </w:r>
            <w:r>
              <w:rPr>
                <w:rFonts w:hint="eastAsia" w:ascii="宋体" w:hAnsi="宋体" w:eastAsia="宋体" w:cs="宋体"/>
                <w:b w:val="0"/>
                <w:bCs w:val="0"/>
                <w:color w:val="auto"/>
                <w:kern w:val="0"/>
                <w:sz w:val="21"/>
                <w:szCs w:val="21"/>
                <w:lang w:val="en-US" w:eastAsia="zh-CN"/>
              </w:rPr>
              <w:t>可处</w:t>
            </w:r>
            <w:r>
              <w:rPr>
                <w:rFonts w:hint="eastAsia" w:ascii="宋体" w:hAnsi="宋体" w:eastAsia="宋体" w:cs="宋体"/>
                <w:b w:val="0"/>
                <w:bCs w:val="0"/>
                <w:color w:val="auto"/>
                <w:kern w:val="0"/>
                <w:sz w:val="21"/>
                <w:szCs w:val="21"/>
              </w:rPr>
              <w:t>罚款。</w:t>
            </w:r>
          </w:p>
        </w:tc>
      </w:tr>
      <w:tr w14:paraId="41EEF1AD">
        <w:tblPrEx>
          <w:tblCellMar>
            <w:top w:w="0" w:type="dxa"/>
            <w:left w:w="108" w:type="dxa"/>
            <w:bottom w:w="0" w:type="dxa"/>
            <w:right w:w="108" w:type="dxa"/>
          </w:tblCellMar>
        </w:tblPrEx>
        <w:trPr>
          <w:cantSplit/>
          <w:trHeight w:val="13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3B3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A1E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对在崩塌、滑坡危险区或者泥石流易发区从事取土、挖砂、采石等可能造成水土流失的活动的行政处罚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729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3FED0A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对在崩塌、滑坡危险区或者泥石流易发区从事取土、挖砂、采石等可能造成水土流失的活动的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责令停止违法行为，没收违法所得，并处罚款。</w:t>
            </w:r>
          </w:p>
        </w:tc>
      </w:tr>
      <w:tr w14:paraId="7980B630">
        <w:tblPrEx>
          <w:tblCellMar>
            <w:top w:w="0" w:type="dxa"/>
            <w:left w:w="108" w:type="dxa"/>
            <w:bottom w:w="0" w:type="dxa"/>
            <w:right w:w="108" w:type="dxa"/>
          </w:tblCellMar>
        </w:tblPrEx>
        <w:trPr>
          <w:cantSplit/>
          <w:trHeight w:val="8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994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B93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林木采伐许可证核发</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80D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采伐林地上的林木应当申请采伐许可证，并按照许可证的规定进行采伐。</w:t>
            </w:r>
          </w:p>
        </w:tc>
      </w:tr>
      <w:tr w14:paraId="1E34A572">
        <w:tblPrEx>
          <w:tblCellMar>
            <w:top w:w="0" w:type="dxa"/>
            <w:left w:w="108" w:type="dxa"/>
            <w:bottom w:w="0" w:type="dxa"/>
            <w:right w:w="108" w:type="dxa"/>
          </w:tblCellMar>
        </w:tblPrEx>
        <w:trPr>
          <w:cantSplit/>
          <w:trHeight w:val="106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025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87F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eastAsia="zh-CN"/>
              </w:rPr>
              <w:t>小型水库安全监督和防汛监督管理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4F5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建立小型水库安全监督管理规章制度，组织实施安全监督检查，负责注册登记资料汇总，对管理（管护）人员进行技术指导与安全培训。</w:t>
            </w:r>
          </w:p>
        </w:tc>
      </w:tr>
      <w:tr w14:paraId="02831DDC">
        <w:tblPrEx>
          <w:tblCellMar>
            <w:top w:w="0" w:type="dxa"/>
            <w:left w:w="108" w:type="dxa"/>
            <w:bottom w:w="0" w:type="dxa"/>
            <w:right w:w="108" w:type="dxa"/>
          </w:tblCellMar>
        </w:tblPrEx>
        <w:trPr>
          <w:cantSplit/>
          <w:trHeight w:val="79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0CE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0C6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非法采砂行为监管</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1C4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承接部门：县水利局、县自然资源局</w:t>
            </w:r>
          </w:p>
          <w:p w14:paraId="09A4B7E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A192BB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按职责分工对非法采砂行为进行监管。</w:t>
            </w:r>
          </w:p>
        </w:tc>
      </w:tr>
      <w:tr w14:paraId="28BB1B30">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62E0F">
            <w:pPr>
              <w:keepNext w:val="0"/>
              <w:keepLines w:val="0"/>
              <w:pageBreakBefore w:val="0"/>
              <w:widowControl w:val="0"/>
              <w:kinsoku/>
              <w:wordWrap/>
              <w:overflowPunct/>
              <w:topLinePunct w:val="0"/>
              <w:autoSpaceDE/>
              <w:autoSpaceDN/>
              <w:bidi w:val="0"/>
              <w:spacing w:line="240" w:lineRule="auto"/>
              <w:ind w:right="0" w:rightChars="0"/>
              <w:jc w:val="left"/>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五、生态环保（2</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4124D97F">
        <w:tblPrEx>
          <w:tblCellMar>
            <w:top w:w="0" w:type="dxa"/>
            <w:left w:w="108" w:type="dxa"/>
            <w:bottom w:w="0" w:type="dxa"/>
            <w:right w:w="108" w:type="dxa"/>
          </w:tblCellMar>
        </w:tblPrEx>
        <w:trPr>
          <w:cantSplit/>
          <w:trHeight w:val="115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124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CD6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对随意倾倒、抛洒、堆放城市生活垃圾的行政处罚（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B75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7300704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076801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652A18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随意倾倒、抛洒、堆放城市生活垃圾的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责令停止违法行为，限期改正并处罚款。</w:t>
            </w:r>
          </w:p>
        </w:tc>
      </w:tr>
      <w:tr w14:paraId="1E2F543C">
        <w:tblPrEx>
          <w:tblCellMar>
            <w:top w:w="0" w:type="dxa"/>
            <w:left w:w="108" w:type="dxa"/>
            <w:bottom w:w="0" w:type="dxa"/>
            <w:right w:w="108" w:type="dxa"/>
          </w:tblCellMar>
        </w:tblPrEx>
        <w:trPr>
          <w:cantSplit/>
          <w:trHeight w:val="225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085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494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花草或者损毁城市园林绿地；因养护不善致使古树名木受到损伤或者死亡；损坏城市园林绿化设施的行政处罚（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28A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对相关部门移交的或群众举报的</w:t>
            </w:r>
            <w:r>
              <w:rPr>
                <w:rFonts w:hint="eastAsia" w:ascii="宋体" w:hAnsi="宋体" w:eastAsia="宋体" w:cs="宋体"/>
                <w:b w:val="0"/>
                <w:bCs w:val="0"/>
                <w:color w:val="auto"/>
                <w:spacing w:val="-6"/>
                <w:kern w:val="0"/>
                <w:sz w:val="21"/>
                <w:szCs w:val="21"/>
              </w:rPr>
              <w:t>擅自砍伐、损坏城市</w:t>
            </w:r>
            <w:r>
              <w:rPr>
                <w:rFonts w:hint="eastAsia" w:ascii="宋体" w:hAnsi="宋体" w:eastAsia="宋体" w:cs="宋体"/>
                <w:b w:val="0"/>
                <w:bCs w:val="0"/>
                <w:color w:val="auto"/>
                <w:spacing w:val="-6"/>
                <w:kern w:val="0"/>
                <w:sz w:val="21"/>
                <w:szCs w:val="21"/>
                <w:lang w:eastAsia="zh-CN"/>
              </w:rPr>
              <w:t>树木</w:t>
            </w:r>
            <w:r>
              <w:rPr>
                <w:rFonts w:hint="eastAsia" w:ascii="宋体" w:hAnsi="宋体" w:eastAsia="宋体" w:cs="宋体"/>
                <w:b w:val="0"/>
                <w:bCs w:val="0"/>
                <w:color w:val="auto"/>
                <w:spacing w:val="-6"/>
                <w:kern w:val="0"/>
                <w:sz w:val="21"/>
                <w:szCs w:val="21"/>
              </w:rPr>
              <w:t>花草或者损毁城市园林绿地</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rPr>
              <w:t>因养护不善致使古树名木受到损伤或者死亡</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rPr>
              <w:t>损坏城市园林绿化设施的</w:t>
            </w:r>
            <w:r>
              <w:rPr>
                <w:rFonts w:hint="eastAsia" w:ascii="宋体" w:hAnsi="宋体" w:eastAsia="宋体" w:cs="宋体"/>
                <w:b w:val="0"/>
                <w:bCs w:val="0"/>
                <w:color w:val="auto"/>
                <w:spacing w:val="-6"/>
                <w:kern w:val="0"/>
                <w:sz w:val="21"/>
                <w:szCs w:val="21"/>
                <w:lang w:val="en-US" w:eastAsia="zh-CN"/>
              </w:rPr>
              <w:t>问题线索进行核实；</w:t>
            </w:r>
          </w:p>
          <w:p w14:paraId="1B91375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2.情况属实的，责令停止侵害，可以并处罚款；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019F656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4.应当给予治安管理的，移送公安机关处理；</w:t>
            </w:r>
          </w:p>
          <w:p w14:paraId="13E4244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5.构成犯罪的，移送司法机关追究刑事责任。</w:t>
            </w:r>
          </w:p>
        </w:tc>
      </w:tr>
      <w:tr w14:paraId="223906DA">
        <w:tblPrEx>
          <w:tblCellMar>
            <w:top w:w="0" w:type="dxa"/>
            <w:left w:w="108" w:type="dxa"/>
            <w:bottom w:w="0" w:type="dxa"/>
            <w:right w:w="108" w:type="dxa"/>
          </w:tblCellMar>
        </w:tblPrEx>
        <w:trPr>
          <w:cantSplit/>
          <w:trHeight w:val="202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CAA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3A2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对侵占、毁损、围挡园林绿地；损毁、盗窃、占用城乡环境卫生设施，擅自关闭、拆除、迁移或者改变用途的行政处罚（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A60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0681355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侵占、毁损、围挡园林绿地；损毁、盗窃、占用城乡环境卫生设施，擅自关闭、拆除、迁移或者改变用途的</w:t>
            </w:r>
            <w:r>
              <w:rPr>
                <w:rFonts w:hint="eastAsia" w:ascii="宋体" w:hAnsi="宋体" w:eastAsia="宋体" w:cs="宋体"/>
                <w:b w:val="0"/>
                <w:bCs w:val="0"/>
                <w:color w:val="auto"/>
                <w:kern w:val="0"/>
                <w:sz w:val="21"/>
                <w:szCs w:val="21"/>
                <w:lang w:val="en-US" w:eastAsia="zh-CN"/>
              </w:rPr>
              <w:t>问题 线索进行核实；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2.情况属实的，责令限期改正，并处罚款，依法追究赔偿责任；</w:t>
            </w:r>
          </w:p>
          <w:p w14:paraId="65CBB8F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3.应当给予治安管理的，移送公安机关处理；</w:t>
            </w:r>
          </w:p>
          <w:p w14:paraId="2677E81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65A91C53">
        <w:tblPrEx>
          <w:tblCellMar>
            <w:top w:w="0" w:type="dxa"/>
            <w:left w:w="108" w:type="dxa"/>
            <w:bottom w:w="0" w:type="dxa"/>
            <w:right w:w="108" w:type="dxa"/>
          </w:tblCellMar>
        </w:tblPrEx>
        <w:trPr>
          <w:cantSplit/>
          <w:trHeight w:val="148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334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0AB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对擅自移动或者损毁古树名木保护牌以及保护设施的行政处罚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B74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127016D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2636FA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擅自移动或者损毁古树名木保护牌以及保护设施的</w:t>
            </w:r>
            <w:r>
              <w:rPr>
                <w:rFonts w:hint="eastAsia" w:ascii="宋体" w:hAnsi="宋体" w:eastAsia="宋体" w:cs="宋体"/>
                <w:b w:val="0"/>
                <w:bCs w:val="0"/>
                <w:color w:val="auto"/>
                <w:kern w:val="0"/>
                <w:sz w:val="21"/>
                <w:szCs w:val="21"/>
                <w:lang w:val="en-US" w:eastAsia="zh-CN"/>
              </w:rPr>
              <w:t>行为进行核实；</w:t>
            </w:r>
          </w:p>
          <w:p w14:paraId="31B65AD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2.情况属实的，责令停止违法行为，限期恢复原状，逾期未恢复原状，并处罚款；</w:t>
            </w:r>
          </w:p>
          <w:p w14:paraId="2979919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38B511DE">
        <w:tblPrEx>
          <w:tblCellMar>
            <w:top w:w="0" w:type="dxa"/>
            <w:left w:w="108" w:type="dxa"/>
            <w:bottom w:w="0" w:type="dxa"/>
            <w:right w:w="108" w:type="dxa"/>
          </w:tblCellMar>
        </w:tblPrEx>
        <w:trPr>
          <w:cantSplit/>
          <w:trHeight w:val="100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832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B5C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城市生活垃圾处理费的征收（</w:t>
            </w:r>
            <w:r>
              <w:rPr>
                <w:rFonts w:hint="eastAsia" w:ascii="宋体" w:hAnsi="宋体" w:eastAsia="宋体" w:cs="宋体"/>
                <w:b w:val="0"/>
                <w:bCs w:val="0"/>
                <w:color w:val="auto"/>
                <w:kern w:val="0"/>
                <w:sz w:val="21"/>
                <w:szCs w:val="21"/>
                <w:lang w:val="en-US" w:eastAsia="zh-CN"/>
              </w:rPr>
              <w:t>城市规划区范围内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D22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val="en-US" w:eastAsia="zh-CN"/>
              </w:rPr>
              <w:t>国家税务总局旺苍县税务局</w:t>
            </w:r>
          </w:p>
          <w:p w14:paraId="5EB8FF4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2CA0F984">
        <w:tblPrEx>
          <w:tblCellMar>
            <w:top w:w="0" w:type="dxa"/>
            <w:left w:w="108" w:type="dxa"/>
            <w:bottom w:w="0" w:type="dxa"/>
            <w:right w:w="108" w:type="dxa"/>
          </w:tblCellMar>
        </w:tblPrEx>
        <w:trPr>
          <w:cantSplit/>
          <w:trHeight w:val="114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8CB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2FF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征收建筑垃圾处置费（城市规划区范围内）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D3D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对建设工程、装饰装修工程施工过程中产生拆除、弃土、装修等垃圾的单位或个人核准，按标准征收建筑垃圾处置费。</w:t>
            </w:r>
          </w:p>
        </w:tc>
      </w:tr>
      <w:tr w14:paraId="3D81F659">
        <w:tblPrEx>
          <w:tblCellMar>
            <w:top w:w="0" w:type="dxa"/>
            <w:left w:w="108" w:type="dxa"/>
            <w:bottom w:w="0" w:type="dxa"/>
            <w:right w:w="108" w:type="dxa"/>
          </w:tblCellMar>
        </w:tblPrEx>
        <w:trPr>
          <w:cantSplit/>
          <w:trHeight w:val="8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A3D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E5C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污水处理费的征收（</w:t>
            </w:r>
            <w:r>
              <w:rPr>
                <w:rFonts w:hint="eastAsia" w:ascii="宋体" w:hAnsi="宋体" w:eastAsia="宋体" w:cs="宋体"/>
                <w:b w:val="0"/>
                <w:bCs w:val="0"/>
                <w:color w:val="auto"/>
                <w:kern w:val="0"/>
                <w:sz w:val="21"/>
                <w:szCs w:val="21"/>
                <w:lang w:val="en-US" w:eastAsia="zh-CN"/>
              </w:rPr>
              <w:t>县城区集中供水范围内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C585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县住房和城乡建设局</w:t>
            </w:r>
          </w:p>
          <w:p w14:paraId="3B93B60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lang w:eastAsia="zh-CN"/>
              </w:rPr>
              <w:t>：</w:t>
            </w:r>
          </w:p>
          <w:p w14:paraId="586380C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093524C3">
        <w:tblPrEx>
          <w:tblCellMar>
            <w:top w:w="0" w:type="dxa"/>
            <w:left w:w="108" w:type="dxa"/>
            <w:bottom w:w="0" w:type="dxa"/>
            <w:right w:w="108" w:type="dxa"/>
          </w:tblCellMar>
        </w:tblPrEx>
        <w:trPr>
          <w:cantSplit/>
          <w:trHeight w:val="174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F75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7D8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对城乡环境综合治理责任人不履行义务，责任区的容貌秩序、环境卫生未达到有关标准的行政处罚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E03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城乡环境综合治理责任人不履行义务，责任区的容貌秩序、环境卫生未达到有关标准的</w:t>
            </w:r>
            <w:r>
              <w:rPr>
                <w:rFonts w:hint="eastAsia" w:ascii="宋体" w:hAnsi="宋体" w:eastAsia="宋体" w:cs="宋体"/>
                <w:b w:val="0"/>
                <w:bCs w:val="0"/>
                <w:color w:val="auto"/>
                <w:kern w:val="0"/>
                <w:sz w:val="21"/>
                <w:szCs w:val="21"/>
                <w:lang w:val="en-US" w:eastAsia="zh-CN"/>
              </w:rPr>
              <w:t>行为进行核实；</w:t>
            </w:r>
          </w:p>
          <w:p w14:paraId="2CFB2B3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2.情况属实的，予以警告，责令改正；</w:t>
            </w:r>
          </w:p>
          <w:p w14:paraId="5A83B85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3.拒不改正的，可处罚款，或建议其上级主管部门对直接责任人及其主管人员给予处分。</w:t>
            </w:r>
          </w:p>
        </w:tc>
      </w:tr>
      <w:tr w14:paraId="276D980F">
        <w:tblPrEx>
          <w:tblCellMar>
            <w:top w:w="0" w:type="dxa"/>
            <w:left w:w="108" w:type="dxa"/>
            <w:bottom w:w="0" w:type="dxa"/>
            <w:right w:w="108" w:type="dxa"/>
          </w:tblCellMar>
        </w:tblPrEx>
        <w:trPr>
          <w:cantSplit/>
          <w:trHeight w:val="208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C18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005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84B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496915C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1ECD8E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1.对未经批准擅自设置大型户外广告、在街道两侧和公共场地堆放物料，搭建建筑物、构筑物或者其他设施、拆除环境卫生设施或者未按批准的拆迁方案进行拆迁的行为进行核实；</w:t>
            </w:r>
          </w:p>
          <w:p w14:paraId="761F2FA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2.情况属实的，限期清理、拆除或者采取其他补救措施并可处罚款。</w:t>
            </w:r>
          </w:p>
        </w:tc>
      </w:tr>
      <w:tr w14:paraId="2988B26D">
        <w:tblPrEx>
          <w:tblCellMar>
            <w:top w:w="0" w:type="dxa"/>
            <w:left w:w="108" w:type="dxa"/>
            <w:bottom w:w="0" w:type="dxa"/>
            <w:right w:w="108" w:type="dxa"/>
          </w:tblCellMar>
        </w:tblPrEx>
        <w:trPr>
          <w:cantSplit/>
          <w:trHeight w:val="136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42F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DC4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对单位和个人未按规定缴纳城市生活垃圾处理费的处罚（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9FA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1.由税务部门通过涉税渠道予以催缴；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2.对催缴后仍未缴纳的进行处罚。</w:t>
            </w:r>
          </w:p>
        </w:tc>
      </w:tr>
      <w:tr w14:paraId="18F0DD75">
        <w:tblPrEx>
          <w:tblCellMar>
            <w:top w:w="0" w:type="dxa"/>
            <w:left w:w="108" w:type="dxa"/>
            <w:bottom w:w="0" w:type="dxa"/>
            <w:right w:w="108" w:type="dxa"/>
          </w:tblCellMar>
        </w:tblPrEx>
        <w:trPr>
          <w:cantSplit/>
          <w:trHeight w:val="17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30F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510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对损坏各类环境卫生设施及附属设施的行政处罚（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D46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1.对破坏城市环境卫生设施的行为进行核实；</w:t>
            </w:r>
          </w:p>
          <w:p w14:paraId="004E906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2.情况属实的，责令其恢复原状，可处罚款；</w:t>
            </w:r>
          </w:p>
          <w:p w14:paraId="28ADC21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3.对盗窃、损毁各类环境卫生设施及其附属设施、应当给予治安管理处罚的，移送公安机关，依照相关规定给予处罚；构成犯罪的，依法追究刑事责任。</w:t>
            </w:r>
          </w:p>
        </w:tc>
      </w:tr>
      <w:tr w14:paraId="6F741567">
        <w:tblPrEx>
          <w:tblCellMar>
            <w:top w:w="0" w:type="dxa"/>
            <w:left w:w="108" w:type="dxa"/>
            <w:bottom w:w="0" w:type="dxa"/>
            <w:right w:w="108" w:type="dxa"/>
          </w:tblCellMar>
        </w:tblPrEx>
        <w:trPr>
          <w:cantSplit/>
          <w:trHeight w:val="128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9BE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3BA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对施工单位未及时清运工程施工过程中产生的建筑垃圾，造成环境污染的行政处罚（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17C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4FCFF2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9D8566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w:t>
            </w:r>
            <w:r>
              <w:rPr>
                <w:rFonts w:hint="eastAsia" w:ascii="宋体" w:hAnsi="宋体" w:eastAsia="宋体" w:cs="宋体"/>
                <w:b w:val="0"/>
                <w:bCs w:val="0"/>
                <w:color w:val="auto"/>
                <w:spacing w:val="-6"/>
                <w:kern w:val="0"/>
                <w:sz w:val="21"/>
                <w:szCs w:val="21"/>
              </w:rPr>
              <w:t>施工单位未及时清运工程施工过程中产生的建筑垃圾，造成环境污染的</w:t>
            </w:r>
            <w:r>
              <w:rPr>
                <w:rFonts w:hint="eastAsia" w:ascii="宋体" w:hAnsi="宋体" w:eastAsia="宋体" w:cs="宋体"/>
                <w:b w:val="0"/>
                <w:bCs w:val="0"/>
                <w:color w:val="auto"/>
                <w:spacing w:val="-6"/>
                <w:kern w:val="0"/>
                <w:sz w:val="21"/>
                <w:szCs w:val="21"/>
                <w:lang w:val="en-US" w:eastAsia="zh-CN"/>
              </w:rPr>
              <w:t>行为进行核实；</w:t>
            </w:r>
          </w:p>
          <w:p w14:paraId="3D2DF81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2.情况属实的，责令限期改正，给予警告，并处罚款。</w:t>
            </w:r>
          </w:p>
        </w:tc>
      </w:tr>
      <w:tr w14:paraId="033ADC85">
        <w:tblPrEx>
          <w:tblCellMar>
            <w:top w:w="0" w:type="dxa"/>
            <w:left w:w="108" w:type="dxa"/>
            <w:bottom w:w="0" w:type="dxa"/>
            <w:right w:w="108" w:type="dxa"/>
          </w:tblCellMar>
        </w:tblPrEx>
        <w:trPr>
          <w:cantSplit/>
          <w:trHeight w:val="164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30F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DBE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对堆放、吊挂影响市容市貌物品的行政处罚（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AD2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5D9E407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堆放、吊挂影响市容市貌物品的</w:t>
            </w:r>
            <w:r>
              <w:rPr>
                <w:rFonts w:hint="eastAsia" w:ascii="宋体" w:hAnsi="宋体" w:eastAsia="宋体" w:cs="宋体"/>
                <w:b w:val="0"/>
                <w:bCs w:val="0"/>
                <w:color w:val="auto"/>
                <w:kern w:val="0"/>
                <w:sz w:val="21"/>
                <w:szCs w:val="21"/>
                <w:lang w:val="en-US" w:eastAsia="zh-CN"/>
              </w:rPr>
              <w:t>行为进行核实；</w:t>
            </w:r>
          </w:p>
          <w:p w14:paraId="3D286B0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2.情况属实的，责令改正或者限期清除；</w:t>
            </w:r>
          </w:p>
          <w:p w14:paraId="1466098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3.拒不改正或者清除的，依法代为清除，其费用由违法行为人承担，可处罚款。</w:t>
            </w:r>
          </w:p>
        </w:tc>
      </w:tr>
      <w:tr w14:paraId="384ABB0F">
        <w:tblPrEx>
          <w:tblCellMar>
            <w:top w:w="0" w:type="dxa"/>
            <w:left w:w="108" w:type="dxa"/>
            <w:bottom w:w="0" w:type="dxa"/>
            <w:right w:w="108" w:type="dxa"/>
          </w:tblCellMar>
        </w:tblPrEx>
        <w:trPr>
          <w:cantSplit/>
          <w:trHeight w:val="323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CEB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AF1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FD9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7875D2A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CE3D00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0A6CF0D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2.拒不改正或者清除的，依法代为清除，其费用由违法行为人承担；</w:t>
            </w:r>
          </w:p>
          <w:p w14:paraId="6A24242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3.情节严重或者造成严重后果的，并处罚款。</w:t>
            </w:r>
          </w:p>
        </w:tc>
      </w:tr>
      <w:tr w14:paraId="03DD8160">
        <w:tblPrEx>
          <w:tblCellMar>
            <w:top w:w="0" w:type="dxa"/>
            <w:left w:w="108" w:type="dxa"/>
            <w:bottom w:w="0" w:type="dxa"/>
            <w:right w:w="108" w:type="dxa"/>
          </w:tblCellMar>
        </w:tblPrEx>
        <w:trPr>
          <w:cantSplit/>
          <w:trHeight w:val="17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26B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5BB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4A9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承建部门：县综合行政执法局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w:t>
            </w:r>
            <w:r>
              <w:rPr>
                <w:rFonts w:hint="eastAsia" w:ascii="宋体" w:hAnsi="宋体" w:eastAsia="宋体" w:cs="宋体"/>
                <w:b w:val="0"/>
                <w:bCs w:val="0"/>
                <w:color w:val="auto"/>
                <w:kern w:val="0"/>
                <w:sz w:val="21"/>
                <w:szCs w:val="21"/>
                <w:lang w:val="en-US" w:eastAsia="zh-CN"/>
              </w:rPr>
              <w:t>的行为进行核实；</w:t>
            </w:r>
          </w:p>
          <w:p w14:paraId="02495DD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1B5373B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3.拒不改正的，责令停业整治。</w:t>
            </w:r>
          </w:p>
        </w:tc>
      </w:tr>
      <w:tr w14:paraId="4A4C28DC">
        <w:tblPrEx>
          <w:tblCellMar>
            <w:top w:w="0" w:type="dxa"/>
            <w:left w:w="108" w:type="dxa"/>
            <w:bottom w:w="0" w:type="dxa"/>
            <w:right w:w="108" w:type="dxa"/>
          </w:tblCellMar>
        </w:tblPrEx>
        <w:trPr>
          <w:cantSplit/>
          <w:trHeight w:val="17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CF3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3BC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04BB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3A66428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19484D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w:t>
            </w:r>
            <w:r>
              <w:rPr>
                <w:rFonts w:hint="eastAsia" w:ascii="宋体" w:hAnsi="宋体" w:eastAsia="宋体" w:cs="宋体"/>
                <w:b w:val="0"/>
                <w:bCs w:val="0"/>
                <w:color w:val="auto"/>
                <w:kern w:val="0"/>
                <w:sz w:val="21"/>
                <w:szCs w:val="21"/>
                <w:lang w:val="en-US" w:eastAsia="zh-CN"/>
              </w:rPr>
              <w:t>行为进行核实；</w:t>
            </w:r>
          </w:p>
          <w:p w14:paraId="3D3B7E7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4B9FFE6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400B8A9E">
        <w:tblPrEx>
          <w:tblCellMar>
            <w:top w:w="0" w:type="dxa"/>
            <w:left w:w="108" w:type="dxa"/>
            <w:bottom w:w="0" w:type="dxa"/>
            <w:right w:w="108" w:type="dxa"/>
          </w:tblCellMar>
        </w:tblPrEx>
        <w:trPr>
          <w:cantSplit/>
          <w:trHeight w:val="146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9A4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56F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对车辆未采取覆盖或者密闭措施，造成泄漏遗撒的或者违规倾倒的行政处罚（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F34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车辆未采取覆盖或者密闭措施，造成泄漏遗撒的或者违规倾倒的</w:t>
            </w:r>
            <w:r>
              <w:rPr>
                <w:rFonts w:hint="eastAsia" w:ascii="宋体" w:hAnsi="宋体" w:eastAsia="宋体" w:cs="宋体"/>
                <w:b w:val="0"/>
                <w:bCs w:val="0"/>
                <w:color w:val="auto"/>
                <w:kern w:val="0"/>
                <w:sz w:val="21"/>
                <w:szCs w:val="21"/>
                <w:lang w:val="en-US" w:eastAsia="zh-CN"/>
              </w:rPr>
              <w:t>行为进行核实；</w:t>
            </w:r>
          </w:p>
          <w:p w14:paraId="39121E9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2.情况属实的，责令清除改正；代为清除的，其费用由违法行为人承担，并处罚款；</w:t>
            </w:r>
          </w:p>
          <w:p w14:paraId="3B95076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56FA089E">
        <w:tblPrEx>
          <w:tblCellMar>
            <w:top w:w="0" w:type="dxa"/>
            <w:left w:w="108" w:type="dxa"/>
            <w:bottom w:w="0" w:type="dxa"/>
            <w:right w:w="108" w:type="dxa"/>
          </w:tblCellMar>
        </w:tblPrEx>
        <w:trPr>
          <w:cantSplit/>
          <w:trHeight w:val="81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BAA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C52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对重点排污单位环境信息公开活动的监督检查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7D6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16A9E6A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对重点排污单位环境信息公开活动</w:t>
            </w:r>
            <w:r>
              <w:rPr>
                <w:rFonts w:hint="eastAsia" w:ascii="宋体" w:hAnsi="宋体" w:eastAsia="宋体" w:cs="宋体"/>
                <w:b w:val="0"/>
                <w:bCs w:val="0"/>
                <w:color w:val="auto"/>
                <w:kern w:val="0"/>
                <w:sz w:val="21"/>
                <w:szCs w:val="21"/>
                <w:lang w:val="en-US" w:eastAsia="zh-CN"/>
              </w:rPr>
              <w:t>进行</w:t>
            </w:r>
            <w:r>
              <w:rPr>
                <w:rFonts w:hint="eastAsia" w:ascii="宋体" w:hAnsi="宋体" w:eastAsia="宋体" w:cs="宋体"/>
                <w:b w:val="0"/>
                <w:bCs w:val="0"/>
                <w:color w:val="auto"/>
                <w:kern w:val="0"/>
                <w:sz w:val="21"/>
                <w:szCs w:val="21"/>
              </w:rPr>
              <w:t>监督检查</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要求被检查者提供相应资料。</w:t>
            </w:r>
          </w:p>
        </w:tc>
      </w:tr>
      <w:tr w14:paraId="26318FEB">
        <w:tblPrEx>
          <w:tblCellMar>
            <w:top w:w="0" w:type="dxa"/>
            <w:left w:w="108" w:type="dxa"/>
            <w:bottom w:w="0" w:type="dxa"/>
            <w:right w:w="108" w:type="dxa"/>
          </w:tblCellMar>
        </w:tblPrEx>
        <w:trPr>
          <w:cantSplit/>
          <w:trHeight w:val="13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0FE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23F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对从事可能造成土壤污染活动的企业事业单位和其他生产经营者</w:t>
            </w:r>
            <w:r>
              <w:rPr>
                <w:rFonts w:hint="eastAsia" w:ascii="宋体" w:hAnsi="宋体" w:eastAsia="宋体" w:cs="宋体"/>
                <w:b w:val="0"/>
                <w:bCs w:val="0"/>
                <w:color w:val="auto"/>
                <w:kern w:val="0"/>
                <w:sz w:val="21"/>
                <w:szCs w:val="21"/>
                <w:lang w:eastAsia="zh-CN"/>
              </w:rPr>
              <w:t>进行</w:t>
            </w:r>
            <w:r>
              <w:rPr>
                <w:rFonts w:hint="eastAsia" w:ascii="宋体" w:hAnsi="宋体" w:eastAsia="宋体" w:cs="宋体"/>
                <w:b w:val="0"/>
                <w:bCs w:val="0"/>
                <w:color w:val="auto"/>
                <w:kern w:val="0"/>
                <w:sz w:val="21"/>
                <w:szCs w:val="21"/>
              </w:rPr>
              <w:t>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F7A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6F29EF7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527B8EF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1.对从事可能造成土壤污染活动的企业事业单位和其他生产经营者进行现场检查、取样，要求</w:t>
            </w:r>
            <w:r>
              <w:rPr>
                <w:rFonts w:hint="eastAsia" w:ascii="宋体" w:hAnsi="宋体" w:eastAsia="宋体" w:cs="宋体"/>
                <w:b w:val="0"/>
                <w:bCs w:val="0"/>
                <w:color w:val="auto"/>
                <w:kern w:val="0"/>
                <w:sz w:val="21"/>
                <w:szCs w:val="21"/>
              </w:rPr>
              <w:t>核实造成土壤污染活动的行为；</w:t>
            </w:r>
          </w:p>
          <w:p w14:paraId="474EF44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2.要求被检查者提供有关资料，就有关问题作出说明。</w:t>
            </w:r>
          </w:p>
        </w:tc>
      </w:tr>
      <w:tr w14:paraId="4270EB2D">
        <w:tblPrEx>
          <w:tblCellMar>
            <w:top w:w="0" w:type="dxa"/>
            <w:left w:w="108" w:type="dxa"/>
            <w:bottom w:w="0" w:type="dxa"/>
            <w:right w:w="108" w:type="dxa"/>
          </w:tblCellMar>
        </w:tblPrEx>
        <w:trPr>
          <w:cantSplit/>
          <w:trHeight w:val="120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E5F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6B4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对排放污染物的企业事业单位和其他生产经营者的监督检查（不含监测）</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D63D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承接部门：旺苍生态环境局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1.对排放污染物的企业事业单位和其他生产经营者进行现场检查；</w:t>
            </w:r>
          </w:p>
          <w:p w14:paraId="6FE529C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2.对城镇污水集中处理设施的出水水质和水量进行监督检查。</w:t>
            </w:r>
          </w:p>
        </w:tc>
      </w:tr>
      <w:tr w14:paraId="1C4D64E2">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2A5E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六、城乡建设（16项）</w:t>
            </w:r>
          </w:p>
        </w:tc>
      </w:tr>
      <w:tr w14:paraId="01E53838">
        <w:tblPrEx>
          <w:tblCellMar>
            <w:top w:w="0" w:type="dxa"/>
            <w:left w:w="108" w:type="dxa"/>
            <w:bottom w:w="0" w:type="dxa"/>
            <w:right w:w="108" w:type="dxa"/>
          </w:tblCellMar>
        </w:tblPrEx>
        <w:trPr>
          <w:cantSplit/>
          <w:trHeight w:val="163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861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81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400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对阻挠国家建设征收土地的处理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00E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1.对土地征收经实施补偿、安置后，未按照协议约定履行腾退土地和房屋的行为进行催告；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4D697265">
        <w:tblPrEx>
          <w:tblCellMar>
            <w:top w:w="0" w:type="dxa"/>
            <w:left w:w="108" w:type="dxa"/>
            <w:bottom w:w="0" w:type="dxa"/>
            <w:right w:w="108" w:type="dxa"/>
          </w:tblCellMar>
        </w:tblPrEx>
        <w:trPr>
          <w:cantSplit/>
          <w:trHeight w:val="89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6D96">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E43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土地征收、征用</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0FE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国家征收土地的，依照法定程序批准后，由县级以上地方人民政府予以公告并组织实施。</w:t>
            </w:r>
          </w:p>
        </w:tc>
      </w:tr>
      <w:tr w14:paraId="1276F360">
        <w:tblPrEx>
          <w:tblCellMar>
            <w:top w:w="0" w:type="dxa"/>
            <w:left w:w="108" w:type="dxa"/>
            <w:bottom w:w="0" w:type="dxa"/>
            <w:right w:w="108" w:type="dxa"/>
          </w:tblCellMar>
        </w:tblPrEx>
        <w:trPr>
          <w:cantSplit/>
          <w:trHeight w:val="170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F5B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79E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对被征地当事人依法补偿、安置后拒不搬迁的处理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9F1B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承接部门：县自然资源局、县住房和城乡建设局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1.对土地征收经实施补偿、安置后，未按照协议约定履行腾退土地和房屋的行为进行催告；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3C9E1424">
        <w:tblPrEx>
          <w:tblCellMar>
            <w:top w:w="0" w:type="dxa"/>
            <w:left w:w="108" w:type="dxa"/>
            <w:bottom w:w="0" w:type="dxa"/>
            <w:right w:w="108" w:type="dxa"/>
          </w:tblCellMar>
        </w:tblPrEx>
        <w:trPr>
          <w:cantSplit/>
          <w:trHeight w:val="273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09BA">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7AA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30A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42F2A7D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F1BFA9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w:t>
            </w:r>
            <w:r>
              <w:rPr>
                <w:rFonts w:hint="eastAsia" w:ascii="宋体" w:hAnsi="宋体" w:eastAsia="宋体" w:cs="宋体"/>
                <w:b w:val="0"/>
                <w:bCs w:val="0"/>
                <w:color w:val="auto"/>
                <w:kern w:val="0"/>
                <w:sz w:val="21"/>
                <w:szCs w:val="21"/>
                <w:lang w:val="en-US" w:eastAsia="zh-CN"/>
              </w:rPr>
              <w:t>进行核实；</w:t>
            </w:r>
          </w:p>
          <w:p w14:paraId="7D54C03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2.情况属实的，责令限期改正，并处罚款；</w:t>
            </w:r>
          </w:p>
          <w:p w14:paraId="02698EE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61D0823D">
        <w:tblPrEx>
          <w:tblCellMar>
            <w:top w:w="0" w:type="dxa"/>
            <w:left w:w="108" w:type="dxa"/>
            <w:bottom w:w="0" w:type="dxa"/>
            <w:right w:w="108" w:type="dxa"/>
          </w:tblCellMar>
        </w:tblPrEx>
        <w:trPr>
          <w:cantSplit/>
          <w:trHeight w:val="262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C3DB">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489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21B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BDF10D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w:t>
            </w:r>
            <w:r>
              <w:rPr>
                <w:rFonts w:hint="eastAsia" w:ascii="宋体" w:hAnsi="宋体" w:eastAsia="宋体" w:cs="宋体"/>
                <w:b w:val="0"/>
                <w:bCs w:val="0"/>
                <w:color w:val="auto"/>
                <w:kern w:val="0"/>
                <w:sz w:val="21"/>
                <w:szCs w:val="21"/>
                <w:lang w:eastAsia="zh-CN"/>
              </w:rPr>
              <w:t>做</w:t>
            </w:r>
            <w:r>
              <w:rPr>
                <w:rFonts w:hint="eastAsia" w:ascii="宋体" w:hAnsi="宋体" w:eastAsia="宋体" w:cs="宋体"/>
                <w:b w:val="0"/>
                <w:bCs w:val="0"/>
                <w:color w:val="auto"/>
                <w:kern w:val="0"/>
                <w:sz w:val="21"/>
                <w:szCs w:val="21"/>
              </w:rPr>
              <w:t>必要覆盖或者竣工后不及时清理和平整场地，影响市容和环境卫生</w:t>
            </w:r>
            <w:r>
              <w:rPr>
                <w:rFonts w:hint="eastAsia" w:ascii="宋体" w:hAnsi="宋体" w:eastAsia="宋体" w:cs="宋体"/>
                <w:b w:val="0"/>
                <w:bCs w:val="0"/>
                <w:color w:val="auto"/>
                <w:kern w:val="0"/>
                <w:sz w:val="21"/>
                <w:szCs w:val="21"/>
                <w:lang w:val="en-US" w:eastAsia="zh-CN"/>
              </w:rPr>
              <w:t>等行为进行核实；</w:t>
            </w:r>
          </w:p>
          <w:p w14:paraId="342D11E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2.情况属实的，责令其纠正违法行为、采取补救措施，可处警告、罚款。</w:t>
            </w:r>
          </w:p>
        </w:tc>
      </w:tr>
      <w:tr w14:paraId="63C982DC">
        <w:tblPrEx>
          <w:tblCellMar>
            <w:top w:w="0" w:type="dxa"/>
            <w:left w:w="108" w:type="dxa"/>
            <w:bottom w:w="0" w:type="dxa"/>
            <w:right w:w="108" w:type="dxa"/>
          </w:tblCellMar>
        </w:tblPrEx>
        <w:trPr>
          <w:cantSplit/>
          <w:trHeight w:val="124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D871">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ACA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对违反施工现场容貌管理规定逾期不改正的行政处罚（县城规划区范围内）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1B3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759CB51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AFC87D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1.责令限期改正，并处罚款；</w:t>
            </w:r>
          </w:p>
          <w:p w14:paraId="0F5F625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2.拒不改正的，责令停工整治。</w:t>
            </w:r>
          </w:p>
        </w:tc>
      </w:tr>
      <w:tr w14:paraId="46EE99E2">
        <w:tblPrEx>
          <w:tblCellMar>
            <w:top w:w="0" w:type="dxa"/>
            <w:left w:w="108" w:type="dxa"/>
            <w:bottom w:w="0" w:type="dxa"/>
            <w:right w:w="108" w:type="dxa"/>
          </w:tblCellMar>
        </w:tblPrEx>
        <w:trPr>
          <w:cantSplit/>
          <w:trHeight w:val="165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D741">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02D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对破坏、侵占、毁损防洪排涝设施的行政处罚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F90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0AB3E2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破坏、侵占、毁损防洪排涝设施的</w:t>
            </w:r>
            <w:r>
              <w:rPr>
                <w:rFonts w:hint="eastAsia" w:ascii="宋体" w:hAnsi="宋体" w:eastAsia="宋体" w:cs="宋体"/>
                <w:b w:val="0"/>
                <w:bCs w:val="0"/>
                <w:color w:val="auto"/>
                <w:kern w:val="0"/>
                <w:sz w:val="21"/>
                <w:szCs w:val="21"/>
                <w:lang w:val="en-US" w:eastAsia="zh-CN"/>
              </w:rPr>
              <w:t>，责令停止违法行为，恢复原状，赔偿损失，可处罚款。</w:t>
            </w:r>
          </w:p>
        </w:tc>
      </w:tr>
      <w:tr w14:paraId="139AB7B1">
        <w:tblPrEx>
          <w:tblCellMar>
            <w:top w:w="0" w:type="dxa"/>
            <w:left w:w="108" w:type="dxa"/>
            <w:bottom w:w="0" w:type="dxa"/>
            <w:right w:w="108" w:type="dxa"/>
          </w:tblCellMar>
        </w:tblPrEx>
        <w:trPr>
          <w:cantSplit/>
          <w:trHeight w:val="148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C4F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EE3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对在城市绿地范围内进行拦河截溪、取土采石、设置垃圾堆场、排放污水以及其他对城市生态环境造成破坏活动的行政处罚（县城建成区范围内）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E37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对在城市绿地范围内进行拦河截溪、取土采石、设置垃圾堆场、排放污水以及其他对城市生态环境造成破坏活动的</w:t>
            </w:r>
            <w:r>
              <w:rPr>
                <w:rFonts w:hint="eastAsia" w:ascii="宋体" w:hAnsi="宋体" w:eastAsia="宋体" w:cs="宋体"/>
                <w:b w:val="0"/>
                <w:bCs w:val="0"/>
                <w:color w:val="auto"/>
                <w:kern w:val="0"/>
                <w:sz w:val="21"/>
                <w:szCs w:val="21"/>
                <w:lang w:val="en-US" w:eastAsia="zh-CN"/>
              </w:rPr>
              <w:t>行为进行核实；</w:t>
            </w:r>
          </w:p>
          <w:p w14:paraId="031DCD0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2.责令改正，并处罚款。</w:t>
            </w:r>
          </w:p>
        </w:tc>
      </w:tr>
      <w:tr w14:paraId="45CDA352">
        <w:tblPrEx>
          <w:tblCellMar>
            <w:top w:w="0" w:type="dxa"/>
            <w:left w:w="108" w:type="dxa"/>
            <w:bottom w:w="0" w:type="dxa"/>
            <w:right w:w="108" w:type="dxa"/>
          </w:tblCellMar>
        </w:tblPrEx>
        <w:trPr>
          <w:cantSplit/>
          <w:trHeight w:val="121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CDC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73A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对供用水单位的取水、供水和用水情况进行监督检查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923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2F0C28D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E7E124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进入取水单位或者个人的生产场所进行检查时，取水单位或者个人应当予以配合，提供有关文件、证照、资料等，并说明情况。</w:t>
            </w:r>
          </w:p>
        </w:tc>
      </w:tr>
      <w:tr w14:paraId="5F2FC092">
        <w:tblPrEx>
          <w:tblCellMar>
            <w:top w:w="0" w:type="dxa"/>
            <w:left w:w="108" w:type="dxa"/>
            <w:bottom w:w="0" w:type="dxa"/>
            <w:right w:w="108" w:type="dxa"/>
          </w:tblCellMar>
        </w:tblPrEx>
        <w:trPr>
          <w:cantSplit/>
          <w:trHeight w:val="220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701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631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对在供生活饮用水的重要水域，从事集约化养殖等危害饮用水水源水质的活动的行政处罚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A0F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7E6438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对在供生活饮用水的重要水域，从事集约化养殖等危害饮用水水源水质的</w:t>
            </w:r>
            <w:r>
              <w:rPr>
                <w:rFonts w:hint="eastAsia" w:ascii="宋体" w:hAnsi="宋体" w:eastAsia="宋体" w:cs="宋体"/>
                <w:b w:val="0"/>
                <w:bCs w:val="0"/>
                <w:color w:val="auto"/>
                <w:kern w:val="0"/>
                <w:sz w:val="21"/>
                <w:szCs w:val="21"/>
                <w:lang w:val="en-US" w:eastAsia="zh-CN"/>
              </w:rPr>
              <w:t>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责令限期拆除、恢复原状；</w:t>
            </w:r>
          </w:p>
          <w:p w14:paraId="5FB6C88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3.对逾期不拆除、不恢复原状的，代为拆除、恢复原状，费用由违法单位或者个人承担，并处罚款。</w:t>
            </w:r>
          </w:p>
        </w:tc>
      </w:tr>
      <w:tr w14:paraId="654674AD">
        <w:tblPrEx>
          <w:tblCellMar>
            <w:top w:w="0" w:type="dxa"/>
            <w:left w:w="108" w:type="dxa"/>
            <w:bottom w:w="0" w:type="dxa"/>
            <w:right w:w="108" w:type="dxa"/>
          </w:tblCellMar>
        </w:tblPrEx>
        <w:trPr>
          <w:cantSplit/>
          <w:trHeight w:val="179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72A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DAA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对擅自改装、迁移、拆除公共供水设施，拆卸、启封、损坏结算水表或者干扰水表正常计量的行政处罚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732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B50D75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在供生活饮用水的重要水域，从事集约化养殖等危害饮用水水源水质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活动的</w:t>
            </w:r>
            <w:r>
              <w:rPr>
                <w:rFonts w:hint="eastAsia" w:ascii="宋体" w:hAnsi="宋体" w:eastAsia="宋体" w:cs="宋体"/>
                <w:b w:val="0"/>
                <w:bCs w:val="0"/>
                <w:color w:val="auto"/>
                <w:kern w:val="0"/>
                <w:sz w:val="21"/>
                <w:szCs w:val="21"/>
                <w:lang w:val="en-US" w:eastAsia="zh-CN"/>
              </w:rPr>
              <w:t>行为，责令改正，恢复原状，并处罚款；</w:t>
            </w:r>
          </w:p>
          <w:p w14:paraId="68FCD68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7D4A2C2F">
        <w:tblPrEx>
          <w:tblCellMar>
            <w:top w:w="0" w:type="dxa"/>
            <w:left w:w="108" w:type="dxa"/>
            <w:bottom w:w="0" w:type="dxa"/>
            <w:right w:w="108" w:type="dxa"/>
          </w:tblCellMar>
        </w:tblPrEx>
        <w:trPr>
          <w:cantSplit/>
          <w:trHeight w:val="144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8441">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3E7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对擅自在村镇公共供水管道上连接取水设施的行政处罚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F30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3245476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E20E31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596E0A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擅自在村镇公共供水管道上连接取水设施</w:t>
            </w:r>
            <w:r>
              <w:rPr>
                <w:rFonts w:hint="eastAsia" w:ascii="宋体" w:hAnsi="宋体" w:eastAsia="宋体" w:cs="宋体"/>
                <w:b w:val="0"/>
                <w:bCs w:val="0"/>
                <w:color w:val="auto"/>
                <w:kern w:val="0"/>
                <w:sz w:val="21"/>
                <w:szCs w:val="21"/>
                <w:lang w:val="en-US" w:eastAsia="zh-CN"/>
              </w:rPr>
              <w:t>的行为，责令改正，恢复原状，并处罚款。</w:t>
            </w:r>
          </w:p>
        </w:tc>
      </w:tr>
      <w:tr w14:paraId="7CD55BBB">
        <w:tblPrEx>
          <w:tblCellMar>
            <w:top w:w="0" w:type="dxa"/>
            <w:left w:w="108" w:type="dxa"/>
            <w:bottom w:w="0" w:type="dxa"/>
            <w:right w:w="108" w:type="dxa"/>
          </w:tblCellMar>
        </w:tblPrEx>
        <w:trPr>
          <w:cantSplit/>
          <w:trHeight w:val="150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BD55">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380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对擅自将生产、使用有毒有害物质的设施与村镇公共供水管道连接的行政处罚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F30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C485F7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擅自将生产、使用有毒有害物质的设施与村镇公共供水管道连接的</w:t>
            </w:r>
            <w:r>
              <w:rPr>
                <w:rFonts w:hint="eastAsia" w:ascii="宋体" w:hAnsi="宋体" w:eastAsia="宋体" w:cs="宋体"/>
                <w:b w:val="0"/>
                <w:bCs w:val="0"/>
                <w:color w:val="auto"/>
                <w:kern w:val="0"/>
                <w:sz w:val="21"/>
                <w:szCs w:val="21"/>
                <w:lang w:val="en-US" w:eastAsia="zh-CN"/>
              </w:rPr>
              <w:t>行为，责令纠正，排除危害，并处罚款。</w:t>
            </w:r>
          </w:p>
        </w:tc>
      </w:tr>
      <w:tr w14:paraId="26A4EC44">
        <w:tblPrEx>
          <w:tblCellMar>
            <w:top w:w="0" w:type="dxa"/>
            <w:left w:w="108" w:type="dxa"/>
            <w:bottom w:w="0" w:type="dxa"/>
            <w:right w:w="108" w:type="dxa"/>
          </w:tblCellMar>
        </w:tblPrEx>
        <w:trPr>
          <w:cantSplit/>
          <w:trHeight w:val="10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D538">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EC2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对供水单位擅自停止营运的行政处罚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424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供水单位擅自停止营运的</w:t>
            </w:r>
            <w:r>
              <w:rPr>
                <w:rFonts w:hint="eastAsia" w:ascii="宋体" w:hAnsi="宋体" w:eastAsia="宋体" w:cs="宋体"/>
                <w:b w:val="0"/>
                <w:bCs w:val="0"/>
                <w:color w:val="auto"/>
                <w:kern w:val="0"/>
                <w:sz w:val="21"/>
                <w:szCs w:val="21"/>
                <w:lang w:val="en-US" w:eastAsia="zh-CN"/>
              </w:rPr>
              <w:t>，责令限期恢复营运，并处罚款。</w:t>
            </w:r>
          </w:p>
        </w:tc>
      </w:tr>
      <w:tr w14:paraId="11E23F4A">
        <w:tblPrEx>
          <w:tblCellMar>
            <w:top w:w="0" w:type="dxa"/>
            <w:left w:w="108" w:type="dxa"/>
            <w:bottom w:w="0" w:type="dxa"/>
            <w:right w:w="108" w:type="dxa"/>
          </w:tblCellMar>
        </w:tblPrEx>
        <w:trPr>
          <w:cantSplit/>
          <w:trHeight w:val="184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2763">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A8B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对在村镇供水工程保护控制范围内从事禁止性活动的行政处罚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1F1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4058217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D93451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B67CD2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在村镇供水工程保护控制范围内从事禁止性活动的</w:t>
            </w:r>
            <w:r>
              <w:rPr>
                <w:rFonts w:hint="eastAsia" w:ascii="宋体" w:hAnsi="宋体" w:eastAsia="宋体" w:cs="宋体"/>
                <w:b w:val="0"/>
                <w:bCs w:val="0"/>
                <w:color w:val="auto"/>
                <w:kern w:val="0"/>
                <w:sz w:val="21"/>
                <w:szCs w:val="21"/>
                <w:lang w:val="en-US" w:eastAsia="zh-CN"/>
              </w:rPr>
              <w:t>行为，责令改正；</w:t>
            </w:r>
          </w:p>
          <w:p w14:paraId="14F11FC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3.对拒不改正的，处罚款；</w:t>
            </w:r>
          </w:p>
          <w:p w14:paraId="257AD9C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4.造成损失的，依法追究赔偿责任。</w:t>
            </w:r>
          </w:p>
        </w:tc>
      </w:tr>
      <w:tr w14:paraId="4AF48F50">
        <w:tblPrEx>
          <w:tblCellMar>
            <w:top w:w="0" w:type="dxa"/>
            <w:left w:w="108" w:type="dxa"/>
            <w:bottom w:w="0" w:type="dxa"/>
            <w:right w:w="108" w:type="dxa"/>
          </w:tblCellMar>
        </w:tblPrEx>
        <w:trPr>
          <w:cantSplit/>
          <w:trHeight w:val="150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E378">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273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房屋租赁登记备案</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28D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承接部门：县住房和城乡建设局</w:t>
            </w:r>
          </w:p>
          <w:p w14:paraId="52E1E23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1.对房屋租赁当事人提交的房屋租赁资料进行审核；</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2.办理房屋租赁登记备案；</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3.开具房屋租赁登记备案证明。</w:t>
            </w:r>
          </w:p>
        </w:tc>
      </w:tr>
      <w:tr w14:paraId="11730428">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41735">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七、文化和旅游（5项）</w:t>
            </w:r>
          </w:p>
        </w:tc>
      </w:tr>
      <w:tr w14:paraId="36D8F515">
        <w:tblPrEx>
          <w:tblCellMar>
            <w:top w:w="0" w:type="dxa"/>
            <w:left w:w="108" w:type="dxa"/>
            <w:bottom w:w="0" w:type="dxa"/>
            <w:right w:w="108" w:type="dxa"/>
          </w:tblCellMar>
        </w:tblPrEx>
        <w:trPr>
          <w:cantSplit/>
          <w:trHeight w:val="170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4F3C">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39E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对擅自从事营业性演出经营活动的行政处罚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A7E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323E74B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A96479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A449CB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擅自从事营业性演出经营活动的</w:t>
            </w:r>
            <w:r>
              <w:rPr>
                <w:rFonts w:hint="eastAsia" w:ascii="宋体" w:hAnsi="宋体" w:eastAsia="宋体" w:cs="宋体"/>
                <w:b w:val="0"/>
                <w:bCs w:val="0"/>
                <w:color w:val="auto"/>
                <w:kern w:val="0"/>
                <w:sz w:val="21"/>
                <w:szCs w:val="21"/>
                <w:lang w:val="en-US" w:eastAsia="zh-CN"/>
              </w:rPr>
              <w:t>，予以取缔，没收演出器材和违法所得，并处罚款；</w:t>
            </w:r>
          </w:p>
          <w:p w14:paraId="4BC31E4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A921988">
        <w:tblPrEx>
          <w:tblCellMar>
            <w:top w:w="0" w:type="dxa"/>
            <w:left w:w="108" w:type="dxa"/>
            <w:bottom w:w="0" w:type="dxa"/>
            <w:right w:w="108" w:type="dxa"/>
          </w:tblCellMar>
        </w:tblPrEx>
        <w:trPr>
          <w:cantSplit/>
          <w:trHeight w:val="124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72B49">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439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对未经批准举办营业性演出的行政处罚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AED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2A1C95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2.发现未经批准举办营业性演出的，责令停止演出，没收违法所得，并处罚款。</w:t>
            </w:r>
          </w:p>
        </w:tc>
      </w:tr>
      <w:tr w14:paraId="10A63571">
        <w:tblPrEx>
          <w:tblCellMar>
            <w:top w:w="0" w:type="dxa"/>
            <w:left w:w="108" w:type="dxa"/>
            <w:bottom w:w="0" w:type="dxa"/>
            <w:right w:w="108" w:type="dxa"/>
          </w:tblCellMar>
        </w:tblPrEx>
        <w:trPr>
          <w:cantSplit/>
          <w:trHeight w:val="140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D465">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F8BD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对歌舞娱乐场所接纳未成年人的行政处罚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07A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A4AD6E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歌舞娱乐场所接纳未成年人的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0E5A0AA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7D1961B9">
        <w:tblPrEx>
          <w:tblCellMar>
            <w:top w:w="0" w:type="dxa"/>
            <w:left w:w="108" w:type="dxa"/>
            <w:bottom w:w="0" w:type="dxa"/>
            <w:right w:w="108" w:type="dxa"/>
          </w:tblCellMar>
        </w:tblPrEx>
        <w:trPr>
          <w:cantSplit/>
          <w:trHeight w:val="169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4771">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5A5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对游艺娱乐场所设置的电子游戏机在国家法定节假日外向未成年人提供的行政处罚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A87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3DB7EFC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BB0029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DB29D8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游艺娱乐场所设置的电子游戏机在国家法定节假日外向未成年人提供的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34D6D86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57B9CD86">
        <w:tblPrEx>
          <w:tblCellMar>
            <w:top w:w="0" w:type="dxa"/>
            <w:left w:w="108" w:type="dxa"/>
            <w:bottom w:w="0" w:type="dxa"/>
            <w:right w:w="108" w:type="dxa"/>
          </w:tblCellMar>
        </w:tblPrEx>
        <w:trPr>
          <w:cantSplit/>
          <w:trHeight w:val="145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447F">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BB5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对娱乐场所未按规定悬挂警示标志、未成年人禁入或者限入标志的行政处罚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4D9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3AA4D8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娱乐场所未按规定悬挂警示标志、未成年人禁入或者限入标志的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由承接部门依据法定职责责令改正，给予警告。</w:t>
            </w:r>
          </w:p>
        </w:tc>
      </w:tr>
      <w:tr w14:paraId="54ECD57C">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685A7">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八、卫生健康（1</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79076B79">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55B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EE5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对再生育申请的受理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B15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根据优化生育政策要求，不再开展此项工作。</w:t>
            </w:r>
          </w:p>
        </w:tc>
      </w:tr>
      <w:tr w14:paraId="5C866E4D">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ADF4">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C21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对申请病残儿医学鉴定者情况的审核</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AA0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事项依据已失效，不再开展此项工作。</w:t>
            </w:r>
          </w:p>
        </w:tc>
      </w:tr>
      <w:tr w14:paraId="7210081B">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6BA7">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184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对流动人口用人单位计划生育工作的监督检查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0AB2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426D4AFC">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6685">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BAE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办理流动人口生育证明</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5D1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0CDDEDEB">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7C526">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AF1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对流动人口未依照《流动人口计划生育工作条例》规定办理婚育证明的处理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8FE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23D122AF">
        <w:tblPrEx>
          <w:tblCellMar>
            <w:top w:w="0" w:type="dxa"/>
            <w:left w:w="108" w:type="dxa"/>
            <w:bottom w:w="0" w:type="dxa"/>
            <w:right w:w="108" w:type="dxa"/>
          </w:tblCellMar>
        </w:tblPrEx>
        <w:trPr>
          <w:cantSplit/>
          <w:trHeight w:val="90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854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0D1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对新生儿在医疗卫生机构以外地点死亡的核查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98E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承接部门：县卫生健康局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对新生儿在医疗卫生机构以外地点死亡的予以核查，并通报有关信息。</w:t>
            </w:r>
          </w:p>
        </w:tc>
      </w:tr>
      <w:tr w14:paraId="5122B56A">
        <w:tblPrEx>
          <w:tblCellMar>
            <w:top w:w="0" w:type="dxa"/>
            <w:left w:w="108" w:type="dxa"/>
            <w:bottom w:w="0" w:type="dxa"/>
            <w:right w:w="108" w:type="dxa"/>
          </w:tblCellMar>
        </w:tblPrEx>
        <w:trPr>
          <w:cantSplit/>
          <w:trHeight w:val="8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4AEF">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930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门诊费用报销</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063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347697F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62F738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6A429F2F">
        <w:tblPrEx>
          <w:tblCellMar>
            <w:top w:w="0" w:type="dxa"/>
            <w:left w:w="108" w:type="dxa"/>
            <w:bottom w:w="0" w:type="dxa"/>
            <w:right w:w="108" w:type="dxa"/>
          </w:tblCellMar>
        </w:tblPrEx>
        <w:trPr>
          <w:cantSplit/>
          <w:trHeight w:val="92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643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76E1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住院费用报销</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D79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4E741BC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D71D52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7A73A86F">
        <w:tblPrEx>
          <w:tblCellMar>
            <w:top w:w="0" w:type="dxa"/>
            <w:left w:w="108" w:type="dxa"/>
            <w:bottom w:w="0" w:type="dxa"/>
            <w:right w:w="108" w:type="dxa"/>
          </w:tblCellMar>
        </w:tblPrEx>
        <w:trPr>
          <w:cantSplit/>
          <w:trHeight w:val="90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1DB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B4E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医疗救助待遇审批</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220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对救助对象提交的医疗救助待遇申请，按程序进行审批。</w:t>
            </w:r>
          </w:p>
        </w:tc>
      </w:tr>
      <w:tr w14:paraId="3AD88ECD">
        <w:tblPrEx>
          <w:tblCellMar>
            <w:top w:w="0" w:type="dxa"/>
            <w:left w:w="108" w:type="dxa"/>
            <w:bottom w:w="0" w:type="dxa"/>
            <w:right w:w="108" w:type="dxa"/>
          </w:tblCellMar>
        </w:tblPrEx>
        <w:trPr>
          <w:cantSplit/>
          <w:trHeight w:val="84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608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328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对房屋租赁中介机构、房屋的出租（借）人和物业服务企业等有关组织或者个人未按照《流动人口计划生育工作条例》如实提供流动人口信息的处理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F7C5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43A4F590">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0E994">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九、应急管理及消防（</w:t>
            </w:r>
            <w:r>
              <w:rPr>
                <w:rStyle w:val="18"/>
                <w:rFonts w:hint="eastAsia" w:ascii="黑体" w:hAnsi="黑体" w:eastAsia="黑体" w:cs="黑体"/>
                <w:b w:val="0"/>
                <w:bCs w:val="0"/>
                <w:color w:val="auto"/>
                <w:sz w:val="24"/>
                <w:szCs w:val="24"/>
                <w:lang w:val="en-US" w:eastAsia="zh-CN" w:bidi="ar"/>
              </w:rPr>
              <w:t>17</w:t>
            </w:r>
            <w:r>
              <w:rPr>
                <w:rStyle w:val="18"/>
                <w:rFonts w:hint="eastAsia" w:ascii="黑体" w:hAnsi="黑体" w:eastAsia="黑体" w:cs="黑体"/>
                <w:b w:val="0"/>
                <w:bCs w:val="0"/>
                <w:color w:val="auto"/>
                <w:sz w:val="24"/>
                <w:szCs w:val="24"/>
                <w:lang w:eastAsia="zh-CN" w:bidi="ar"/>
              </w:rPr>
              <w:t>项）</w:t>
            </w:r>
          </w:p>
        </w:tc>
      </w:tr>
      <w:tr w14:paraId="46FB231A">
        <w:tblPrEx>
          <w:tblCellMar>
            <w:top w:w="0" w:type="dxa"/>
            <w:left w:w="108" w:type="dxa"/>
            <w:bottom w:w="0" w:type="dxa"/>
            <w:right w:w="108" w:type="dxa"/>
          </w:tblCellMar>
        </w:tblPrEx>
        <w:trPr>
          <w:cantSplit/>
          <w:trHeight w:val="156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BCBF">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7B9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对森林防火期内未经批准擅自在森林防火区内野外用火的行政处罚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8E8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39D84DF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森林防火期内未经批准擅自在森林防火区内野外用火的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并处罚款。</w:t>
            </w:r>
          </w:p>
        </w:tc>
      </w:tr>
      <w:tr w14:paraId="5786B5E3">
        <w:tblPrEx>
          <w:tblCellMar>
            <w:top w:w="0" w:type="dxa"/>
            <w:left w:w="108" w:type="dxa"/>
            <w:bottom w:w="0" w:type="dxa"/>
            <w:right w:w="108" w:type="dxa"/>
          </w:tblCellMar>
        </w:tblPrEx>
        <w:trPr>
          <w:cantSplit/>
          <w:trHeight w:val="111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263F">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375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对森林防火期内进入森林防火区</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615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5426713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森林防火期内进入森林防火区的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，给予警告，并处罚款。</w:t>
            </w:r>
          </w:p>
        </w:tc>
      </w:tr>
      <w:tr w14:paraId="0E16C945">
        <w:tblPrEx>
          <w:tblCellMar>
            <w:top w:w="0" w:type="dxa"/>
            <w:left w:w="108" w:type="dxa"/>
            <w:bottom w:w="0" w:type="dxa"/>
            <w:right w:w="108" w:type="dxa"/>
          </w:tblCellMar>
        </w:tblPrEx>
        <w:trPr>
          <w:cantSplit/>
          <w:trHeight w:val="140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DA3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1F6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做出突出成绩或在扑救重大、特别重大森林火灾中表现突出的单位和个人给予奖励（不含表彰）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C51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6740255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6E04EDC4">
        <w:tblPrEx>
          <w:tblCellMar>
            <w:top w:w="0" w:type="dxa"/>
            <w:left w:w="108" w:type="dxa"/>
            <w:bottom w:w="0" w:type="dxa"/>
            <w:right w:w="108" w:type="dxa"/>
          </w:tblCellMar>
        </w:tblPrEx>
        <w:trPr>
          <w:cantSplit/>
          <w:trHeight w:val="145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A41F">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B17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对在森林资源保护管理工作中做出突出成绩的单位和个人给予奖励（不含表彰）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B8A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044AF82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4EF9327C">
        <w:tblPrEx>
          <w:tblCellMar>
            <w:top w:w="0" w:type="dxa"/>
            <w:left w:w="108" w:type="dxa"/>
            <w:bottom w:w="0" w:type="dxa"/>
            <w:right w:w="108" w:type="dxa"/>
          </w:tblCellMar>
        </w:tblPrEx>
        <w:trPr>
          <w:cantSplit/>
          <w:trHeight w:val="143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03AD">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5FE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对森林高火险期内未经批准擅自进入森林高火险区活动的行政处罚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A88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01C0017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D7DA2F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1.开展日常巡查巡护；</w:t>
            </w:r>
          </w:p>
          <w:p w14:paraId="135DB89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森林高火险期内未经批准擅自进入森林高火险区活动的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123DEEE2">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4E34">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CA2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对森林防火期内森林、林木、林地的经营单位未设置森林防火警示宣传标志的行政处罚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0DDF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2A4FFA5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森林防火期内森林、林木、林地的经营单位未设置森林防火警示宣传标志的</w:t>
            </w:r>
            <w:r>
              <w:rPr>
                <w:rFonts w:hint="eastAsia" w:ascii="宋体" w:hAnsi="宋体" w:eastAsia="宋体" w:cs="宋体"/>
                <w:b w:val="0"/>
                <w:bCs w:val="0"/>
                <w:color w:val="auto"/>
                <w:kern w:val="0"/>
                <w:sz w:val="21"/>
                <w:szCs w:val="21"/>
                <w:lang w:val="en-US" w:eastAsia="zh-CN"/>
              </w:rPr>
              <w:t>，责令改正，给予警告，并处罚款。</w:t>
            </w:r>
          </w:p>
        </w:tc>
      </w:tr>
      <w:tr w14:paraId="257E2D7E">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E19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E5C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对森林防火区内的有关单位或者个人拒绝接受森林防火检查或者接到森林火灾隐患整改通知书逾期不消除火灾隐患的行政处罚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BE9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2C142AB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森林防火区内的有关单位或者个人拒绝接受森林防火检查或者接到森林火灾隐患整改通知书逾期不消除火灾隐患的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0A1689CE">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222E">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3C3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对森林、林木、林地的经营单位或者个人未履行森林防火责任的行政处罚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616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7CD254E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森林、林木、林地的经营单位或者个人未履行森林防火责任</w:t>
            </w:r>
            <w:r>
              <w:rPr>
                <w:rFonts w:hint="eastAsia" w:ascii="宋体" w:hAnsi="宋体" w:eastAsia="宋体" w:cs="宋体"/>
                <w:b w:val="0"/>
                <w:bCs w:val="0"/>
                <w:color w:val="auto"/>
                <w:spacing w:val="-6"/>
                <w:kern w:val="0"/>
                <w:sz w:val="21"/>
                <w:szCs w:val="21"/>
                <w:lang w:val="en-US" w:eastAsia="zh-CN"/>
              </w:rPr>
              <w:t>的，责令改正，并处罚款。</w:t>
            </w:r>
          </w:p>
        </w:tc>
      </w:tr>
      <w:tr w14:paraId="413F01D0">
        <w:tblPrEx>
          <w:tblCellMar>
            <w:top w:w="0" w:type="dxa"/>
            <w:left w:w="108" w:type="dxa"/>
            <w:bottom w:w="0" w:type="dxa"/>
            <w:right w:w="108" w:type="dxa"/>
          </w:tblCellMar>
        </w:tblPrEx>
        <w:trPr>
          <w:cantSplit/>
          <w:trHeight w:val="140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134C">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AE0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对破坏和侵占森林防火通道、标志、宣传碑（牌）、瞭望台（塔）、隔离带等设施设备的行政处罚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DC5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7926A12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1.开展日常巡查巡护；</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破坏和侵占森林防火通道、标志、宣传碑（牌）、瞭望台（塔）、隔离带等设施设备的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责令停止违法行为，并处罚款。</w:t>
            </w:r>
          </w:p>
        </w:tc>
      </w:tr>
      <w:tr w14:paraId="4D2D36B8">
        <w:tblPrEx>
          <w:tblCellMar>
            <w:top w:w="0" w:type="dxa"/>
            <w:left w:w="108" w:type="dxa"/>
            <w:bottom w:w="0" w:type="dxa"/>
            <w:right w:w="108" w:type="dxa"/>
          </w:tblCellMar>
        </w:tblPrEx>
        <w:trPr>
          <w:cantSplit/>
          <w:trHeight w:val="140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A8A5">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36D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检查督促防洪工程设施的建设和水毁工程的修复</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D67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2.对水毁工程进行修复。</w:t>
            </w:r>
          </w:p>
        </w:tc>
      </w:tr>
      <w:tr w14:paraId="41BF46F0">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E960">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5C1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监督检查其他有防汛抗洪任务的部门和单位做好本行业和本单位防汛工作的情况</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698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6C4CC4F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F55DCD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1.按照职责分工承担相应的防汛任务；</w:t>
            </w:r>
          </w:p>
          <w:p w14:paraId="479C3DF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对其他有防汛抗洪任务的部门和单位做好本行业和本单位防汛工作的情况进行监督检查。</w:t>
            </w:r>
          </w:p>
        </w:tc>
      </w:tr>
      <w:tr w14:paraId="622A559C">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7AD9">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F56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对擅自开启公共消防栓的行政处罚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E210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44EAD2E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对行为人处以罚款，并依法追究赔偿责任。</w:t>
            </w:r>
          </w:p>
        </w:tc>
      </w:tr>
      <w:tr w14:paraId="0AA97FF3">
        <w:tblPrEx>
          <w:tblCellMar>
            <w:top w:w="0" w:type="dxa"/>
            <w:left w:w="108" w:type="dxa"/>
            <w:bottom w:w="0" w:type="dxa"/>
            <w:right w:w="108" w:type="dxa"/>
          </w:tblCellMar>
        </w:tblPrEx>
        <w:trPr>
          <w:cantSplit/>
          <w:trHeight w:val="141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208A">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998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对单位和个人擅自开启公共消防栓的行政处罚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586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1.发现</w:t>
            </w:r>
            <w:r>
              <w:rPr>
                <w:rFonts w:hint="eastAsia" w:ascii="宋体" w:hAnsi="宋体" w:eastAsia="宋体" w:cs="宋体"/>
                <w:b w:val="0"/>
                <w:bCs w:val="0"/>
                <w:color w:val="auto"/>
                <w:kern w:val="0"/>
                <w:sz w:val="21"/>
                <w:szCs w:val="21"/>
              </w:rPr>
              <w:t>单位和个人擅自开启公共消防栓的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责令改正，并处罚款；</w:t>
            </w:r>
          </w:p>
          <w:p w14:paraId="43485D2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2.造成损失的，依法追究赔偿责任；</w:t>
            </w:r>
          </w:p>
          <w:p w14:paraId="73AC9A4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18CC9379">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AA3F">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F0E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对生产经营单位未落实应急预案规定的应急物资及装备的行政处罚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01B3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1.开展日常检查；</w:t>
            </w:r>
          </w:p>
          <w:p w14:paraId="348274F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生产经营单位未落实应急预案规定的应急物资及装备的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责令限期改正，可处罚款。</w:t>
            </w:r>
          </w:p>
        </w:tc>
      </w:tr>
      <w:tr w14:paraId="7652A91F">
        <w:tblPrEx>
          <w:tblCellMar>
            <w:top w:w="0" w:type="dxa"/>
            <w:left w:w="108" w:type="dxa"/>
            <w:bottom w:w="0" w:type="dxa"/>
            <w:right w:w="108" w:type="dxa"/>
          </w:tblCellMar>
        </w:tblPrEx>
        <w:trPr>
          <w:cantSplit/>
          <w:trHeight w:val="148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68E1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411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对未经许可生产、经营烟花爆竹制品的行政处罚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9A7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643EA4B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未经许可生产、经营烟花爆竹制品的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责令停止非法生产、经营活动，并处罚款；没收非法生产、经营的物品及违法所得。</w:t>
            </w:r>
          </w:p>
        </w:tc>
      </w:tr>
      <w:tr w14:paraId="3BD7F481">
        <w:tblPrEx>
          <w:tblCellMar>
            <w:top w:w="0" w:type="dxa"/>
            <w:left w:w="108" w:type="dxa"/>
            <w:bottom w:w="0" w:type="dxa"/>
            <w:right w:w="108" w:type="dxa"/>
          </w:tblCellMar>
        </w:tblPrEx>
        <w:trPr>
          <w:cantSplit/>
          <w:trHeight w:val="17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7463D">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82D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对未经许可经营、超许可范围经营、许可证过期继续经营烟花爆竹的行政处罚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D8C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p>
          <w:p w14:paraId="2F8FCBA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3492FC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0EEA34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未经许可经营、超许可范围经营、许可证过期继续经营烟花爆竹的</w:t>
            </w:r>
            <w:r>
              <w:rPr>
                <w:rFonts w:hint="eastAsia" w:ascii="宋体" w:hAnsi="宋体" w:eastAsia="宋体" w:cs="宋体"/>
                <w:b w:val="0"/>
                <w:bCs w:val="0"/>
                <w:color w:val="auto"/>
                <w:kern w:val="0"/>
                <w:sz w:val="21"/>
                <w:szCs w:val="21"/>
                <w:lang w:val="en-US" w:eastAsia="zh-CN"/>
              </w:rPr>
              <w:t>，责令停止非法经营活动，并处罚款；</w:t>
            </w:r>
          </w:p>
          <w:p w14:paraId="24A9467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3.没收非法生产、经营的物品及违法所得。</w:t>
            </w:r>
          </w:p>
        </w:tc>
      </w:tr>
      <w:tr w14:paraId="4890495D">
        <w:tblPrEx>
          <w:tblCellMar>
            <w:top w:w="0" w:type="dxa"/>
            <w:left w:w="108" w:type="dxa"/>
            <w:bottom w:w="0" w:type="dxa"/>
            <w:right w:w="108" w:type="dxa"/>
          </w:tblCellMar>
        </w:tblPrEx>
        <w:trPr>
          <w:cantSplit/>
          <w:trHeight w:val="151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80D17">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5A1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对烟花爆竹零售经营者存放的烟花爆竹数量超过零售许可证载明范围的行政处罚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CE2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A5208F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烟花爆竹零售经营者存放的烟花爆竹数量超过零售许可证载明范围的</w:t>
            </w:r>
            <w:r>
              <w:rPr>
                <w:rFonts w:hint="eastAsia" w:ascii="宋体" w:hAnsi="宋体" w:eastAsia="宋体" w:cs="宋体"/>
                <w:b w:val="0"/>
                <w:bCs w:val="0"/>
                <w:color w:val="auto"/>
                <w:kern w:val="0"/>
                <w:sz w:val="21"/>
                <w:szCs w:val="21"/>
                <w:lang w:val="en-US" w:eastAsia="zh-CN"/>
              </w:rPr>
              <w:t>，责令限期改正，并处罚款。</w:t>
            </w:r>
          </w:p>
        </w:tc>
      </w:tr>
      <w:tr w14:paraId="1B7FC804">
        <w:tblPrEx>
          <w:tblCellMar>
            <w:top w:w="0" w:type="dxa"/>
            <w:left w:w="108" w:type="dxa"/>
            <w:bottom w:w="0" w:type="dxa"/>
            <w:right w:w="108" w:type="dxa"/>
          </w:tblCellMar>
        </w:tblPrEx>
        <w:trPr>
          <w:cantSplit/>
          <w:trHeight w:val="62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FC1E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十、市场监管（</w:t>
            </w:r>
            <w:r>
              <w:rPr>
                <w:rStyle w:val="18"/>
                <w:rFonts w:hint="eastAsia" w:ascii="黑体" w:hAnsi="黑体" w:eastAsia="黑体" w:cs="黑体"/>
                <w:b w:val="0"/>
                <w:bCs w:val="0"/>
                <w:color w:val="auto"/>
                <w:sz w:val="24"/>
                <w:szCs w:val="24"/>
                <w:lang w:val="en-US" w:eastAsia="zh-CN" w:bidi="ar"/>
              </w:rPr>
              <w:t>8</w:t>
            </w:r>
            <w:r>
              <w:rPr>
                <w:rStyle w:val="18"/>
                <w:rFonts w:hint="eastAsia" w:ascii="黑体" w:hAnsi="黑体" w:eastAsia="黑体" w:cs="黑体"/>
                <w:b w:val="0"/>
                <w:bCs w:val="0"/>
                <w:color w:val="auto"/>
                <w:sz w:val="24"/>
                <w:szCs w:val="24"/>
                <w:lang w:eastAsia="zh-CN" w:bidi="ar"/>
              </w:rPr>
              <w:t>项）</w:t>
            </w:r>
          </w:p>
        </w:tc>
      </w:tr>
      <w:tr w14:paraId="083BA5D5">
        <w:tblPrEx>
          <w:tblCellMar>
            <w:top w:w="0" w:type="dxa"/>
            <w:left w:w="108" w:type="dxa"/>
            <w:bottom w:w="0" w:type="dxa"/>
            <w:right w:w="108" w:type="dxa"/>
          </w:tblCellMar>
        </w:tblPrEx>
        <w:trPr>
          <w:cantSplit/>
          <w:trHeight w:val="150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A4F8">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F61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对违反摊点卫生管理规定的行政处罚（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962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w:t>
            </w:r>
          </w:p>
          <w:p w14:paraId="60DC179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违反摊点卫生管理规定的</w:t>
            </w:r>
            <w:r>
              <w:rPr>
                <w:rFonts w:hint="eastAsia" w:ascii="宋体" w:hAnsi="宋体" w:eastAsia="宋体" w:cs="宋体"/>
                <w:b w:val="0"/>
                <w:bCs w:val="0"/>
                <w:color w:val="auto"/>
                <w:kern w:val="0"/>
                <w:sz w:val="21"/>
                <w:szCs w:val="21"/>
                <w:lang w:val="en-US" w:eastAsia="zh-CN"/>
              </w:rPr>
              <w:t>，责令改正或者限期清除；</w:t>
            </w:r>
          </w:p>
          <w:p w14:paraId="436D62B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3.拒不改正或清除，依法代为清除，其费用由违法行为人承担，可处罚款。</w:t>
            </w:r>
          </w:p>
        </w:tc>
      </w:tr>
      <w:tr w14:paraId="5FB30A40">
        <w:tblPrEx>
          <w:tblCellMar>
            <w:top w:w="0" w:type="dxa"/>
            <w:left w:w="108" w:type="dxa"/>
            <w:bottom w:w="0" w:type="dxa"/>
            <w:right w:w="108" w:type="dxa"/>
          </w:tblCellMar>
        </w:tblPrEx>
        <w:trPr>
          <w:cantSplit/>
          <w:trHeight w:val="129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8D91">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63F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特种设备安全监督检查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306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承接部门：县市场监督管理局</w:t>
            </w:r>
          </w:p>
          <w:p w14:paraId="0114FA3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3EDF1D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1.对特种设备经营、使用单位和检验、检测机构实施监督检查；</w:t>
            </w:r>
          </w:p>
          <w:p w14:paraId="79DFE67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2.对学校、医院、车站、商场、体育场馆等公众聚集场所的特种设备开展重点检查。</w:t>
            </w:r>
          </w:p>
        </w:tc>
      </w:tr>
      <w:tr w14:paraId="6BAEFABE">
        <w:tblPrEx>
          <w:tblCellMar>
            <w:top w:w="0" w:type="dxa"/>
            <w:left w:w="108" w:type="dxa"/>
            <w:bottom w:w="0" w:type="dxa"/>
            <w:right w:w="108" w:type="dxa"/>
          </w:tblCellMar>
        </w:tblPrEx>
        <w:trPr>
          <w:cantSplit/>
          <w:trHeight w:val="9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6A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FFB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货运代理和货运配载经营备案</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F96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承接部门：县交通运输局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按照相关规定，对申请人提交的资料进行审查，符合规定的予以备案。</w:t>
            </w:r>
          </w:p>
        </w:tc>
      </w:tr>
      <w:tr w14:paraId="24136A7C">
        <w:tblPrEx>
          <w:tblCellMar>
            <w:top w:w="0" w:type="dxa"/>
            <w:left w:w="108" w:type="dxa"/>
            <w:bottom w:w="0" w:type="dxa"/>
            <w:right w:w="108" w:type="dxa"/>
          </w:tblCellMar>
        </w:tblPrEx>
        <w:trPr>
          <w:cantSplit/>
          <w:trHeight w:val="119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75D4">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C1F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对绿色食品及绿色食品标志的监督检查（不含监督抽查）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0C6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1.加强</w:t>
            </w:r>
            <w:r>
              <w:rPr>
                <w:rFonts w:hint="eastAsia" w:ascii="宋体" w:hAnsi="宋体" w:eastAsia="宋体" w:cs="宋体"/>
                <w:b w:val="0"/>
                <w:bCs w:val="0"/>
                <w:color w:val="auto"/>
                <w:kern w:val="0"/>
                <w:sz w:val="21"/>
                <w:szCs w:val="21"/>
                <w:lang w:val="en-US" w:eastAsia="zh-CN"/>
              </w:rPr>
              <w:t>绿色食品标志</w:t>
            </w:r>
            <w:r>
              <w:rPr>
                <w:rFonts w:hint="eastAsia" w:ascii="宋体" w:hAnsi="宋体" w:eastAsia="宋体" w:cs="宋体"/>
                <w:b w:val="0"/>
                <w:bCs w:val="0"/>
                <w:color w:val="auto"/>
                <w:kern w:val="0"/>
                <w:sz w:val="21"/>
                <w:szCs w:val="21"/>
              </w:rPr>
              <w:t>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依法</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辖区内</w:t>
            </w:r>
            <w:r>
              <w:rPr>
                <w:rFonts w:hint="eastAsia" w:ascii="宋体" w:hAnsi="宋体" w:eastAsia="宋体" w:cs="宋体"/>
                <w:b w:val="0"/>
                <w:bCs w:val="0"/>
                <w:color w:val="auto"/>
                <w:kern w:val="0"/>
                <w:sz w:val="21"/>
                <w:szCs w:val="21"/>
              </w:rPr>
              <w:t>绿色食品</w:t>
            </w:r>
            <w:r>
              <w:rPr>
                <w:rFonts w:hint="eastAsia" w:ascii="宋体" w:hAnsi="宋体" w:eastAsia="宋体" w:cs="宋体"/>
                <w:b w:val="0"/>
                <w:bCs w:val="0"/>
                <w:color w:val="auto"/>
                <w:kern w:val="0"/>
                <w:sz w:val="21"/>
                <w:szCs w:val="21"/>
                <w:lang w:val="en-US" w:eastAsia="zh-CN"/>
              </w:rPr>
              <w:t>产地环境、产品质量、包装标识、</w:t>
            </w:r>
            <w:r>
              <w:rPr>
                <w:rFonts w:hint="eastAsia" w:ascii="宋体" w:hAnsi="宋体" w:eastAsia="宋体" w:cs="宋体"/>
                <w:b w:val="0"/>
                <w:bCs w:val="0"/>
                <w:color w:val="auto"/>
                <w:kern w:val="0"/>
                <w:sz w:val="21"/>
                <w:szCs w:val="21"/>
              </w:rPr>
              <w:t>标志使用</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情况进行监督检查。</w:t>
            </w:r>
          </w:p>
        </w:tc>
      </w:tr>
      <w:tr w14:paraId="2C9E30DD">
        <w:tblPrEx>
          <w:tblCellMar>
            <w:top w:w="0" w:type="dxa"/>
            <w:left w:w="108" w:type="dxa"/>
            <w:bottom w:w="0" w:type="dxa"/>
            <w:right w:w="108" w:type="dxa"/>
          </w:tblCellMar>
        </w:tblPrEx>
        <w:trPr>
          <w:cantSplit/>
          <w:trHeight w:val="94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DDBF">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FA0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对渔业及渔业船舶的监督检查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46A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BB39BC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3C2CE1B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各种</w:t>
            </w:r>
            <w:r>
              <w:rPr>
                <w:rFonts w:hint="eastAsia" w:ascii="宋体" w:hAnsi="宋体" w:eastAsia="宋体" w:cs="宋体"/>
                <w:b w:val="0"/>
                <w:bCs w:val="0"/>
                <w:color w:val="auto"/>
                <w:kern w:val="0"/>
                <w:sz w:val="21"/>
                <w:szCs w:val="21"/>
              </w:rPr>
              <w:t>渔业及渔业船舶</w:t>
            </w:r>
            <w:r>
              <w:rPr>
                <w:rFonts w:hint="eastAsia" w:ascii="宋体" w:hAnsi="宋体" w:eastAsia="宋体" w:cs="宋体"/>
                <w:b w:val="0"/>
                <w:bCs w:val="0"/>
                <w:color w:val="auto"/>
                <w:kern w:val="0"/>
                <w:sz w:val="21"/>
                <w:szCs w:val="21"/>
                <w:lang w:val="en-US" w:eastAsia="zh-CN"/>
              </w:rPr>
              <w:t>的证件、渔船、渔具、渔获物和捕捞方法，进行</w:t>
            </w:r>
            <w:r>
              <w:rPr>
                <w:rFonts w:hint="eastAsia" w:ascii="宋体" w:hAnsi="宋体" w:eastAsia="宋体" w:cs="宋体"/>
                <w:b w:val="0"/>
                <w:bCs w:val="0"/>
                <w:color w:val="auto"/>
                <w:kern w:val="0"/>
                <w:sz w:val="21"/>
                <w:szCs w:val="21"/>
              </w:rPr>
              <w:t>检查。</w:t>
            </w:r>
          </w:p>
        </w:tc>
      </w:tr>
      <w:tr w14:paraId="41042372">
        <w:tblPrEx>
          <w:tblCellMar>
            <w:top w:w="0" w:type="dxa"/>
            <w:left w:w="108" w:type="dxa"/>
            <w:bottom w:w="0" w:type="dxa"/>
            <w:right w:w="108" w:type="dxa"/>
          </w:tblCellMar>
        </w:tblPrEx>
        <w:trPr>
          <w:cantSplit/>
          <w:trHeight w:val="18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F772">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204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对举报违反食品安全规定的行为进行奖励 </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96F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工作方式：</w:t>
            </w:r>
          </w:p>
          <w:p w14:paraId="0D2D64B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1.公布本部门的电子邮件地址或者电话，接受咨询、投诉、举报；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2.接到咨询、投诉、举报，对属于本部门职责的，应当受理并</w:t>
            </w:r>
            <w:r>
              <w:rPr>
                <w:rFonts w:hint="eastAsia" w:ascii="宋体" w:hAnsi="宋体" w:eastAsia="宋体" w:cs="宋体"/>
                <w:b w:val="0"/>
                <w:bCs w:val="0"/>
                <w:color w:val="auto"/>
                <w:kern w:val="0"/>
                <w:sz w:val="21"/>
                <w:szCs w:val="21"/>
                <w:lang w:val="en-US" w:eastAsia="zh-CN"/>
              </w:rPr>
              <w:t>依法进行</w:t>
            </w:r>
            <w:r>
              <w:rPr>
                <w:rFonts w:hint="eastAsia" w:ascii="宋体" w:hAnsi="宋体" w:eastAsia="宋体" w:cs="宋体"/>
                <w:b w:val="0"/>
                <w:bCs w:val="0"/>
                <w:color w:val="auto"/>
                <w:kern w:val="0"/>
                <w:sz w:val="21"/>
                <w:szCs w:val="21"/>
              </w:rPr>
              <w:t>核实、处理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答复</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不属于本部门职责，应当转交有权处理的部门，并告知举报人；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w:t>
            </w:r>
            <w:r>
              <w:rPr>
                <w:rFonts w:hint="eastAsia" w:ascii="宋体" w:hAnsi="宋体" w:eastAsia="宋体" w:cs="宋体"/>
                <w:b w:val="0"/>
                <w:bCs w:val="0"/>
                <w:color w:val="auto"/>
                <w:kern w:val="0"/>
                <w:sz w:val="21"/>
                <w:szCs w:val="21"/>
                <w:lang w:val="en-US" w:eastAsia="zh-CN"/>
              </w:rPr>
              <w:t>调查</w:t>
            </w:r>
            <w:r>
              <w:rPr>
                <w:rFonts w:hint="eastAsia" w:ascii="宋体" w:hAnsi="宋体" w:eastAsia="宋体" w:cs="宋体"/>
                <w:b w:val="0"/>
                <w:bCs w:val="0"/>
                <w:color w:val="auto"/>
                <w:kern w:val="0"/>
                <w:sz w:val="21"/>
                <w:szCs w:val="21"/>
              </w:rPr>
              <w:t>属实的举报，</w:t>
            </w:r>
            <w:r>
              <w:rPr>
                <w:rFonts w:hint="eastAsia" w:ascii="宋体" w:hAnsi="宋体" w:eastAsia="宋体" w:cs="宋体"/>
                <w:b w:val="0"/>
                <w:bCs w:val="0"/>
                <w:color w:val="auto"/>
                <w:kern w:val="0"/>
                <w:sz w:val="21"/>
                <w:szCs w:val="21"/>
                <w:lang w:val="en-US" w:eastAsia="zh-CN"/>
              </w:rPr>
              <w:t>应当给予</w:t>
            </w:r>
            <w:r>
              <w:rPr>
                <w:rFonts w:hint="eastAsia" w:ascii="宋体" w:hAnsi="宋体" w:eastAsia="宋体" w:cs="宋体"/>
                <w:b w:val="0"/>
                <w:bCs w:val="0"/>
                <w:color w:val="auto"/>
                <w:kern w:val="0"/>
                <w:sz w:val="21"/>
                <w:szCs w:val="21"/>
              </w:rPr>
              <w:t>举报人奖励。</w:t>
            </w:r>
          </w:p>
        </w:tc>
      </w:tr>
      <w:tr w14:paraId="452D0024">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61ED">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20E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对设立健身气功站点的审核</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D62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事项依据已修改，不再开展此项工作。</w:t>
            </w:r>
          </w:p>
        </w:tc>
      </w:tr>
      <w:tr w14:paraId="0623F182">
        <w:tblPrEx>
          <w:tblCellMar>
            <w:top w:w="0" w:type="dxa"/>
            <w:left w:w="108" w:type="dxa"/>
            <w:bottom w:w="0" w:type="dxa"/>
            <w:right w:w="108" w:type="dxa"/>
          </w:tblCellMar>
        </w:tblPrEx>
        <w:trPr>
          <w:cantSplit/>
          <w:trHeight w:val="161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2905">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136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B56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对经营利用水生野生动物及其产品、捕捉</w:t>
            </w:r>
            <w:r>
              <w:rPr>
                <w:rFonts w:hint="eastAsia" w:ascii="宋体" w:hAnsi="宋体" w:eastAsia="宋体" w:cs="宋体"/>
                <w:b w:val="0"/>
                <w:bCs w:val="0"/>
                <w:color w:val="auto"/>
                <w:kern w:val="0"/>
                <w:sz w:val="21"/>
                <w:szCs w:val="21"/>
                <w:lang w:eastAsia="zh-CN"/>
              </w:rPr>
              <w:t>国家重点保护水生野生动物</w:t>
            </w:r>
            <w:r>
              <w:rPr>
                <w:rFonts w:hint="eastAsia" w:ascii="宋体" w:hAnsi="宋体" w:eastAsia="宋体" w:cs="宋体"/>
                <w:b w:val="0"/>
                <w:bCs w:val="0"/>
                <w:color w:val="auto"/>
                <w:kern w:val="0"/>
                <w:sz w:val="21"/>
                <w:szCs w:val="21"/>
              </w:rPr>
              <w:t>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7C4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1.建立监督检查制度；</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2.对捕捉国家重点保护水生野生动物活动进行监督检查；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3.加强对经营利用水生野生动物或者其产品的监督管理。</w:t>
            </w:r>
          </w:p>
        </w:tc>
      </w:tr>
    </w:tbl>
    <w:p w14:paraId="56BC7BBD">
      <w:pPr>
        <w:rPr>
          <w:rFonts w:ascii="Times New Roman" w:hAnsi="Times New Roman" w:cs="Times New Roman" w:eastAsiaTheme="minorEastAsia"/>
          <w:lang w:eastAsia="zh-CN"/>
        </w:rPr>
      </w:pPr>
    </w:p>
    <w:sectPr>
      <w:footerReference r:id="rId4" w:type="default"/>
      <w:pgSz w:w="16838" w:h="11906"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6F49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A5D221D">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A5D221D">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CE9D">
    <w:pPr>
      <w:pStyle w:val="5"/>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5CA27"/>
    <w:multiLevelType w:val="singleLevel"/>
    <w:tmpl w:val="8A55CA27"/>
    <w:lvl w:ilvl="0" w:tentative="0">
      <w:start w:val="28"/>
      <w:numFmt w:val="decimal"/>
      <w:suff w:val="nothing"/>
      <w:lvlText w:val="%1"/>
      <w:lvlJc w:val="left"/>
      <w:pPr>
        <w:tabs>
          <w:tab w:val="left" w:pos="0"/>
        </w:tabs>
        <w:ind w:left="454" w:hanging="454"/>
      </w:pPr>
      <w:rPr>
        <w:rFonts w:hint="default"/>
      </w:rPr>
    </w:lvl>
  </w:abstractNum>
  <w:abstractNum w:abstractNumId="1">
    <w:nsid w:val="B3B1582E"/>
    <w:multiLevelType w:val="singleLevel"/>
    <w:tmpl w:val="B3B1582E"/>
    <w:lvl w:ilvl="0" w:tentative="0">
      <w:start w:val="11"/>
      <w:numFmt w:val="decimal"/>
      <w:suff w:val="nothing"/>
      <w:lvlText w:val="%1"/>
      <w:lvlJc w:val="left"/>
      <w:pPr>
        <w:tabs>
          <w:tab w:val="left" w:pos="0"/>
        </w:tabs>
        <w:ind w:left="454" w:hanging="454"/>
      </w:pPr>
      <w:rPr>
        <w:rFonts w:hint="default"/>
        <w:strike w:val="0"/>
        <w:dstrike w:val="0"/>
      </w:r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4F48A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255120"/>
    <w:rsid w:val="012B2361"/>
    <w:rsid w:val="012E541A"/>
    <w:rsid w:val="0295277A"/>
    <w:rsid w:val="0788465B"/>
    <w:rsid w:val="08E57B13"/>
    <w:rsid w:val="0A1246B0"/>
    <w:rsid w:val="0B9E32C2"/>
    <w:rsid w:val="0C035A26"/>
    <w:rsid w:val="0C4C1E37"/>
    <w:rsid w:val="0D1150F2"/>
    <w:rsid w:val="0E805F90"/>
    <w:rsid w:val="10CF0710"/>
    <w:rsid w:val="130721F3"/>
    <w:rsid w:val="13BD1162"/>
    <w:rsid w:val="14414227"/>
    <w:rsid w:val="16661234"/>
    <w:rsid w:val="17636A56"/>
    <w:rsid w:val="1C0435CB"/>
    <w:rsid w:val="1C627BE1"/>
    <w:rsid w:val="1CC26829"/>
    <w:rsid w:val="1D85695B"/>
    <w:rsid w:val="1D9976BB"/>
    <w:rsid w:val="1FFD41CA"/>
    <w:rsid w:val="215E0285"/>
    <w:rsid w:val="21DE339D"/>
    <w:rsid w:val="2602710D"/>
    <w:rsid w:val="29A0718A"/>
    <w:rsid w:val="2A32072A"/>
    <w:rsid w:val="2A593D76"/>
    <w:rsid w:val="2AB8636A"/>
    <w:rsid w:val="342804A8"/>
    <w:rsid w:val="349B3370"/>
    <w:rsid w:val="359A7184"/>
    <w:rsid w:val="39F154B9"/>
    <w:rsid w:val="3A147E27"/>
    <w:rsid w:val="3BFE0E74"/>
    <w:rsid w:val="3F2F4239"/>
    <w:rsid w:val="413B2CD0"/>
    <w:rsid w:val="417A30B0"/>
    <w:rsid w:val="42D87979"/>
    <w:rsid w:val="45A8392D"/>
    <w:rsid w:val="45EC0F77"/>
    <w:rsid w:val="46DE7AB6"/>
    <w:rsid w:val="47835CCA"/>
    <w:rsid w:val="48451320"/>
    <w:rsid w:val="48822425"/>
    <w:rsid w:val="48C36A60"/>
    <w:rsid w:val="4AEA6060"/>
    <w:rsid w:val="4B253834"/>
    <w:rsid w:val="4BE23CA1"/>
    <w:rsid w:val="4C1973A4"/>
    <w:rsid w:val="4D5C1497"/>
    <w:rsid w:val="4F007EAE"/>
    <w:rsid w:val="4F5A2C5A"/>
    <w:rsid w:val="518403F9"/>
    <w:rsid w:val="52AD0C03"/>
    <w:rsid w:val="56D9595E"/>
    <w:rsid w:val="5A980B76"/>
    <w:rsid w:val="5EF849D2"/>
    <w:rsid w:val="6075169E"/>
    <w:rsid w:val="62126170"/>
    <w:rsid w:val="63D062E3"/>
    <w:rsid w:val="64680FC0"/>
    <w:rsid w:val="64FF375B"/>
    <w:rsid w:val="676F7BC1"/>
    <w:rsid w:val="69676DFA"/>
    <w:rsid w:val="6C7F2E79"/>
    <w:rsid w:val="6CD44B49"/>
    <w:rsid w:val="70D47BCF"/>
    <w:rsid w:val="711E068D"/>
    <w:rsid w:val="71306613"/>
    <w:rsid w:val="7165667F"/>
    <w:rsid w:val="75ED4AD2"/>
    <w:rsid w:val="77ED700C"/>
    <w:rsid w:val="7C0156C4"/>
    <w:rsid w:val="7CD267D0"/>
    <w:rsid w:val="7E3F7E95"/>
    <w:rsid w:val="7EFF1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 w:type="paragraph" w:customStyle="1" w:styleId="23">
    <w:name w:val="Table Text"/>
    <w:basedOn w:val="1"/>
    <w:semiHidden/>
    <w:qFormat/>
    <w:uiPriority w:val="0"/>
    <w:rPr>
      <w:rFonts w:ascii="宋体" w:hAnsi="宋体" w:eastAsia="宋体" w:cs="宋体"/>
      <w:sz w:val="13"/>
      <w:szCs w:val="1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82</Pages>
  <Words>57126</Words>
  <Characters>58592</Characters>
  <Lines>3</Lines>
  <Paragraphs>1</Paragraphs>
  <TotalTime>47</TotalTime>
  <ScaleCrop>false</ScaleCrop>
  <LinksUpToDate>false</LinksUpToDate>
  <CharactersWithSpaces>60310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2025-08-07T10:03:36Z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eyJoZGlkIjoiMjFhMmM5MTliN2FhODFiZjYwZmY5MzVhMzQ5MDk0OTQiLCJ1c2VySWQiOiIxMjk1MzMxMzM4In0=</vt:lpwstr>
  </property>
  <property fmtid="{D5CDD505-2E9C-101B-9397-08002B2CF9AE}" pid="3" name="KSOProductBuildVer">
    <vt:lpwstr>2052-12.1.0.21915</vt:lpwstr>
  </property>
  <property fmtid="{D5CDD505-2E9C-101B-9397-08002B2CF9AE}" pid="4" name="ICV">
    <vt:lpwstr>6D7DDC35CD1E4B6CAD32097705555E25_12</vt:lpwstr>
  </property>
</Properties>
</file>