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F4547">
      <w:pPr>
        <w:pStyle w:val="9"/>
        <w:jc w:val="left"/>
        <w:rPr>
          <w:rFonts w:ascii="方正公文小标宋" w:eastAsia="方正公文小标宋"/>
          <w:b w:val="0"/>
          <w:sz w:val="84"/>
          <w:szCs w:val="84"/>
          <w:lang w:eastAsia="zh-CN"/>
        </w:rPr>
      </w:pPr>
    </w:p>
    <w:p w14:paraId="3A1E3EDE">
      <w:pPr>
        <w:pStyle w:val="9"/>
        <w:jc w:val="left"/>
        <w:rPr>
          <w:rFonts w:ascii="方正公文小标宋" w:eastAsia="方正公文小标宋"/>
          <w:b/>
          <w:bCs/>
          <w:sz w:val="84"/>
          <w:szCs w:val="84"/>
          <w:lang w:eastAsia="zh-CN"/>
        </w:rPr>
      </w:pPr>
    </w:p>
    <w:p w14:paraId="2CB8DD32">
      <w:pPr>
        <w:jc w:val="center"/>
        <w:rPr>
          <w:rFonts w:hint="eastAsia" w:ascii="方正公文小标宋" w:eastAsia="方正公文小标宋"/>
          <w:b w:val="0"/>
          <w:bCs w:val="0"/>
          <w:sz w:val="84"/>
          <w:szCs w:val="84"/>
          <w:lang w:eastAsia="zh-CN"/>
        </w:rPr>
      </w:pPr>
      <w:r>
        <w:rPr>
          <w:rFonts w:hint="eastAsia" w:ascii="方正公文小标宋" w:eastAsia="方正公文小标宋"/>
          <w:b w:val="0"/>
          <w:bCs w:val="0"/>
          <w:sz w:val="84"/>
          <w:szCs w:val="84"/>
          <w:lang w:eastAsia="zh-CN"/>
        </w:rPr>
        <w:t>四川省广元市旺苍县</w:t>
      </w:r>
    </w:p>
    <w:p w14:paraId="35A913EE">
      <w:pPr>
        <w:jc w:val="center"/>
        <w:rPr>
          <w:rFonts w:ascii="方正公文小标宋" w:eastAsia="方正公文小标宋"/>
          <w:b w:val="0"/>
          <w:bCs w:val="0"/>
          <w:sz w:val="84"/>
          <w:szCs w:val="84"/>
          <w:lang w:eastAsia="zh-CN"/>
        </w:rPr>
      </w:pPr>
      <w:bookmarkStart w:id="12" w:name="_GoBack"/>
      <w:bookmarkEnd w:id="12"/>
      <w:r>
        <w:rPr>
          <w:rFonts w:hint="eastAsia" w:ascii="方正公文小标宋" w:eastAsia="方正公文小标宋"/>
          <w:b w:val="0"/>
          <w:bCs w:val="0"/>
          <w:sz w:val="84"/>
          <w:szCs w:val="84"/>
          <w:lang w:eastAsia="zh-CN"/>
        </w:rPr>
        <w:t>黄洋镇履行职责事项清单</w:t>
      </w:r>
    </w:p>
    <w:p w14:paraId="756B3C1E">
      <w:pPr>
        <w:pStyle w:val="9"/>
        <w:jc w:val="left"/>
        <w:rPr>
          <w:rFonts w:ascii="方正公文小标宋" w:eastAsia="方正公文小标宋"/>
          <w:b/>
          <w:bCs/>
          <w:sz w:val="84"/>
          <w:szCs w:val="84"/>
          <w:lang w:eastAsia="zh-CN"/>
        </w:rPr>
      </w:pPr>
    </w:p>
    <w:p w14:paraId="14282253">
      <w:pPr>
        <w:rPr>
          <w:rFonts w:ascii="方正公文小标宋" w:eastAsia="方正公文小标宋"/>
          <w:b/>
          <w:bCs/>
          <w:sz w:val="84"/>
          <w:szCs w:val="84"/>
          <w:lang w:eastAsia="zh-CN"/>
        </w:rPr>
      </w:pPr>
    </w:p>
    <w:p w14:paraId="29352185">
      <w:pPr>
        <w:pStyle w:val="21"/>
        <w:jc w:val="center"/>
        <w:rPr>
          <w:rFonts w:ascii="Arial" w:hAnsi="Arial" w:eastAsia="Arial" w:cs="Arial"/>
          <w:b/>
          <w:bCs/>
          <w:snapToGrid w:val="0"/>
          <w:color w:val="000000"/>
          <w:sz w:val="21"/>
          <w:szCs w:val="21"/>
          <w:lang w:val="zh-CN" w:eastAsia="en-US"/>
        </w:rPr>
      </w:pPr>
    </w:p>
    <w:p w14:paraId="3C36CF23">
      <w:pPr>
        <w:pStyle w:val="21"/>
        <w:jc w:val="center"/>
        <w:rPr>
          <w:rFonts w:ascii="Arial" w:hAnsi="Arial" w:eastAsia="Arial" w:cs="Arial"/>
          <w:b/>
          <w:bCs/>
          <w:snapToGrid w:val="0"/>
          <w:color w:val="000000"/>
          <w:sz w:val="21"/>
          <w:szCs w:val="21"/>
          <w:lang w:val="zh-CN" w:eastAsia="en-US"/>
        </w:rPr>
      </w:pPr>
    </w:p>
    <w:p w14:paraId="666FF01C">
      <w:pPr>
        <w:rPr>
          <w:lang w:val="zh-CN" w:eastAsia="en-US"/>
        </w:rPr>
      </w:pPr>
    </w:p>
    <w:sdt>
      <w:sdtPr>
        <w:rPr>
          <w:rFonts w:ascii="Arial" w:hAnsi="Arial" w:eastAsia="Arial" w:cs="Arial"/>
          <w:b/>
          <w:bCs/>
          <w:snapToGrid w:val="0"/>
          <w:color w:val="000000"/>
          <w:sz w:val="21"/>
          <w:szCs w:val="21"/>
          <w:lang w:val="zh-CN" w:eastAsia="en-US"/>
        </w:rPr>
        <w:id w:val="-434287504"/>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14:paraId="16B0E113">
          <w:pPr>
            <w:pStyle w:val="21"/>
            <w:jc w:val="center"/>
            <w:rPr>
              <w:rFonts w:hint="eastAsia" w:ascii="Times New Roman" w:hAnsi="Times New Roman" w:eastAsia="方正公文小标宋" w:cs="Times New Roman"/>
              <w:b w:val="0"/>
              <w:bCs w:val="0"/>
              <w:color w:val="auto"/>
              <w:sz w:val="44"/>
              <w:szCs w:val="44"/>
              <w:lang w:val="zh-CN"/>
            </w:rPr>
          </w:pPr>
          <w:r>
            <w:rPr>
              <w:rFonts w:hint="eastAsia" w:ascii="Times New Roman" w:hAnsi="Times New Roman" w:eastAsia="方正公文小标宋" w:cs="Times New Roman"/>
              <w:b w:val="0"/>
              <w:bCs w:val="0"/>
              <w:color w:val="auto"/>
              <w:sz w:val="44"/>
              <w:szCs w:val="44"/>
              <w:lang w:val="zh-CN"/>
            </w:rPr>
            <w:t xml:space="preserve">目 </w:t>
          </w:r>
          <w:r>
            <w:rPr>
              <w:rFonts w:hint="eastAsia" w:ascii="Times New Roman" w:hAnsi="Times New Roman" w:eastAsia="方正公文小标宋" w:cs="Times New Roman"/>
              <w:b w:val="0"/>
              <w:bCs w:val="0"/>
              <w:color w:val="auto"/>
              <w:sz w:val="44"/>
              <w:szCs w:val="44"/>
              <w:lang w:val="en-US" w:eastAsia="zh-CN"/>
            </w:rPr>
            <w:t xml:space="preserve"> </w:t>
          </w:r>
          <w:r>
            <w:rPr>
              <w:rFonts w:hint="eastAsia" w:ascii="Times New Roman" w:hAnsi="Times New Roman" w:eastAsia="方正公文小标宋" w:cs="Times New Roman"/>
              <w:b w:val="0"/>
              <w:bCs w:val="0"/>
              <w:color w:val="auto"/>
              <w:sz w:val="44"/>
              <w:szCs w:val="44"/>
              <w:lang w:val="zh-CN"/>
            </w:rPr>
            <w:t xml:space="preserve"> 录</w:t>
          </w:r>
        </w:p>
        <w:p w14:paraId="3B80FBBF">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lang w:val="zh-CN"/>
            </w:rPr>
          </w:pPr>
        </w:p>
        <w:p w14:paraId="78302C66">
          <w:pPr>
            <w:pStyle w:val="7"/>
            <w:keepNext w:val="0"/>
            <w:keepLines w:val="0"/>
            <w:pageBreakBefore w:val="0"/>
            <w:widowControl/>
            <w:numPr>
              <w:ilvl w:val="0"/>
              <w:numId w:val="0"/>
            </w:numPr>
            <w:tabs>
              <w:tab w:val="right" w:leader="dot" w:pos="13991"/>
            </w:tabs>
            <w:kinsoku w:val="0"/>
            <w:wordWrap/>
            <w:overflowPunct/>
            <w:topLinePunct w:val="0"/>
            <w:autoSpaceDE w:val="0"/>
            <w:autoSpaceDN w:val="0"/>
            <w:bidi w:val="0"/>
            <w:adjustRightInd w:val="0"/>
            <w:snapToGrid w:val="0"/>
            <w:spacing w:line="660" w:lineRule="exact"/>
            <w:ind w:left="420" w:leftChars="0" w:hanging="420" w:firstLineChars="0"/>
            <w:textAlignment w:val="baseline"/>
            <w:rPr>
              <w:rFonts w:hint="eastAsia" w:ascii="方正公文小标宋" w:hAnsi="方正公文小标宋" w:eastAsia="方正公文小标宋" w:cs="方正公文小标宋"/>
              <w:b w:val="0"/>
              <w:bCs/>
              <w:snapToGrid/>
              <w:color w:val="auto"/>
              <w:kern w:val="2"/>
              <w:sz w:val="32"/>
              <w:szCs w:val="32"/>
              <w:lang w:eastAsia="zh-CN"/>
            </w:rPr>
          </w:pPr>
          <w:r>
            <w:rPr>
              <w:rFonts w:hint="eastAsia" w:ascii="方正公文小标宋" w:hAnsi="方正公文小标宋" w:eastAsia="方正公文小标宋" w:cs="方正公文小标宋"/>
              <w:b w:val="0"/>
              <w:bCs/>
              <w:snapToGrid/>
              <w:color w:val="auto"/>
              <w:kern w:val="2"/>
              <w:sz w:val="32"/>
              <w:szCs w:val="32"/>
              <w:lang w:val="en-US" w:eastAsia="zh-CN" w:bidi="ar-SA"/>
            </w:rPr>
            <w:t>1.</w:t>
          </w:r>
          <w:r>
            <w:rPr>
              <w:rFonts w:hint="eastAsia" w:ascii="方正公文小标宋" w:hAnsi="方正公文小标宋" w:eastAsia="方正公文小标宋" w:cs="方正公文小标宋"/>
              <w:b w:val="0"/>
              <w:bCs/>
              <w:sz w:val="32"/>
              <w:szCs w:val="32"/>
            </w:rPr>
            <w:fldChar w:fldCharType="begin"/>
          </w:r>
          <w:r>
            <w:rPr>
              <w:rFonts w:hint="eastAsia" w:ascii="方正公文小标宋" w:hAnsi="方正公文小标宋" w:eastAsia="方正公文小标宋" w:cs="方正公文小标宋"/>
              <w:b w:val="0"/>
              <w:bCs/>
              <w:sz w:val="32"/>
              <w:szCs w:val="32"/>
            </w:rPr>
            <w:instrText xml:space="preserve"> TOC \o "1-3" \h \z \u </w:instrText>
          </w:r>
          <w:r>
            <w:rPr>
              <w:rFonts w:hint="eastAsia" w:ascii="方正公文小标宋" w:hAnsi="方正公文小标宋" w:eastAsia="方正公文小标宋" w:cs="方正公文小标宋"/>
              <w:b w:val="0"/>
              <w:bCs/>
              <w:sz w:val="32"/>
              <w:szCs w:val="32"/>
            </w:rPr>
            <w:fldChar w:fldCharType="separate"/>
          </w:r>
          <w:r>
            <w:rPr>
              <w:rFonts w:hint="eastAsia" w:ascii="方正公文小标宋" w:hAnsi="方正公文小标宋" w:eastAsia="方正公文小标宋" w:cs="方正公文小标宋"/>
              <w:b w:val="0"/>
              <w:bCs/>
              <w:sz w:val="32"/>
              <w:szCs w:val="32"/>
            </w:rPr>
            <w:fldChar w:fldCharType="begin"/>
          </w:r>
          <w:r>
            <w:rPr>
              <w:rFonts w:hint="eastAsia" w:ascii="方正公文小标宋" w:hAnsi="方正公文小标宋" w:eastAsia="方正公文小标宋" w:cs="方正公文小标宋"/>
              <w:b w:val="0"/>
              <w:bCs/>
              <w:sz w:val="32"/>
              <w:szCs w:val="32"/>
            </w:rPr>
            <w:instrText xml:space="preserve"> HYPERLINK \l "_Toc176767293" </w:instrText>
          </w:r>
          <w:r>
            <w:rPr>
              <w:rFonts w:hint="eastAsia" w:ascii="方正公文小标宋" w:hAnsi="方正公文小标宋" w:eastAsia="方正公文小标宋" w:cs="方正公文小标宋"/>
              <w:b w:val="0"/>
              <w:bCs/>
              <w:sz w:val="32"/>
              <w:szCs w:val="32"/>
            </w:rPr>
            <w:fldChar w:fldCharType="separate"/>
          </w:r>
          <w:r>
            <w:rPr>
              <w:rStyle w:val="13"/>
              <w:rFonts w:hint="eastAsia" w:ascii="方正公文小标宋" w:hAnsi="方正公文小标宋" w:eastAsia="方正公文小标宋" w:cs="方正公文小标宋"/>
              <w:b w:val="0"/>
              <w:bCs/>
              <w:sz w:val="32"/>
              <w:szCs w:val="32"/>
              <w:lang w:eastAsia="zh-CN"/>
            </w:rPr>
            <w:t>基本履职事项清单</w:t>
          </w:r>
          <w:r>
            <w:rPr>
              <w:rFonts w:hint="eastAsia" w:ascii="方正公文小标宋" w:hAnsi="方正公文小标宋" w:eastAsia="方正公文小标宋" w:cs="方正公文小标宋"/>
              <w:b w:val="0"/>
              <w:bCs/>
              <w:sz w:val="32"/>
              <w:szCs w:val="32"/>
            </w:rPr>
            <w:tab/>
          </w:r>
          <w:r>
            <w:rPr>
              <w:rFonts w:hint="eastAsia" w:ascii="方正公文小标宋" w:hAnsi="方正公文小标宋" w:eastAsia="方正公文小标宋" w:cs="方正公文小标宋"/>
              <w:b w:val="0"/>
              <w:bCs/>
              <w:sz w:val="32"/>
              <w:szCs w:val="32"/>
            </w:rPr>
            <w:fldChar w:fldCharType="begin"/>
          </w:r>
          <w:r>
            <w:rPr>
              <w:rFonts w:hint="eastAsia" w:ascii="方正公文小标宋" w:hAnsi="方正公文小标宋" w:eastAsia="方正公文小标宋" w:cs="方正公文小标宋"/>
              <w:b w:val="0"/>
              <w:bCs/>
              <w:sz w:val="32"/>
              <w:szCs w:val="32"/>
            </w:rPr>
            <w:instrText xml:space="preserve"> PAGEREF _Toc176767293 \h </w:instrText>
          </w:r>
          <w:r>
            <w:rPr>
              <w:rFonts w:hint="eastAsia" w:ascii="方正公文小标宋" w:hAnsi="方正公文小标宋" w:eastAsia="方正公文小标宋" w:cs="方正公文小标宋"/>
              <w:b w:val="0"/>
              <w:bCs/>
              <w:sz w:val="32"/>
              <w:szCs w:val="32"/>
            </w:rPr>
            <w:fldChar w:fldCharType="separate"/>
          </w:r>
          <w:r>
            <w:rPr>
              <w:rFonts w:hint="eastAsia" w:ascii="方正公文小标宋" w:hAnsi="方正公文小标宋" w:eastAsia="方正公文小标宋" w:cs="方正公文小标宋"/>
              <w:b w:val="0"/>
              <w:bCs/>
              <w:sz w:val="32"/>
              <w:szCs w:val="32"/>
            </w:rPr>
            <w:t>1</w:t>
          </w:r>
          <w:r>
            <w:rPr>
              <w:rFonts w:hint="eastAsia" w:ascii="方正公文小标宋" w:hAnsi="方正公文小标宋" w:eastAsia="方正公文小标宋" w:cs="方正公文小标宋"/>
              <w:b w:val="0"/>
              <w:bCs/>
              <w:sz w:val="32"/>
              <w:szCs w:val="32"/>
            </w:rPr>
            <w:fldChar w:fldCharType="end"/>
          </w:r>
          <w:r>
            <w:rPr>
              <w:rFonts w:hint="eastAsia" w:ascii="方正公文小标宋" w:hAnsi="方正公文小标宋" w:eastAsia="方正公文小标宋" w:cs="方正公文小标宋"/>
              <w:b w:val="0"/>
              <w:bCs/>
              <w:sz w:val="32"/>
              <w:szCs w:val="32"/>
            </w:rPr>
            <w:fldChar w:fldCharType="end"/>
          </w:r>
        </w:p>
        <w:p w14:paraId="7E77412F">
          <w:pPr>
            <w:pStyle w:val="7"/>
            <w:keepNext w:val="0"/>
            <w:keepLines w:val="0"/>
            <w:pageBreakBefore w:val="0"/>
            <w:widowControl/>
            <w:numPr>
              <w:ilvl w:val="0"/>
              <w:numId w:val="0"/>
            </w:numPr>
            <w:tabs>
              <w:tab w:val="right" w:leader="dot" w:pos="13991"/>
            </w:tabs>
            <w:kinsoku w:val="0"/>
            <w:wordWrap/>
            <w:overflowPunct/>
            <w:topLinePunct w:val="0"/>
            <w:autoSpaceDE w:val="0"/>
            <w:autoSpaceDN w:val="0"/>
            <w:bidi w:val="0"/>
            <w:adjustRightInd w:val="0"/>
            <w:snapToGrid w:val="0"/>
            <w:spacing w:line="660" w:lineRule="exact"/>
            <w:ind w:left="420" w:leftChars="0" w:hanging="420" w:firstLineChars="0"/>
            <w:textAlignment w:val="baseline"/>
            <w:rPr>
              <w:rFonts w:hint="eastAsia" w:ascii="方正公文小标宋" w:hAnsi="方正公文小标宋" w:eastAsia="方正公文小标宋" w:cs="方正公文小标宋"/>
              <w:b w:val="0"/>
              <w:bCs/>
              <w:snapToGrid/>
              <w:color w:val="auto"/>
              <w:kern w:val="2"/>
              <w:sz w:val="32"/>
              <w:szCs w:val="32"/>
              <w:lang w:val="en-US" w:eastAsia="zh-CN"/>
            </w:rPr>
          </w:pPr>
          <w:r>
            <w:rPr>
              <w:rFonts w:hint="eastAsia" w:ascii="方正公文小标宋" w:hAnsi="方正公文小标宋" w:eastAsia="方正公文小标宋" w:cs="方正公文小标宋"/>
              <w:b w:val="0"/>
              <w:bCs/>
              <w:snapToGrid/>
              <w:color w:val="auto"/>
              <w:kern w:val="2"/>
              <w:sz w:val="32"/>
              <w:szCs w:val="32"/>
              <w:lang w:val="en-US" w:eastAsia="zh-CN" w:bidi="ar-SA"/>
            </w:rPr>
            <w:t>2.</w:t>
          </w:r>
          <w:r>
            <w:rPr>
              <w:rFonts w:hint="eastAsia" w:ascii="方正公文小标宋" w:hAnsi="方正公文小标宋" w:eastAsia="方正公文小标宋" w:cs="方正公文小标宋"/>
              <w:b w:val="0"/>
              <w:bCs/>
              <w:sz w:val="32"/>
              <w:szCs w:val="32"/>
            </w:rPr>
            <w:fldChar w:fldCharType="begin"/>
          </w:r>
          <w:r>
            <w:rPr>
              <w:rFonts w:hint="eastAsia" w:ascii="方正公文小标宋" w:hAnsi="方正公文小标宋" w:eastAsia="方正公文小标宋" w:cs="方正公文小标宋"/>
              <w:b w:val="0"/>
              <w:bCs/>
              <w:sz w:val="32"/>
              <w:szCs w:val="32"/>
            </w:rPr>
            <w:instrText xml:space="preserve"> HYPERLINK \l "_Toc176767294" </w:instrText>
          </w:r>
          <w:r>
            <w:rPr>
              <w:rFonts w:hint="eastAsia" w:ascii="方正公文小标宋" w:hAnsi="方正公文小标宋" w:eastAsia="方正公文小标宋" w:cs="方正公文小标宋"/>
              <w:b w:val="0"/>
              <w:bCs/>
              <w:sz w:val="32"/>
              <w:szCs w:val="32"/>
            </w:rPr>
            <w:fldChar w:fldCharType="separate"/>
          </w:r>
          <w:r>
            <w:rPr>
              <w:rStyle w:val="13"/>
              <w:rFonts w:hint="eastAsia" w:ascii="方正公文小标宋" w:hAnsi="方正公文小标宋" w:eastAsia="方正公文小标宋" w:cs="方正公文小标宋"/>
              <w:b w:val="0"/>
              <w:bCs/>
              <w:sz w:val="32"/>
              <w:szCs w:val="32"/>
              <w:lang w:eastAsia="zh-CN"/>
            </w:rPr>
            <w:t>配合履职事项清单</w:t>
          </w:r>
          <w:r>
            <w:rPr>
              <w:rFonts w:hint="eastAsia" w:ascii="方正公文小标宋" w:hAnsi="方正公文小标宋" w:eastAsia="方正公文小标宋" w:cs="方正公文小标宋"/>
              <w:b w:val="0"/>
              <w:bCs/>
              <w:sz w:val="32"/>
              <w:szCs w:val="32"/>
            </w:rPr>
            <w:tab/>
          </w:r>
          <w:r>
            <w:rPr>
              <w:rFonts w:hint="eastAsia" w:ascii="方正公文小标宋" w:hAnsi="方正公文小标宋" w:eastAsia="方正公文小标宋" w:cs="方正公文小标宋"/>
              <w:b w:val="0"/>
              <w:bCs/>
              <w:sz w:val="32"/>
              <w:szCs w:val="32"/>
              <w:lang w:val="en-US" w:eastAsia="zh-CN"/>
            </w:rPr>
            <w:t>1</w:t>
          </w:r>
          <w:r>
            <w:rPr>
              <w:rFonts w:hint="eastAsia" w:ascii="方正公文小标宋" w:hAnsi="方正公文小标宋" w:eastAsia="方正公文小标宋" w:cs="方正公文小标宋"/>
              <w:b w:val="0"/>
              <w:bCs/>
              <w:sz w:val="32"/>
              <w:szCs w:val="32"/>
            </w:rPr>
            <w:fldChar w:fldCharType="end"/>
          </w:r>
          <w:r>
            <w:rPr>
              <w:rFonts w:hint="eastAsia" w:ascii="方正公文小标宋" w:hAnsi="方正公文小标宋" w:eastAsia="方正公文小标宋" w:cs="方正公文小标宋"/>
              <w:b w:val="0"/>
              <w:bCs/>
              <w:sz w:val="32"/>
              <w:szCs w:val="32"/>
              <w:lang w:val="en-US" w:eastAsia="zh-CN"/>
            </w:rPr>
            <w:t>1</w:t>
          </w:r>
        </w:p>
        <w:p w14:paraId="5152143C">
          <w:pPr>
            <w:pStyle w:val="7"/>
            <w:keepNext w:val="0"/>
            <w:keepLines w:val="0"/>
            <w:pageBreakBefore w:val="0"/>
            <w:widowControl/>
            <w:numPr>
              <w:ilvl w:val="0"/>
              <w:numId w:val="0"/>
            </w:numPr>
            <w:tabs>
              <w:tab w:val="right" w:leader="dot" w:pos="13991"/>
            </w:tabs>
            <w:kinsoku w:val="0"/>
            <w:wordWrap/>
            <w:overflowPunct/>
            <w:topLinePunct w:val="0"/>
            <w:autoSpaceDE w:val="0"/>
            <w:autoSpaceDN w:val="0"/>
            <w:bidi w:val="0"/>
            <w:adjustRightInd w:val="0"/>
            <w:snapToGrid w:val="0"/>
            <w:spacing w:line="660" w:lineRule="exact"/>
            <w:ind w:left="420" w:leftChars="0" w:hanging="420" w:firstLineChars="0"/>
            <w:textAlignment w:val="baseline"/>
            <w:rPr>
              <w:rFonts w:hint="eastAsia" w:ascii="方正公文小标宋" w:hAnsi="方正公文小标宋" w:eastAsia="方正公文小标宋" w:cs="方正公文小标宋"/>
              <w:b w:val="0"/>
              <w:bCs/>
              <w:snapToGrid/>
              <w:color w:val="auto"/>
              <w:kern w:val="2"/>
              <w:sz w:val="32"/>
              <w:szCs w:val="32"/>
              <w:lang w:eastAsia="zh-CN"/>
            </w:rPr>
          </w:pPr>
          <w:r>
            <w:rPr>
              <w:rFonts w:hint="eastAsia" w:ascii="方正公文小标宋" w:hAnsi="方正公文小标宋" w:eastAsia="方正公文小标宋" w:cs="方正公文小标宋"/>
              <w:b w:val="0"/>
              <w:bCs/>
              <w:snapToGrid/>
              <w:color w:val="auto"/>
              <w:kern w:val="2"/>
              <w:sz w:val="32"/>
              <w:szCs w:val="32"/>
              <w:lang w:val="en-US" w:eastAsia="zh-CN" w:bidi="ar-SA"/>
            </w:rPr>
            <w:t>3.</w:t>
          </w:r>
          <w:r>
            <w:rPr>
              <w:rFonts w:hint="eastAsia" w:ascii="方正公文小标宋" w:hAnsi="方正公文小标宋" w:eastAsia="方正公文小标宋" w:cs="方正公文小标宋"/>
              <w:b w:val="0"/>
              <w:bCs/>
              <w:sz w:val="32"/>
              <w:szCs w:val="32"/>
            </w:rPr>
            <w:fldChar w:fldCharType="begin"/>
          </w:r>
          <w:r>
            <w:rPr>
              <w:rFonts w:hint="eastAsia" w:ascii="方正公文小标宋" w:hAnsi="方正公文小标宋" w:eastAsia="方正公文小标宋" w:cs="方正公文小标宋"/>
              <w:b w:val="0"/>
              <w:bCs/>
              <w:sz w:val="32"/>
              <w:szCs w:val="32"/>
            </w:rPr>
            <w:instrText xml:space="preserve"> HYPERLINK \l "_Toc176767295" </w:instrText>
          </w:r>
          <w:r>
            <w:rPr>
              <w:rFonts w:hint="eastAsia" w:ascii="方正公文小标宋" w:hAnsi="方正公文小标宋" w:eastAsia="方正公文小标宋" w:cs="方正公文小标宋"/>
              <w:b w:val="0"/>
              <w:bCs/>
              <w:sz w:val="32"/>
              <w:szCs w:val="32"/>
            </w:rPr>
            <w:fldChar w:fldCharType="separate"/>
          </w:r>
          <w:r>
            <w:rPr>
              <w:rStyle w:val="13"/>
              <w:rFonts w:hint="eastAsia" w:ascii="方正公文小标宋" w:hAnsi="方正公文小标宋" w:eastAsia="方正公文小标宋" w:cs="方正公文小标宋"/>
              <w:b w:val="0"/>
              <w:bCs/>
              <w:sz w:val="32"/>
              <w:szCs w:val="32"/>
              <w:lang w:eastAsia="zh-CN"/>
            </w:rPr>
            <w:t>上级部门收回事项清单</w:t>
          </w:r>
          <w:r>
            <w:rPr>
              <w:rFonts w:hint="eastAsia" w:ascii="方正公文小标宋" w:hAnsi="方正公文小标宋" w:eastAsia="方正公文小标宋" w:cs="方正公文小标宋"/>
              <w:b w:val="0"/>
              <w:bCs/>
              <w:sz w:val="32"/>
              <w:szCs w:val="32"/>
            </w:rPr>
            <w:tab/>
          </w:r>
          <w:r>
            <w:rPr>
              <w:rFonts w:hint="eastAsia" w:ascii="方正公文小标宋" w:hAnsi="方正公文小标宋" w:eastAsia="方正公文小标宋" w:cs="方正公文小标宋"/>
              <w:b w:val="0"/>
              <w:bCs/>
              <w:sz w:val="32"/>
              <w:szCs w:val="32"/>
              <w:lang w:val="en-US" w:eastAsia="zh-CN"/>
            </w:rPr>
            <w:t>6</w:t>
          </w:r>
          <w:r>
            <w:rPr>
              <w:rFonts w:hint="eastAsia" w:ascii="方正公文小标宋" w:hAnsi="方正公文小标宋" w:eastAsia="方正公文小标宋" w:cs="方正公文小标宋"/>
              <w:b w:val="0"/>
              <w:bCs/>
              <w:sz w:val="32"/>
              <w:szCs w:val="32"/>
            </w:rPr>
            <w:fldChar w:fldCharType="end"/>
          </w:r>
          <w:r>
            <w:rPr>
              <w:rFonts w:hint="eastAsia" w:ascii="方正公文小标宋" w:hAnsi="方正公文小标宋" w:eastAsia="方正公文小标宋" w:cs="方正公文小标宋"/>
              <w:b w:val="0"/>
              <w:bCs/>
              <w:sz w:val="32"/>
              <w:szCs w:val="32"/>
              <w:lang w:val="en-US" w:eastAsia="zh-CN"/>
            </w:rPr>
            <w:t>2</w:t>
          </w:r>
        </w:p>
        <w:p w14:paraId="5B73824F">
          <w:pPr>
            <w:keepNext w:val="0"/>
            <w:keepLines w:val="0"/>
            <w:pageBreakBefore w:val="0"/>
            <w:widowControl/>
            <w:kinsoku w:val="0"/>
            <w:wordWrap/>
            <w:overflowPunct/>
            <w:topLinePunct w:val="0"/>
            <w:autoSpaceDE w:val="0"/>
            <w:autoSpaceDN w:val="0"/>
            <w:bidi w:val="0"/>
            <w:adjustRightInd w:val="0"/>
            <w:snapToGrid w:val="0"/>
            <w:spacing w:line="660" w:lineRule="exact"/>
            <w:textAlignment w:val="baseline"/>
            <w:rPr>
              <w:b/>
              <w:bCs/>
            </w:rPr>
          </w:pPr>
          <w:r>
            <w:rPr>
              <w:rFonts w:hint="eastAsia" w:ascii="方正公文小标宋" w:hAnsi="方正公文小标宋" w:eastAsia="方正公文小标宋" w:cs="方正公文小标宋"/>
              <w:b w:val="0"/>
              <w:bCs/>
              <w:sz w:val="32"/>
              <w:szCs w:val="32"/>
              <w:lang w:val="zh-CN"/>
            </w:rPr>
            <w:fldChar w:fldCharType="end"/>
          </w:r>
        </w:p>
      </w:sdtContent>
    </w:sdt>
    <w:p w14:paraId="53A7E5F9">
      <w:pPr>
        <w:pStyle w:val="9"/>
        <w:jc w:val="both"/>
        <w:rPr>
          <w:rFonts w:ascii="Times New Roman" w:hAnsi="Times New Roman" w:eastAsia="方正小标宋_GBK" w:cs="Times New Roman"/>
          <w:color w:val="auto"/>
          <w:spacing w:val="7"/>
          <w:sz w:val="44"/>
          <w:szCs w:val="44"/>
          <w:lang w:eastAsia="zh-CN"/>
        </w:rPr>
      </w:pPr>
    </w:p>
    <w:p w14:paraId="4F30AD1C">
      <w:pPr>
        <w:rPr>
          <w:rStyle w:val="13"/>
          <w:rFonts w:ascii="Times New Roman" w:hAnsi="Times New Roman" w:eastAsia="方正公文小标宋" w:cs="Times New Roman"/>
          <w:color w:val="auto"/>
          <w:sz w:val="32"/>
          <w:u w:val="none"/>
          <w:lang w:eastAsia="zh-CN"/>
        </w:rPr>
      </w:pPr>
    </w:p>
    <w:p w14:paraId="66D2A9AF">
      <w:pPr>
        <w:rPr>
          <w:rStyle w:val="13"/>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2BDBBE53">
      <w:pPr>
        <w:pStyle w:val="2"/>
        <w:spacing w:before="0" w:after="0" w:line="240" w:lineRule="auto"/>
        <w:jc w:val="center"/>
        <w:rPr>
          <w:b w:val="0"/>
          <w:bCs/>
          <w:lang w:eastAsia="zh-CN"/>
        </w:rPr>
      </w:pPr>
      <w:bookmarkStart w:id="0" w:name="_Toc172077949"/>
      <w:bookmarkStart w:id="1" w:name="_Toc172077416"/>
      <w:bookmarkStart w:id="2" w:name="_Toc176767293"/>
      <w:bookmarkStart w:id="3" w:name="_Toc172077551"/>
      <w:r>
        <w:rPr>
          <w:rFonts w:ascii="Times New Roman" w:hAnsi="Times New Roman" w:eastAsia="方正公文小标宋" w:cs="Times New Roman"/>
          <w:b w:val="0"/>
          <w:bCs/>
          <w:lang w:eastAsia="zh-CN"/>
        </w:rPr>
        <w:t>基本</w:t>
      </w:r>
      <w:r>
        <w:rPr>
          <w:rFonts w:hint="eastAsia" w:ascii="Times New Roman" w:hAnsi="Times New Roman" w:eastAsia="方正公文小标宋" w:cs="Times New Roman"/>
          <w:b w:val="0"/>
          <w:bCs/>
          <w:lang w:eastAsia="zh-CN"/>
        </w:rPr>
        <w:t>履职</w:t>
      </w:r>
      <w:r>
        <w:rPr>
          <w:rFonts w:ascii="Times New Roman" w:hAnsi="Times New Roman" w:eastAsia="方正公文小标宋" w:cs="Times New Roman"/>
          <w:b w:val="0"/>
          <w:bCs/>
          <w:lang w:eastAsia="zh-CN"/>
        </w:rPr>
        <w:t>事项清单</w:t>
      </w:r>
      <w:bookmarkEnd w:id="0"/>
      <w:bookmarkEnd w:id="1"/>
      <w:bookmarkEnd w:id="2"/>
      <w:bookmarkEnd w:id="3"/>
    </w:p>
    <w:tbl>
      <w:tblPr>
        <w:tblStyle w:val="10"/>
        <w:tblW w:w="14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1" w:type="dxa"/>
          <w:bottom w:w="0" w:type="dxa"/>
          <w:right w:w="51" w:type="dxa"/>
        </w:tblCellMar>
      </w:tblPr>
      <w:tblGrid>
        <w:gridCol w:w="676"/>
        <w:gridCol w:w="13340"/>
      </w:tblGrid>
      <w:tr w14:paraId="5A38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cantSplit/>
          <w:trHeight w:val="658" w:hRule="atLeast"/>
          <w:tblHeader/>
          <w:jc w:val="center"/>
        </w:trPr>
        <w:tc>
          <w:tcPr>
            <w:tcW w:w="676" w:type="dxa"/>
            <w:shd w:val="clear" w:color="auto" w:fill="FFFFFF"/>
            <w:noWrap w:val="0"/>
            <w:vAlign w:val="center"/>
          </w:tcPr>
          <w:p w14:paraId="16FAE40A">
            <w:pPr>
              <w:keepNext w:val="0"/>
              <w:keepLines w:val="0"/>
              <w:pageBreakBefore w:val="0"/>
              <w:widowControl w:val="0"/>
              <w:kinsoku/>
              <w:wordWrap/>
              <w:overflowPunct w:val="0"/>
              <w:topLinePunct w:val="0"/>
              <w:bidi w:val="0"/>
              <w:spacing w:line="240" w:lineRule="auto"/>
              <w:ind w:left="0" w:firstLine="0"/>
              <w:jc w:val="center"/>
              <w:rPr>
                <w:rFonts w:hint="eastAsia" w:ascii="黑体" w:hAnsi="黑体" w:eastAsia="黑体" w:cs="黑体"/>
                <w:b w:val="0"/>
                <w:bCs w:val="0"/>
                <w:color w:val="000000"/>
                <w:spacing w:val="0"/>
                <w:kern w:val="0"/>
                <w:sz w:val="22"/>
                <w:szCs w:val="22"/>
                <w:u w:val="none"/>
              </w:rPr>
            </w:pPr>
            <w:r>
              <w:rPr>
                <w:rFonts w:hint="eastAsia" w:ascii="黑体" w:hAnsi="黑体" w:eastAsia="黑体" w:cs="黑体"/>
                <w:b w:val="0"/>
                <w:bCs w:val="0"/>
                <w:color w:val="000000"/>
                <w:spacing w:val="0"/>
                <w:kern w:val="0"/>
                <w:sz w:val="22"/>
                <w:szCs w:val="22"/>
                <w:u w:val="none"/>
              </w:rPr>
              <w:t>序号</w:t>
            </w:r>
          </w:p>
        </w:tc>
        <w:tc>
          <w:tcPr>
            <w:tcW w:w="13340" w:type="dxa"/>
            <w:shd w:val="clear" w:color="auto" w:fill="FFFFFF"/>
            <w:noWrap w:val="0"/>
            <w:vAlign w:val="center"/>
          </w:tcPr>
          <w:p w14:paraId="160AF713">
            <w:pPr>
              <w:keepNext w:val="0"/>
              <w:keepLines w:val="0"/>
              <w:pageBreakBefore w:val="0"/>
              <w:widowControl w:val="0"/>
              <w:kinsoku/>
              <w:wordWrap/>
              <w:overflowPunct w:val="0"/>
              <w:topLinePunct w:val="0"/>
              <w:bidi w:val="0"/>
              <w:spacing w:line="240" w:lineRule="auto"/>
              <w:ind w:left="0" w:firstLine="0"/>
              <w:jc w:val="center"/>
              <w:rPr>
                <w:rFonts w:hint="eastAsia" w:ascii="黑体" w:hAnsi="黑体" w:eastAsia="黑体" w:cs="黑体"/>
                <w:b w:val="0"/>
                <w:bCs w:val="0"/>
                <w:color w:val="000000"/>
                <w:spacing w:val="0"/>
                <w:kern w:val="0"/>
                <w:sz w:val="22"/>
                <w:szCs w:val="22"/>
                <w:u w:val="none"/>
              </w:rPr>
            </w:pPr>
            <w:r>
              <w:rPr>
                <w:rFonts w:hint="eastAsia" w:ascii="黑体" w:hAnsi="黑体" w:eastAsia="黑体" w:cs="黑体"/>
                <w:b w:val="0"/>
                <w:bCs w:val="0"/>
                <w:color w:val="000000"/>
                <w:spacing w:val="0"/>
                <w:kern w:val="0"/>
                <w:sz w:val="22"/>
                <w:szCs w:val="22"/>
                <w:u w:val="none"/>
              </w:rPr>
              <w:t>事项名称</w:t>
            </w:r>
          </w:p>
        </w:tc>
      </w:tr>
      <w:tr w14:paraId="26B5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15" w:hRule="atLeast"/>
          <w:jc w:val="center"/>
        </w:trPr>
        <w:tc>
          <w:tcPr>
            <w:tcW w:w="14016" w:type="dxa"/>
            <w:gridSpan w:val="2"/>
            <w:shd w:val="clear" w:color="auto" w:fill="FFFFFF"/>
            <w:noWrap/>
            <w:vAlign w:val="center"/>
          </w:tcPr>
          <w:p w14:paraId="13A40A2B">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黑体" w:hAnsi="黑体" w:eastAsia="黑体" w:cs="黑体"/>
                <w:b w:val="0"/>
                <w:bCs w:val="0"/>
                <w:color w:val="000000"/>
                <w:spacing w:val="0"/>
                <w:kern w:val="0"/>
                <w:sz w:val="22"/>
                <w:szCs w:val="22"/>
                <w:u w:val="none"/>
                <w:lang w:eastAsia="zh-CN"/>
              </w:rPr>
            </w:pPr>
            <w:r>
              <w:rPr>
                <w:rFonts w:hint="eastAsia" w:ascii="黑体" w:hAnsi="黑体" w:eastAsia="黑体" w:cs="黑体"/>
                <w:b w:val="0"/>
                <w:bCs w:val="0"/>
                <w:color w:val="000000"/>
                <w:spacing w:val="0"/>
                <w:kern w:val="0"/>
                <w:sz w:val="22"/>
                <w:szCs w:val="22"/>
                <w:u w:val="none"/>
              </w:rPr>
              <w:t>一、党的建设</w:t>
            </w:r>
            <w:r>
              <w:rPr>
                <w:rFonts w:hint="eastAsia" w:ascii="黑体" w:hAnsi="黑体" w:eastAsia="黑体" w:cs="黑体"/>
                <w:b w:val="0"/>
                <w:bCs w:val="0"/>
                <w:color w:val="000000"/>
                <w:spacing w:val="0"/>
                <w:kern w:val="0"/>
                <w:sz w:val="22"/>
                <w:szCs w:val="22"/>
                <w:u w:val="none"/>
                <w:lang w:eastAsia="zh-CN"/>
              </w:rPr>
              <w:t>（</w:t>
            </w:r>
            <w:r>
              <w:rPr>
                <w:rFonts w:hint="eastAsia" w:ascii="黑体" w:hAnsi="黑体" w:eastAsia="黑体" w:cs="黑体"/>
                <w:b w:val="0"/>
                <w:bCs w:val="0"/>
                <w:color w:val="000000"/>
                <w:spacing w:val="0"/>
                <w:kern w:val="0"/>
                <w:sz w:val="22"/>
                <w:szCs w:val="22"/>
                <w:u w:val="none"/>
                <w:lang w:val="en-US" w:eastAsia="zh-CN"/>
              </w:rPr>
              <w:t>18项</w:t>
            </w:r>
            <w:r>
              <w:rPr>
                <w:rFonts w:hint="eastAsia" w:ascii="黑体" w:hAnsi="黑体" w:eastAsia="黑体" w:cs="黑体"/>
                <w:b w:val="0"/>
                <w:bCs w:val="0"/>
                <w:color w:val="000000"/>
                <w:spacing w:val="0"/>
                <w:kern w:val="0"/>
                <w:sz w:val="22"/>
                <w:szCs w:val="22"/>
                <w:u w:val="none"/>
                <w:lang w:eastAsia="zh-CN"/>
              </w:rPr>
              <w:t>）</w:t>
            </w:r>
          </w:p>
        </w:tc>
      </w:tr>
      <w:tr w14:paraId="5ED14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47" w:hRule="atLeast"/>
          <w:jc w:val="center"/>
        </w:trPr>
        <w:tc>
          <w:tcPr>
            <w:tcW w:w="676" w:type="dxa"/>
            <w:shd w:val="clear" w:color="auto" w:fill="FFFFFF"/>
            <w:noWrap w:val="0"/>
            <w:vAlign w:val="center"/>
          </w:tcPr>
          <w:p w14:paraId="1CC29154">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rPr>
            </w:pPr>
            <w:r>
              <w:rPr>
                <w:rFonts w:hint="default" w:ascii="宋体" w:hAnsi="宋体" w:eastAsia="宋体" w:cs="宋体"/>
                <w:b w:val="0"/>
                <w:bCs w:val="0"/>
                <w:snapToGrid w:val="0"/>
                <w:color w:val="000000"/>
                <w:spacing w:val="0"/>
                <w:kern w:val="0"/>
                <w:sz w:val="21"/>
                <w:szCs w:val="21"/>
                <w:lang w:val="en-US" w:eastAsia="en-US" w:bidi="ar-SA"/>
              </w:rPr>
              <w:t>1</w:t>
            </w:r>
          </w:p>
        </w:tc>
        <w:tc>
          <w:tcPr>
            <w:tcW w:w="13340" w:type="dxa"/>
            <w:shd w:val="clear" w:color="auto" w:fill="FFFFFF"/>
            <w:noWrap w:val="0"/>
            <w:vAlign w:val="center"/>
          </w:tcPr>
          <w:p w14:paraId="72499451">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学习贯彻落实习近平新时代中国特色社会主义思想和习近平总书记对四川工作系列重要指示精神，宣传和执行党的路线、方针、政策，</w:t>
            </w:r>
            <w:r>
              <w:rPr>
                <w:rFonts w:hint="eastAsia" w:ascii="宋体" w:hAnsi="宋体" w:eastAsia="宋体" w:cs="宋体"/>
                <w:b w:val="0"/>
                <w:bCs w:val="0"/>
                <w:color w:val="000000"/>
                <w:spacing w:val="0"/>
                <w:kern w:val="0"/>
                <w:sz w:val="21"/>
                <w:szCs w:val="21"/>
                <w:u w:val="none"/>
                <w:lang w:val="en-US" w:eastAsia="zh-CN"/>
              </w:rPr>
              <w:t>宣传和执行党中央、上级党组织及本级党组织的决议，</w:t>
            </w:r>
            <w:r>
              <w:rPr>
                <w:rFonts w:hint="eastAsia" w:ascii="宋体" w:hAnsi="宋体" w:eastAsia="宋体" w:cs="宋体"/>
                <w:b w:val="0"/>
                <w:bCs w:val="0"/>
                <w:color w:val="000000"/>
                <w:spacing w:val="0"/>
                <w:kern w:val="0"/>
                <w:sz w:val="21"/>
                <w:szCs w:val="21"/>
                <w:u w:val="none"/>
              </w:rPr>
              <w:t>按照党中央部署开展党内集中教育工作，</w:t>
            </w:r>
            <w:r>
              <w:rPr>
                <w:rFonts w:hint="eastAsia" w:ascii="宋体" w:hAnsi="宋体" w:eastAsia="宋体" w:cs="宋体"/>
                <w:b w:val="0"/>
                <w:bCs w:val="0"/>
                <w:color w:val="000000"/>
                <w:spacing w:val="0"/>
                <w:kern w:val="0"/>
                <w:sz w:val="21"/>
                <w:szCs w:val="21"/>
                <w:u w:val="none"/>
                <w:lang w:val="en-US" w:eastAsia="zh-CN"/>
              </w:rPr>
              <w:t>加强政治建设，严格落实“第一议题”制度，坚定拥护“两个确立”、坚决做到“两个维护”</w:t>
            </w:r>
          </w:p>
        </w:tc>
      </w:tr>
      <w:tr w14:paraId="3CBD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0"/>
            <w:vAlign w:val="center"/>
          </w:tcPr>
          <w:p w14:paraId="47E8C8D2">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rPr>
            </w:pPr>
            <w:r>
              <w:rPr>
                <w:rFonts w:hint="default" w:ascii="宋体" w:hAnsi="宋体" w:eastAsia="宋体" w:cs="宋体"/>
                <w:b w:val="0"/>
                <w:bCs w:val="0"/>
                <w:snapToGrid w:val="0"/>
                <w:color w:val="000000"/>
                <w:spacing w:val="0"/>
                <w:kern w:val="0"/>
                <w:sz w:val="21"/>
                <w:szCs w:val="21"/>
                <w:lang w:val="en-US" w:eastAsia="en-US" w:bidi="ar-SA"/>
              </w:rPr>
              <w:t>2</w:t>
            </w:r>
          </w:p>
        </w:tc>
        <w:tc>
          <w:tcPr>
            <w:tcW w:w="13340" w:type="dxa"/>
            <w:shd w:val="clear" w:color="auto" w:fill="FFFFFF"/>
            <w:noWrap w:val="0"/>
            <w:vAlign w:val="center"/>
          </w:tcPr>
          <w:p w14:paraId="4632648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坚持和加强党的全面领导，贯彻执行民主集中制，讨论决定“三重一大”相关事宜</w:t>
            </w:r>
          </w:p>
        </w:tc>
      </w:tr>
      <w:tr w14:paraId="44B93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88" w:hRule="atLeast"/>
          <w:jc w:val="center"/>
        </w:trPr>
        <w:tc>
          <w:tcPr>
            <w:tcW w:w="676" w:type="dxa"/>
            <w:shd w:val="clear" w:color="auto" w:fill="FFFFFF"/>
            <w:noWrap w:val="0"/>
            <w:vAlign w:val="center"/>
          </w:tcPr>
          <w:p w14:paraId="0DFBCE04">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rPr>
            </w:pPr>
            <w:r>
              <w:rPr>
                <w:rFonts w:hint="default" w:ascii="宋体" w:hAnsi="宋体" w:eastAsia="宋体" w:cs="宋体"/>
                <w:b w:val="0"/>
                <w:bCs w:val="0"/>
                <w:snapToGrid w:val="0"/>
                <w:color w:val="000000"/>
                <w:spacing w:val="0"/>
                <w:kern w:val="0"/>
                <w:sz w:val="21"/>
                <w:szCs w:val="21"/>
                <w:lang w:val="en-US" w:eastAsia="en-US" w:bidi="ar-SA"/>
              </w:rPr>
              <w:t>3</w:t>
            </w:r>
          </w:p>
        </w:tc>
        <w:tc>
          <w:tcPr>
            <w:tcW w:w="13340" w:type="dxa"/>
            <w:shd w:val="clear" w:color="auto" w:fill="FFFFFF"/>
            <w:noWrap w:val="0"/>
            <w:vAlign w:val="center"/>
          </w:tcPr>
          <w:p w14:paraId="6D397AD0">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落实基层党建工作责任制，加强</w:t>
            </w:r>
            <w:r>
              <w:rPr>
                <w:rFonts w:hint="eastAsia" w:ascii="宋体" w:hAnsi="宋体" w:eastAsia="宋体" w:cs="宋体"/>
                <w:b w:val="0"/>
                <w:bCs w:val="0"/>
                <w:color w:val="000000"/>
                <w:spacing w:val="0"/>
                <w:kern w:val="0"/>
                <w:sz w:val="21"/>
                <w:szCs w:val="21"/>
                <w:u w:val="none"/>
                <w:lang w:val="en-US" w:eastAsia="zh-CN"/>
              </w:rPr>
              <w:t>镇</w:t>
            </w:r>
            <w:r>
              <w:rPr>
                <w:rFonts w:hint="eastAsia" w:ascii="宋体" w:hAnsi="宋体" w:eastAsia="宋体" w:cs="宋体"/>
                <w:b w:val="0"/>
                <w:bCs w:val="0"/>
                <w:color w:val="000000"/>
                <w:spacing w:val="0"/>
                <w:kern w:val="0"/>
                <w:sz w:val="21"/>
                <w:szCs w:val="21"/>
                <w:u w:val="none"/>
              </w:rPr>
              <w:t>党委规范化建设，</w:t>
            </w:r>
            <w:r>
              <w:rPr>
                <w:rFonts w:hint="eastAsia" w:ascii="宋体" w:hAnsi="宋体" w:eastAsia="宋体" w:cs="宋体"/>
                <w:b w:val="0"/>
                <w:bCs w:val="0"/>
                <w:color w:val="000000"/>
                <w:spacing w:val="0"/>
                <w:kern w:val="0"/>
                <w:sz w:val="21"/>
                <w:szCs w:val="21"/>
                <w:u w:val="none"/>
                <w:lang w:val="en-US" w:eastAsia="zh-CN"/>
              </w:rPr>
              <w:t>严格执行党委理论学习中心组学习制度，</w:t>
            </w:r>
            <w:r>
              <w:rPr>
                <w:rFonts w:hint="eastAsia" w:ascii="宋体" w:hAnsi="宋体" w:eastAsia="宋体" w:cs="宋体"/>
                <w:b w:val="0"/>
                <w:bCs w:val="0"/>
                <w:color w:val="000000"/>
                <w:spacing w:val="0"/>
                <w:kern w:val="0"/>
                <w:sz w:val="21"/>
                <w:szCs w:val="21"/>
                <w:u w:val="none"/>
              </w:rPr>
              <w:t>健全和完善组织体系，</w:t>
            </w:r>
            <w:r>
              <w:rPr>
                <w:rFonts w:hint="eastAsia" w:ascii="宋体" w:hAnsi="宋体" w:eastAsia="宋体" w:cs="宋体"/>
                <w:b w:val="0"/>
                <w:bCs w:val="0"/>
                <w:color w:val="000000"/>
                <w:spacing w:val="0"/>
                <w:kern w:val="0"/>
                <w:sz w:val="21"/>
                <w:szCs w:val="21"/>
                <w:u w:val="none"/>
                <w:lang w:val="en-US" w:eastAsia="zh-CN"/>
              </w:rPr>
              <w:t>建强基层党组织班子，</w:t>
            </w:r>
            <w:r>
              <w:rPr>
                <w:rFonts w:hint="eastAsia" w:ascii="宋体" w:hAnsi="宋体" w:eastAsia="宋体" w:cs="宋体"/>
                <w:b w:val="0"/>
                <w:bCs w:val="0"/>
                <w:color w:val="000000"/>
                <w:spacing w:val="0"/>
                <w:kern w:val="0"/>
                <w:sz w:val="21"/>
                <w:szCs w:val="21"/>
                <w:u w:val="none"/>
              </w:rPr>
              <w:t>指导基层党组织换届选举，</w:t>
            </w:r>
            <w:r>
              <w:rPr>
                <w:rFonts w:hint="eastAsia" w:ascii="宋体" w:hAnsi="宋体" w:eastAsia="宋体" w:cs="宋体"/>
                <w:b w:val="0"/>
                <w:bCs w:val="0"/>
                <w:color w:val="000000"/>
                <w:spacing w:val="0"/>
                <w:kern w:val="0"/>
                <w:sz w:val="21"/>
                <w:szCs w:val="21"/>
                <w:u w:val="none"/>
                <w:lang w:val="en-US" w:eastAsia="zh-CN"/>
              </w:rPr>
              <w:t>做好党代表推选和服务工作，</w:t>
            </w:r>
            <w:r>
              <w:rPr>
                <w:rFonts w:hint="eastAsia" w:ascii="宋体" w:hAnsi="宋体" w:eastAsia="宋体" w:cs="宋体"/>
                <w:b w:val="0"/>
                <w:bCs w:val="0"/>
                <w:color w:val="000000"/>
                <w:spacing w:val="0"/>
                <w:kern w:val="0"/>
                <w:sz w:val="21"/>
                <w:szCs w:val="21"/>
                <w:u w:val="none"/>
              </w:rPr>
              <w:t>整顿提升软弱涣散党组织，开展党建述职评议考核</w:t>
            </w:r>
          </w:p>
        </w:tc>
      </w:tr>
      <w:tr w14:paraId="0959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0"/>
            <w:vAlign w:val="center"/>
          </w:tcPr>
          <w:p w14:paraId="75843EC8">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rPr>
            </w:pPr>
            <w:r>
              <w:rPr>
                <w:rFonts w:hint="default" w:ascii="宋体" w:hAnsi="宋体" w:eastAsia="宋体" w:cs="宋体"/>
                <w:b w:val="0"/>
                <w:bCs w:val="0"/>
                <w:snapToGrid w:val="0"/>
                <w:color w:val="000000"/>
                <w:spacing w:val="0"/>
                <w:kern w:val="0"/>
                <w:sz w:val="21"/>
                <w:szCs w:val="21"/>
                <w:lang w:val="en-US" w:eastAsia="en-US" w:bidi="ar-SA"/>
              </w:rPr>
              <w:t>4</w:t>
            </w:r>
          </w:p>
        </w:tc>
        <w:tc>
          <w:tcPr>
            <w:tcW w:w="13340" w:type="dxa"/>
            <w:shd w:val="clear" w:color="auto" w:fill="FFFFFF"/>
            <w:noWrap w:val="0"/>
            <w:vAlign w:val="center"/>
          </w:tcPr>
          <w:p w14:paraId="78082939">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规范党的组织生活，落实“三会一课”、组织生活会、民主生活会、民主评议党员、主题党日等党的组织生活制度</w:t>
            </w:r>
          </w:p>
        </w:tc>
      </w:tr>
      <w:tr w14:paraId="49725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0"/>
            <w:vAlign w:val="center"/>
          </w:tcPr>
          <w:p w14:paraId="4A57F77E">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rPr>
            </w:pPr>
            <w:r>
              <w:rPr>
                <w:rFonts w:hint="default" w:ascii="宋体" w:hAnsi="宋体" w:eastAsia="宋体" w:cs="宋体"/>
                <w:b w:val="0"/>
                <w:bCs w:val="0"/>
                <w:snapToGrid w:val="0"/>
                <w:color w:val="000000"/>
                <w:spacing w:val="0"/>
                <w:kern w:val="0"/>
                <w:sz w:val="21"/>
                <w:szCs w:val="21"/>
                <w:lang w:val="en-US" w:eastAsia="en-US" w:bidi="ar-SA"/>
              </w:rPr>
              <w:t>5</w:t>
            </w:r>
          </w:p>
        </w:tc>
        <w:tc>
          <w:tcPr>
            <w:tcW w:w="13340" w:type="dxa"/>
            <w:shd w:val="clear" w:color="auto" w:fill="FFFFFF"/>
            <w:noWrap w:val="0"/>
            <w:vAlign w:val="center"/>
          </w:tcPr>
          <w:p w14:paraId="3410F6E9">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rPr>
              <w:t>负责党员队伍建设，开展党员发展、教育、管理、监督、服务工作，做好党费收缴</w:t>
            </w:r>
            <w:r>
              <w:rPr>
                <w:rFonts w:hint="eastAsia" w:ascii="宋体" w:hAnsi="宋体" w:eastAsia="宋体" w:cs="宋体"/>
                <w:b w:val="0"/>
                <w:bCs w:val="0"/>
                <w:color w:val="000000"/>
                <w:spacing w:val="0"/>
                <w:kern w:val="0"/>
                <w:sz w:val="21"/>
                <w:szCs w:val="21"/>
                <w:u w:val="none"/>
                <w:lang w:eastAsia="zh-CN"/>
              </w:rPr>
              <w:t>、</w:t>
            </w:r>
            <w:r>
              <w:rPr>
                <w:rFonts w:hint="eastAsia" w:ascii="宋体" w:hAnsi="宋体" w:eastAsia="宋体" w:cs="宋体"/>
                <w:b w:val="0"/>
                <w:bCs w:val="0"/>
                <w:color w:val="000000"/>
                <w:spacing w:val="0"/>
                <w:kern w:val="0"/>
                <w:sz w:val="21"/>
                <w:szCs w:val="21"/>
                <w:u w:val="none"/>
              </w:rPr>
              <w:t>管理</w:t>
            </w:r>
            <w:r>
              <w:rPr>
                <w:rFonts w:hint="eastAsia" w:ascii="宋体" w:hAnsi="宋体" w:eastAsia="宋体" w:cs="宋体"/>
                <w:b w:val="0"/>
                <w:bCs w:val="0"/>
                <w:color w:val="000000"/>
                <w:spacing w:val="0"/>
                <w:kern w:val="0"/>
                <w:sz w:val="21"/>
                <w:szCs w:val="21"/>
                <w:u w:val="none"/>
                <w:lang w:val="en-US" w:eastAsia="zh-CN"/>
              </w:rPr>
              <w:t>和</w:t>
            </w:r>
            <w:r>
              <w:rPr>
                <w:rFonts w:hint="eastAsia" w:ascii="宋体" w:hAnsi="宋体" w:eastAsia="宋体" w:cs="宋体"/>
                <w:b w:val="0"/>
                <w:bCs w:val="0"/>
                <w:color w:val="000000"/>
                <w:spacing w:val="0"/>
                <w:kern w:val="0"/>
                <w:sz w:val="21"/>
                <w:szCs w:val="21"/>
                <w:u w:val="none"/>
              </w:rPr>
              <w:t>使用</w:t>
            </w:r>
            <w:r>
              <w:rPr>
                <w:rFonts w:hint="eastAsia" w:ascii="宋体" w:hAnsi="宋体" w:eastAsia="宋体" w:cs="宋体"/>
                <w:b w:val="0"/>
                <w:bCs w:val="0"/>
                <w:color w:val="000000"/>
                <w:spacing w:val="0"/>
                <w:kern w:val="0"/>
                <w:sz w:val="21"/>
                <w:szCs w:val="21"/>
                <w:u w:val="none"/>
                <w:lang w:val="en-US" w:eastAsia="zh-CN"/>
              </w:rPr>
              <w:t>等工作</w:t>
            </w:r>
          </w:p>
        </w:tc>
      </w:tr>
      <w:tr w14:paraId="21BF7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0"/>
            <w:vAlign w:val="center"/>
          </w:tcPr>
          <w:p w14:paraId="297AD7EC">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rPr>
            </w:pPr>
            <w:r>
              <w:rPr>
                <w:rFonts w:hint="default" w:ascii="宋体" w:hAnsi="宋体" w:eastAsia="宋体" w:cs="宋体"/>
                <w:b w:val="0"/>
                <w:bCs w:val="0"/>
                <w:snapToGrid w:val="0"/>
                <w:color w:val="000000"/>
                <w:spacing w:val="0"/>
                <w:kern w:val="0"/>
                <w:sz w:val="21"/>
                <w:szCs w:val="21"/>
                <w:lang w:val="en-US" w:eastAsia="en-US" w:bidi="ar-SA"/>
              </w:rPr>
              <w:t>6</w:t>
            </w:r>
          </w:p>
        </w:tc>
        <w:tc>
          <w:tcPr>
            <w:tcW w:w="13340" w:type="dxa"/>
            <w:shd w:val="clear" w:color="auto" w:fill="FFFFFF"/>
            <w:noWrap w:val="0"/>
            <w:vAlign w:val="center"/>
          </w:tcPr>
          <w:p w14:paraId="62E20757">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落实困难党员帮扶慰问，发放“光荣在党50年”纪念章，按权限评选表彰“两优一先”（优秀共产党员、优秀党务工作者、先进基层党组织）</w:t>
            </w:r>
          </w:p>
        </w:tc>
      </w:tr>
      <w:tr w14:paraId="48587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0"/>
            <w:vAlign w:val="center"/>
          </w:tcPr>
          <w:p w14:paraId="5B9CE4B1">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rPr>
            </w:pPr>
            <w:r>
              <w:rPr>
                <w:rFonts w:hint="default" w:ascii="宋体" w:hAnsi="宋体" w:eastAsia="宋体" w:cs="宋体"/>
                <w:b w:val="0"/>
                <w:bCs w:val="0"/>
                <w:snapToGrid w:val="0"/>
                <w:color w:val="000000"/>
                <w:spacing w:val="0"/>
                <w:kern w:val="0"/>
                <w:sz w:val="21"/>
                <w:szCs w:val="21"/>
                <w:lang w:val="en-US" w:eastAsia="en-US" w:bidi="ar-SA"/>
              </w:rPr>
              <w:t>7</w:t>
            </w:r>
          </w:p>
        </w:tc>
        <w:tc>
          <w:tcPr>
            <w:tcW w:w="13340" w:type="dxa"/>
            <w:shd w:val="clear" w:color="auto" w:fill="FFFFFF"/>
            <w:noWrap w:val="0"/>
            <w:vAlign w:val="center"/>
          </w:tcPr>
          <w:p w14:paraId="40E8D9A2">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按照干部管理权限，开展镇、村</w:t>
            </w:r>
            <w:r>
              <w:rPr>
                <w:rFonts w:hint="eastAsia" w:ascii="宋体" w:hAnsi="宋体" w:eastAsia="宋体" w:cs="宋体"/>
                <w:b w:val="0"/>
                <w:bCs w:val="0"/>
                <w:color w:val="000000"/>
                <w:spacing w:val="0"/>
                <w:kern w:val="0"/>
                <w:sz w:val="21"/>
                <w:szCs w:val="21"/>
                <w:u w:val="none"/>
                <w:lang w:eastAsia="zh-CN"/>
              </w:rPr>
              <w:t>（</w:t>
            </w:r>
            <w:r>
              <w:rPr>
                <w:rFonts w:hint="eastAsia" w:ascii="宋体" w:hAnsi="宋体" w:eastAsia="宋体" w:cs="宋体"/>
                <w:b w:val="0"/>
                <w:bCs w:val="0"/>
                <w:color w:val="000000"/>
                <w:spacing w:val="0"/>
                <w:kern w:val="0"/>
                <w:sz w:val="21"/>
                <w:szCs w:val="21"/>
                <w:u w:val="none"/>
                <w:lang w:val="en-US" w:eastAsia="zh-CN"/>
              </w:rPr>
              <w:t>社区</w:t>
            </w:r>
            <w:r>
              <w:rPr>
                <w:rFonts w:hint="eastAsia" w:ascii="宋体" w:hAnsi="宋体" w:eastAsia="宋体" w:cs="宋体"/>
                <w:b w:val="0"/>
                <w:bCs w:val="0"/>
                <w:color w:val="000000"/>
                <w:spacing w:val="0"/>
                <w:kern w:val="0"/>
                <w:sz w:val="21"/>
                <w:szCs w:val="21"/>
                <w:u w:val="none"/>
                <w:lang w:eastAsia="zh-CN"/>
              </w:rPr>
              <w:t>）</w:t>
            </w:r>
            <w:r>
              <w:rPr>
                <w:rFonts w:hint="eastAsia" w:ascii="宋体" w:hAnsi="宋体" w:eastAsia="宋体" w:cs="宋体"/>
                <w:b w:val="0"/>
                <w:bCs w:val="0"/>
                <w:color w:val="000000"/>
                <w:spacing w:val="0"/>
                <w:kern w:val="0"/>
                <w:sz w:val="21"/>
                <w:szCs w:val="21"/>
                <w:u w:val="none"/>
              </w:rPr>
              <w:t>干部教育培养、日常管理、考核监督工作</w:t>
            </w:r>
          </w:p>
        </w:tc>
      </w:tr>
      <w:tr w14:paraId="4979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0"/>
            <w:vAlign w:val="center"/>
          </w:tcPr>
          <w:p w14:paraId="255A6FE2">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rPr>
            </w:pPr>
            <w:r>
              <w:rPr>
                <w:rFonts w:hint="default" w:ascii="宋体" w:hAnsi="宋体" w:eastAsia="宋体" w:cs="宋体"/>
                <w:b w:val="0"/>
                <w:bCs w:val="0"/>
                <w:snapToGrid w:val="0"/>
                <w:color w:val="000000"/>
                <w:spacing w:val="0"/>
                <w:kern w:val="0"/>
                <w:sz w:val="21"/>
                <w:szCs w:val="21"/>
                <w:lang w:val="en-US" w:eastAsia="en-US" w:bidi="ar-SA"/>
              </w:rPr>
              <w:t>8</w:t>
            </w:r>
          </w:p>
        </w:tc>
        <w:tc>
          <w:tcPr>
            <w:tcW w:w="13340" w:type="dxa"/>
            <w:shd w:val="clear" w:color="auto" w:fill="FFFFFF"/>
            <w:noWrap w:val="0"/>
            <w:vAlign w:val="center"/>
          </w:tcPr>
          <w:p w14:paraId="0F124443">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 xml:space="preserve">做好退休干部服务保障、思想教育和监督管理工作                             </w:t>
            </w:r>
          </w:p>
        </w:tc>
      </w:tr>
      <w:tr w14:paraId="655D9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15" w:hRule="atLeast"/>
          <w:jc w:val="center"/>
        </w:trPr>
        <w:tc>
          <w:tcPr>
            <w:tcW w:w="676" w:type="dxa"/>
            <w:shd w:val="clear" w:color="auto" w:fill="FFFFFF"/>
            <w:noWrap w:val="0"/>
            <w:vAlign w:val="center"/>
          </w:tcPr>
          <w:p w14:paraId="55AE0FFF">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9</w:t>
            </w:r>
          </w:p>
        </w:tc>
        <w:tc>
          <w:tcPr>
            <w:tcW w:w="13340" w:type="dxa"/>
            <w:shd w:val="clear" w:color="auto" w:fill="FFFFFF"/>
            <w:noWrap w:val="0"/>
            <w:vAlign w:val="center"/>
          </w:tcPr>
          <w:p w14:paraId="46226C8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加强村（居）民委员会班子建设，</w:t>
            </w:r>
            <w:r>
              <w:rPr>
                <w:rFonts w:hint="eastAsia" w:ascii="宋体" w:hAnsi="宋体" w:eastAsia="宋体" w:cs="宋体"/>
                <w:b w:val="0"/>
                <w:bCs w:val="0"/>
                <w:color w:val="000000"/>
                <w:spacing w:val="0"/>
                <w:kern w:val="0"/>
                <w:sz w:val="21"/>
                <w:szCs w:val="21"/>
                <w:u w:val="none"/>
              </w:rPr>
              <w:t>指导村（居）民自治，组织村（居）民委员会、村（居）务监督委员会换届选举</w:t>
            </w:r>
          </w:p>
        </w:tc>
      </w:tr>
      <w:tr w14:paraId="3918B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0"/>
            <w:vAlign w:val="center"/>
          </w:tcPr>
          <w:p w14:paraId="228FBCD6">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10</w:t>
            </w:r>
          </w:p>
        </w:tc>
        <w:tc>
          <w:tcPr>
            <w:tcW w:w="13340" w:type="dxa"/>
            <w:shd w:val="clear" w:color="auto" w:fill="FFFFFF"/>
            <w:noWrap w:val="0"/>
            <w:vAlign w:val="center"/>
          </w:tcPr>
          <w:p w14:paraId="2878E6F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rPr>
              <w:t>推进“两企三新”（混合所有制企业、非公有制企业和新经济组织、新社会组织、新就业群体）党建工作，做好党的组织覆盖和党的工作覆盖</w:t>
            </w:r>
          </w:p>
        </w:tc>
      </w:tr>
      <w:tr w14:paraId="7920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0"/>
            <w:vAlign w:val="center"/>
          </w:tcPr>
          <w:p w14:paraId="7983A640">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11</w:t>
            </w:r>
          </w:p>
        </w:tc>
        <w:tc>
          <w:tcPr>
            <w:tcW w:w="13340" w:type="dxa"/>
            <w:shd w:val="clear" w:color="auto" w:fill="FFFFFF"/>
            <w:noWrap w:val="0"/>
            <w:vAlign w:val="center"/>
          </w:tcPr>
          <w:p w14:paraId="037DC6B9">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落实党风廉政建设责任制，强化党纪党规教育和廉政警示教育，推进“清廉红城 清风茶乡”建设，按权限开展监督执纪问责</w:t>
            </w:r>
          </w:p>
        </w:tc>
      </w:tr>
      <w:tr w14:paraId="757D8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0"/>
            <w:vAlign w:val="center"/>
          </w:tcPr>
          <w:p w14:paraId="036B8732">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eastAsia="zh-CN"/>
              </w:rPr>
            </w:pPr>
            <w:r>
              <w:rPr>
                <w:rFonts w:hint="default" w:ascii="宋体" w:hAnsi="宋体" w:eastAsia="宋体" w:cs="宋体"/>
                <w:b w:val="0"/>
                <w:bCs w:val="0"/>
                <w:snapToGrid w:val="0"/>
                <w:color w:val="000000"/>
                <w:spacing w:val="0"/>
                <w:kern w:val="0"/>
                <w:sz w:val="21"/>
                <w:szCs w:val="21"/>
                <w:lang w:val="en-US" w:eastAsia="zh-CN" w:bidi="ar-SA"/>
              </w:rPr>
              <w:t>12</w:t>
            </w:r>
          </w:p>
        </w:tc>
        <w:tc>
          <w:tcPr>
            <w:tcW w:w="13340" w:type="dxa"/>
            <w:shd w:val="clear" w:color="auto" w:fill="FFFFFF"/>
            <w:noWrap w:val="0"/>
            <w:vAlign w:val="center"/>
          </w:tcPr>
          <w:p w14:paraId="528607CA">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推进党的作风建设，贯彻落实中央八项规定及其实施细则精神，持续深化纠治“四风”</w:t>
            </w:r>
          </w:p>
        </w:tc>
      </w:tr>
      <w:tr w14:paraId="5A9D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0"/>
            <w:vAlign w:val="center"/>
          </w:tcPr>
          <w:p w14:paraId="2231B5FE">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eastAsia="zh-CN"/>
              </w:rPr>
            </w:pPr>
            <w:r>
              <w:rPr>
                <w:rFonts w:hint="default" w:ascii="宋体" w:hAnsi="宋体" w:eastAsia="宋体" w:cs="宋体"/>
                <w:b w:val="0"/>
                <w:bCs w:val="0"/>
                <w:snapToGrid w:val="0"/>
                <w:color w:val="000000"/>
                <w:spacing w:val="0"/>
                <w:kern w:val="0"/>
                <w:sz w:val="21"/>
                <w:szCs w:val="21"/>
                <w:lang w:val="en-US" w:eastAsia="zh-CN" w:bidi="ar-SA"/>
              </w:rPr>
              <w:t>13</w:t>
            </w:r>
          </w:p>
        </w:tc>
        <w:tc>
          <w:tcPr>
            <w:tcW w:w="13340" w:type="dxa"/>
            <w:shd w:val="clear" w:color="auto" w:fill="FFFFFF"/>
            <w:noWrap w:val="0"/>
            <w:vAlign w:val="center"/>
          </w:tcPr>
          <w:p w14:paraId="17D25A1F">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落实上级党委巡视巡察反馈问题整改</w:t>
            </w:r>
          </w:p>
        </w:tc>
      </w:tr>
      <w:tr w14:paraId="50AB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64" w:hRule="atLeast"/>
          <w:jc w:val="center"/>
        </w:trPr>
        <w:tc>
          <w:tcPr>
            <w:tcW w:w="676" w:type="dxa"/>
            <w:shd w:val="clear" w:color="auto" w:fill="FFFFFF"/>
            <w:noWrap w:val="0"/>
            <w:vAlign w:val="center"/>
          </w:tcPr>
          <w:p w14:paraId="4BCE26A1">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eastAsia="zh-CN"/>
              </w:rPr>
            </w:pPr>
            <w:r>
              <w:rPr>
                <w:rFonts w:hint="default" w:ascii="宋体" w:hAnsi="宋体" w:eastAsia="宋体" w:cs="宋体"/>
                <w:b w:val="0"/>
                <w:bCs w:val="0"/>
                <w:snapToGrid w:val="0"/>
                <w:color w:val="000000"/>
                <w:spacing w:val="0"/>
                <w:kern w:val="0"/>
                <w:sz w:val="21"/>
                <w:szCs w:val="21"/>
                <w:lang w:val="en-US" w:eastAsia="zh-CN" w:bidi="ar-SA"/>
              </w:rPr>
              <w:t>14</w:t>
            </w:r>
          </w:p>
        </w:tc>
        <w:tc>
          <w:tcPr>
            <w:tcW w:w="13340" w:type="dxa"/>
            <w:shd w:val="clear" w:color="auto" w:fill="FFFFFF"/>
            <w:noWrap w:val="0"/>
            <w:vAlign w:val="center"/>
          </w:tcPr>
          <w:p w14:paraId="63E2E010">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落实人民代表大会制度，保障人大代表依法履职，做好联络服务，组织人大代表开展调研、视察、检查、评议等活动，收集、整理、承办、答复相关建议和议案</w:t>
            </w:r>
          </w:p>
        </w:tc>
      </w:tr>
      <w:tr w14:paraId="22E0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69" w:hRule="atLeast"/>
          <w:jc w:val="center"/>
        </w:trPr>
        <w:tc>
          <w:tcPr>
            <w:tcW w:w="676" w:type="dxa"/>
            <w:shd w:val="clear" w:color="auto" w:fill="FFFFFF"/>
            <w:noWrap w:val="0"/>
            <w:vAlign w:val="center"/>
          </w:tcPr>
          <w:p w14:paraId="7C83ACE1">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eastAsia="zh-CN"/>
              </w:rPr>
            </w:pPr>
            <w:r>
              <w:rPr>
                <w:rFonts w:hint="default" w:ascii="宋体" w:hAnsi="宋体" w:eastAsia="宋体" w:cs="宋体"/>
                <w:b w:val="0"/>
                <w:bCs w:val="0"/>
                <w:snapToGrid w:val="0"/>
                <w:color w:val="000000"/>
                <w:spacing w:val="0"/>
                <w:kern w:val="0"/>
                <w:sz w:val="21"/>
                <w:szCs w:val="21"/>
                <w:lang w:val="en-US" w:eastAsia="zh-CN" w:bidi="ar-SA"/>
              </w:rPr>
              <w:t>15</w:t>
            </w:r>
          </w:p>
        </w:tc>
        <w:tc>
          <w:tcPr>
            <w:tcW w:w="13340" w:type="dxa"/>
            <w:shd w:val="clear" w:color="auto" w:fill="FFFFFF"/>
            <w:noWrap w:val="0"/>
            <w:vAlign w:val="center"/>
          </w:tcPr>
          <w:p w14:paraId="48F01F6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负责政协委员联络服务保障工作，办理政协委员提案，建好用好“有事来协商”议事平台</w:t>
            </w:r>
          </w:p>
        </w:tc>
      </w:tr>
      <w:tr w14:paraId="7F80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69" w:hRule="atLeast"/>
          <w:jc w:val="center"/>
        </w:trPr>
        <w:tc>
          <w:tcPr>
            <w:tcW w:w="676" w:type="dxa"/>
            <w:shd w:val="clear" w:color="auto" w:fill="FFFFFF"/>
            <w:noWrap w:val="0"/>
            <w:vAlign w:val="center"/>
          </w:tcPr>
          <w:p w14:paraId="12E78A97">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rPr>
            </w:pPr>
            <w:r>
              <w:rPr>
                <w:rFonts w:hint="default" w:ascii="宋体" w:hAnsi="宋体" w:eastAsia="宋体" w:cs="宋体"/>
                <w:b w:val="0"/>
                <w:bCs w:val="0"/>
                <w:snapToGrid w:val="0"/>
                <w:color w:val="000000"/>
                <w:spacing w:val="0"/>
                <w:kern w:val="0"/>
                <w:sz w:val="21"/>
                <w:szCs w:val="21"/>
                <w:lang w:val="en-US" w:eastAsia="en-US" w:bidi="ar-SA"/>
              </w:rPr>
              <w:t>16</w:t>
            </w:r>
          </w:p>
        </w:tc>
        <w:tc>
          <w:tcPr>
            <w:tcW w:w="13340" w:type="dxa"/>
            <w:shd w:val="clear" w:color="auto" w:fill="FFFFFF"/>
            <w:noWrap w:val="0"/>
            <w:vAlign w:val="center"/>
          </w:tcPr>
          <w:p w14:paraId="2D831E98">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加强工会组织建设，维护职工合法权益，开展职工帮困、教育培训、文体活动以及工会经费收缴使用等工作</w:t>
            </w:r>
          </w:p>
        </w:tc>
      </w:tr>
      <w:tr w14:paraId="48C3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69" w:hRule="atLeast"/>
          <w:jc w:val="center"/>
        </w:trPr>
        <w:tc>
          <w:tcPr>
            <w:tcW w:w="676" w:type="dxa"/>
            <w:shd w:val="clear" w:color="auto" w:fill="FFFFFF"/>
            <w:noWrap w:val="0"/>
            <w:vAlign w:val="center"/>
          </w:tcPr>
          <w:p w14:paraId="1B3C9C00">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rPr>
            </w:pPr>
            <w:r>
              <w:rPr>
                <w:rFonts w:hint="default" w:ascii="宋体" w:hAnsi="宋体" w:eastAsia="宋体" w:cs="宋体"/>
                <w:b w:val="0"/>
                <w:bCs w:val="0"/>
                <w:snapToGrid w:val="0"/>
                <w:color w:val="000000"/>
                <w:spacing w:val="0"/>
                <w:kern w:val="0"/>
                <w:sz w:val="21"/>
                <w:szCs w:val="21"/>
                <w:lang w:val="en-US" w:eastAsia="en-US" w:bidi="ar-SA"/>
              </w:rPr>
              <w:t>17</w:t>
            </w:r>
          </w:p>
        </w:tc>
        <w:tc>
          <w:tcPr>
            <w:tcW w:w="13340" w:type="dxa"/>
            <w:shd w:val="clear" w:color="auto" w:fill="FFFFFF"/>
            <w:noWrap w:val="0"/>
            <w:vAlign w:val="center"/>
          </w:tcPr>
          <w:p w14:paraId="5BC834D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加强共青团组织建设，做好团员发展、思想教育等工作</w:t>
            </w:r>
          </w:p>
        </w:tc>
      </w:tr>
      <w:tr w14:paraId="73797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69" w:hRule="atLeast"/>
          <w:jc w:val="center"/>
        </w:trPr>
        <w:tc>
          <w:tcPr>
            <w:tcW w:w="676" w:type="dxa"/>
            <w:shd w:val="clear" w:color="auto" w:fill="FFFFFF"/>
            <w:noWrap w:val="0"/>
            <w:vAlign w:val="center"/>
          </w:tcPr>
          <w:p w14:paraId="03D005E0">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rPr>
            </w:pPr>
            <w:r>
              <w:rPr>
                <w:rFonts w:hint="default" w:ascii="宋体" w:hAnsi="宋体" w:eastAsia="宋体" w:cs="宋体"/>
                <w:b w:val="0"/>
                <w:bCs w:val="0"/>
                <w:snapToGrid w:val="0"/>
                <w:color w:val="000000"/>
                <w:spacing w:val="0"/>
                <w:kern w:val="0"/>
                <w:sz w:val="21"/>
                <w:szCs w:val="21"/>
                <w:lang w:val="en-US" w:eastAsia="en-US" w:bidi="ar-SA"/>
              </w:rPr>
              <w:t>18</w:t>
            </w:r>
          </w:p>
        </w:tc>
        <w:tc>
          <w:tcPr>
            <w:tcW w:w="13340" w:type="dxa"/>
            <w:shd w:val="clear" w:color="auto" w:fill="FFFFFF"/>
            <w:noWrap w:val="0"/>
            <w:vAlign w:val="center"/>
          </w:tcPr>
          <w:p w14:paraId="7B6144C5">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加强妇联组织建设，保障妇女儿童权益，开展家庭矛盾纠纷化解、关爱帮扶、健康服务等妇女儿童服务工作</w:t>
            </w:r>
          </w:p>
        </w:tc>
      </w:tr>
      <w:tr w14:paraId="7DFC3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69" w:hRule="atLeast"/>
          <w:jc w:val="center"/>
        </w:trPr>
        <w:tc>
          <w:tcPr>
            <w:tcW w:w="14016" w:type="dxa"/>
            <w:gridSpan w:val="2"/>
            <w:shd w:val="clear" w:color="auto" w:fill="FFFFFF"/>
            <w:noWrap w:val="0"/>
            <w:vAlign w:val="center"/>
          </w:tcPr>
          <w:p w14:paraId="5B8063A2">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黑体" w:hAnsi="黑体" w:eastAsia="黑体" w:cs="黑体"/>
                <w:b w:val="0"/>
                <w:bCs w:val="0"/>
                <w:color w:val="000000"/>
                <w:spacing w:val="0"/>
                <w:kern w:val="0"/>
                <w:sz w:val="22"/>
                <w:szCs w:val="22"/>
                <w:u w:val="none"/>
              </w:rPr>
              <w:t>二、经济发展</w:t>
            </w:r>
            <w:r>
              <w:rPr>
                <w:rFonts w:hint="eastAsia" w:ascii="黑体" w:hAnsi="黑体" w:eastAsia="黑体" w:cs="黑体"/>
                <w:b w:val="0"/>
                <w:bCs w:val="0"/>
                <w:color w:val="000000"/>
                <w:spacing w:val="0"/>
                <w:kern w:val="0"/>
                <w:sz w:val="22"/>
                <w:szCs w:val="22"/>
                <w:u w:val="none"/>
                <w:lang w:eastAsia="zh-CN"/>
              </w:rPr>
              <w:t>（</w:t>
            </w:r>
            <w:r>
              <w:rPr>
                <w:rFonts w:hint="eastAsia" w:ascii="黑体" w:hAnsi="黑体" w:eastAsia="黑体" w:cs="黑体"/>
                <w:b w:val="0"/>
                <w:bCs w:val="0"/>
                <w:color w:val="000000"/>
                <w:spacing w:val="0"/>
                <w:kern w:val="0"/>
                <w:sz w:val="22"/>
                <w:szCs w:val="22"/>
                <w:u w:val="none"/>
                <w:lang w:val="en-US" w:eastAsia="zh-CN"/>
              </w:rPr>
              <w:t>7项</w:t>
            </w:r>
            <w:r>
              <w:rPr>
                <w:rFonts w:hint="eastAsia" w:ascii="黑体" w:hAnsi="黑体" w:eastAsia="黑体" w:cs="黑体"/>
                <w:b w:val="0"/>
                <w:bCs w:val="0"/>
                <w:color w:val="000000"/>
                <w:spacing w:val="0"/>
                <w:kern w:val="0"/>
                <w:sz w:val="22"/>
                <w:szCs w:val="22"/>
                <w:u w:val="none"/>
                <w:lang w:eastAsia="zh-CN"/>
              </w:rPr>
              <w:t>）</w:t>
            </w:r>
          </w:p>
        </w:tc>
      </w:tr>
      <w:tr w14:paraId="25BF9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69" w:hRule="atLeast"/>
          <w:jc w:val="center"/>
        </w:trPr>
        <w:tc>
          <w:tcPr>
            <w:tcW w:w="676" w:type="dxa"/>
            <w:shd w:val="clear" w:color="auto" w:fill="FFFFFF"/>
            <w:noWrap/>
            <w:vAlign w:val="center"/>
          </w:tcPr>
          <w:p w14:paraId="5B62ACDE">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rPr>
            </w:pPr>
            <w:r>
              <w:rPr>
                <w:rFonts w:hint="default" w:ascii="宋体" w:hAnsi="宋体" w:eastAsia="宋体" w:cs="宋体"/>
                <w:b w:val="0"/>
                <w:bCs w:val="0"/>
                <w:snapToGrid w:val="0"/>
                <w:color w:val="000000"/>
                <w:spacing w:val="0"/>
                <w:kern w:val="0"/>
                <w:sz w:val="21"/>
                <w:szCs w:val="21"/>
                <w:lang w:val="en-US" w:eastAsia="en-US" w:bidi="ar-SA"/>
              </w:rPr>
              <w:t>19</w:t>
            </w:r>
          </w:p>
        </w:tc>
        <w:tc>
          <w:tcPr>
            <w:tcW w:w="13340" w:type="dxa"/>
            <w:shd w:val="clear" w:color="auto" w:fill="FFFFFF"/>
            <w:noWrap w:val="0"/>
            <w:vAlign w:val="center"/>
          </w:tcPr>
          <w:p w14:paraId="5202C9DE">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负责本镇经济及产业发展规划制定、调整和实施</w:t>
            </w:r>
          </w:p>
        </w:tc>
      </w:tr>
      <w:tr w14:paraId="7C1B9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69" w:hRule="atLeast"/>
          <w:jc w:val="center"/>
        </w:trPr>
        <w:tc>
          <w:tcPr>
            <w:tcW w:w="676" w:type="dxa"/>
            <w:shd w:val="clear" w:color="auto" w:fill="FFFFFF"/>
            <w:noWrap/>
            <w:vAlign w:val="center"/>
          </w:tcPr>
          <w:p w14:paraId="3C66DBB3">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rPr>
            </w:pPr>
            <w:r>
              <w:rPr>
                <w:rFonts w:hint="default" w:ascii="宋体" w:hAnsi="宋体" w:eastAsia="宋体" w:cs="宋体"/>
                <w:b w:val="0"/>
                <w:bCs w:val="0"/>
                <w:snapToGrid w:val="0"/>
                <w:color w:val="000000"/>
                <w:spacing w:val="0"/>
                <w:kern w:val="0"/>
                <w:sz w:val="21"/>
                <w:szCs w:val="21"/>
                <w:lang w:val="en-US" w:eastAsia="en-US" w:bidi="ar-SA"/>
              </w:rPr>
              <w:t>20</w:t>
            </w:r>
          </w:p>
        </w:tc>
        <w:tc>
          <w:tcPr>
            <w:tcW w:w="13340" w:type="dxa"/>
            <w:shd w:val="clear" w:color="auto" w:fill="FFFFFF"/>
            <w:noWrap w:val="0"/>
            <w:vAlign w:val="center"/>
          </w:tcPr>
          <w:p w14:paraId="0EF8EFAB">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加强在外人士联络服务，回引返乡创业</w:t>
            </w:r>
          </w:p>
        </w:tc>
      </w:tr>
      <w:tr w14:paraId="347A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69" w:hRule="atLeast"/>
          <w:jc w:val="center"/>
        </w:trPr>
        <w:tc>
          <w:tcPr>
            <w:tcW w:w="676" w:type="dxa"/>
            <w:shd w:val="clear" w:color="auto" w:fill="FFFFFF"/>
            <w:noWrap/>
            <w:vAlign w:val="center"/>
          </w:tcPr>
          <w:p w14:paraId="7F486E7C">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rPr>
            </w:pPr>
            <w:r>
              <w:rPr>
                <w:rFonts w:hint="default" w:ascii="宋体" w:hAnsi="宋体" w:eastAsia="宋体" w:cs="宋体"/>
                <w:b w:val="0"/>
                <w:bCs w:val="0"/>
                <w:snapToGrid w:val="0"/>
                <w:color w:val="000000"/>
                <w:spacing w:val="0"/>
                <w:kern w:val="0"/>
                <w:sz w:val="21"/>
                <w:szCs w:val="21"/>
                <w:lang w:val="en-US" w:eastAsia="en-US" w:bidi="ar-SA"/>
              </w:rPr>
              <w:t>21</w:t>
            </w:r>
          </w:p>
        </w:tc>
        <w:tc>
          <w:tcPr>
            <w:tcW w:w="13340" w:type="dxa"/>
            <w:shd w:val="clear" w:color="auto" w:fill="FFFFFF"/>
            <w:noWrap w:val="0"/>
            <w:vAlign w:val="center"/>
          </w:tcPr>
          <w:p w14:paraId="3BAE9178">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谋划、储备招商引资项目，开展招商推介活动，</w:t>
            </w:r>
            <w:r>
              <w:rPr>
                <w:rFonts w:hint="eastAsia" w:ascii="宋体" w:hAnsi="宋体" w:eastAsia="宋体" w:cs="宋体"/>
                <w:b w:val="0"/>
                <w:bCs w:val="0"/>
                <w:color w:val="000000"/>
                <w:spacing w:val="0"/>
                <w:kern w:val="0"/>
                <w:sz w:val="21"/>
                <w:szCs w:val="21"/>
                <w:u w:val="none"/>
                <w:lang w:val="en-US" w:eastAsia="zh-CN"/>
              </w:rPr>
              <w:t>服务保障签约项目落地建设</w:t>
            </w:r>
          </w:p>
        </w:tc>
      </w:tr>
      <w:tr w14:paraId="660EF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ign w:val="center"/>
          </w:tcPr>
          <w:p w14:paraId="73353E0D">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rPr>
            </w:pPr>
            <w:r>
              <w:rPr>
                <w:rFonts w:hint="default" w:ascii="宋体" w:hAnsi="宋体" w:eastAsia="宋体" w:cs="宋体"/>
                <w:b w:val="0"/>
                <w:bCs w:val="0"/>
                <w:snapToGrid w:val="0"/>
                <w:color w:val="000000"/>
                <w:spacing w:val="0"/>
                <w:kern w:val="0"/>
                <w:sz w:val="21"/>
                <w:szCs w:val="21"/>
                <w:lang w:val="en-US" w:eastAsia="en-US" w:bidi="ar-SA"/>
              </w:rPr>
              <w:t>22</w:t>
            </w:r>
          </w:p>
        </w:tc>
        <w:tc>
          <w:tcPr>
            <w:tcW w:w="13340" w:type="dxa"/>
            <w:shd w:val="clear" w:color="auto" w:fill="FFFFFF"/>
            <w:noWrap w:val="0"/>
            <w:vAlign w:val="center"/>
          </w:tcPr>
          <w:p w14:paraId="7F8833C5">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优化营商环境，服务民营企业发展，培育限额以上批发、零售、住宿、餐饮企业和规模以上服务业企业</w:t>
            </w:r>
          </w:p>
        </w:tc>
      </w:tr>
      <w:tr w14:paraId="7652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ign w:val="center"/>
          </w:tcPr>
          <w:p w14:paraId="47A1CAA1">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rPr>
            </w:pPr>
            <w:r>
              <w:rPr>
                <w:rFonts w:hint="default" w:ascii="宋体" w:hAnsi="宋体" w:eastAsia="宋体" w:cs="宋体"/>
                <w:b w:val="0"/>
                <w:bCs w:val="0"/>
                <w:snapToGrid w:val="0"/>
                <w:color w:val="000000"/>
                <w:spacing w:val="0"/>
                <w:kern w:val="0"/>
                <w:sz w:val="21"/>
                <w:szCs w:val="21"/>
                <w:lang w:val="en-US" w:eastAsia="en-US" w:bidi="ar-SA"/>
              </w:rPr>
              <w:t>23</w:t>
            </w:r>
          </w:p>
        </w:tc>
        <w:tc>
          <w:tcPr>
            <w:tcW w:w="13340" w:type="dxa"/>
            <w:shd w:val="clear" w:color="auto" w:fill="FFFFFF"/>
            <w:noWrap w:val="0"/>
            <w:vAlign w:val="center"/>
          </w:tcPr>
          <w:p w14:paraId="78B3F120">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负责以镇政府为业主的项目规划、申报、实施、运行管理及服务</w:t>
            </w:r>
          </w:p>
        </w:tc>
      </w:tr>
      <w:tr w14:paraId="1F013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ign w:val="center"/>
          </w:tcPr>
          <w:p w14:paraId="4A5BB8D2">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rPr>
            </w:pPr>
            <w:r>
              <w:rPr>
                <w:rFonts w:hint="default" w:ascii="宋体" w:hAnsi="宋体" w:eastAsia="宋体" w:cs="宋体"/>
                <w:b w:val="0"/>
                <w:bCs w:val="0"/>
                <w:snapToGrid w:val="0"/>
                <w:color w:val="000000"/>
                <w:spacing w:val="0"/>
                <w:kern w:val="0"/>
                <w:sz w:val="21"/>
                <w:szCs w:val="21"/>
                <w:lang w:val="en-US" w:eastAsia="en-US" w:bidi="ar-SA"/>
              </w:rPr>
              <w:t>24</w:t>
            </w:r>
          </w:p>
        </w:tc>
        <w:tc>
          <w:tcPr>
            <w:tcW w:w="13340" w:type="dxa"/>
            <w:shd w:val="clear" w:color="auto" w:fill="FFFFFF"/>
            <w:noWrap w:val="0"/>
            <w:vAlign w:val="center"/>
          </w:tcPr>
          <w:p w14:paraId="7BBFFEAB">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开展经济、人口、农业等重大国情国力普查，做好农林牧渔业等经济社会发展情况年度统计调查和抽样调查</w:t>
            </w:r>
          </w:p>
        </w:tc>
      </w:tr>
      <w:tr w14:paraId="7CD55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ign w:val="center"/>
          </w:tcPr>
          <w:p w14:paraId="4BD7E80E">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rPr>
            </w:pPr>
            <w:r>
              <w:rPr>
                <w:rFonts w:hint="default" w:ascii="宋体" w:hAnsi="宋体" w:eastAsia="宋体" w:cs="宋体"/>
                <w:b w:val="0"/>
                <w:bCs w:val="0"/>
                <w:snapToGrid w:val="0"/>
                <w:color w:val="000000"/>
                <w:spacing w:val="0"/>
                <w:kern w:val="0"/>
                <w:sz w:val="21"/>
                <w:szCs w:val="21"/>
                <w:lang w:val="en-US" w:eastAsia="en-US" w:bidi="ar-SA"/>
              </w:rPr>
              <w:t>25</w:t>
            </w:r>
          </w:p>
        </w:tc>
        <w:tc>
          <w:tcPr>
            <w:tcW w:w="13340" w:type="dxa"/>
            <w:shd w:val="clear" w:color="auto" w:fill="FFFFFF"/>
            <w:noWrap w:val="0"/>
            <w:vAlign w:val="center"/>
          </w:tcPr>
          <w:p w14:paraId="1298670E">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建立健全基层科技服务体系，加强科学技术推广运用，培养实用型乡土科技人才</w:t>
            </w:r>
          </w:p>
        </w:tc>
      </w:tr>
      <w:tr w14:paraId="2540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14016" w:type="dxa"/>
            <w:gridSpan w:val="2"/>
            <w:shd w:val="clear" w:color="auto" w:fill="FFFFFF"/>
            <w:noWrap/>
            <w:vAlign w:val="center"/>
          </w:tcPr>
          <w:p w14:paraId="68292E98">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黑体" w:hAnsi="黑体" w:eastAsia="黑体" w:cs="黑体"/>
                <w:b w:val="0"/>
                <w:bCs w:val="0"/>
                <w:color w:val="000000"/>
                <w:spacing w:val="0"/>
                <w:kern w:val="0"/>
                <w:sz w:val="22"/>
                <w:szCs w:val="22"/>
                <w:u w:val="none"/>
              </w:rPr>
              <w:t>三、民生服务</w:t>
            </w:r>
            <w:r>
              <w:rPr>
                <w:rFonts w:hint="eastAsia" w:ascii="黑体" w:hAnsi="黑体" w:eastAsia="黑体" w:cs="黑体"/>
                <w:b w:val="0"/>
                <w:bCs w:val="0"/>
                <w:color w:val="000000"/>
                <w:spacing w:val="0"/>
                <w:kern w:val="0"/>
                <w:sz w:val="22"/>
                <w:szCs w:val="22"/>
                <w:u w:val="none"/>
                <w:lang w:eastAsia="zh-CN"/>
              </w:rPr>
              <w:t>（</w:t>
            </w:r>
            <w:r>
              <w:rPr>
                <w:rFonts w:hint="eastAsia" w:ascii="黑体" w:hAnsi="黑体" w:eastAsia="黑体" w:cs="黑体"/>
                <w:b w:val="0"/>
                <w:bCs w:val="0"/>
                <w:color w:val="000000"/>
                <w:spacing w:val="0"/>
                <w:kern w:val="0"/>
                <w:sz w:val="22"/>
                <w:szCs w:val="22"/>
                <w:u w:val="none"/>
                <w:lang w:val="en-US" w:eastAsia="zh-CN"/>
              </w:rPr>
              <w:t>8项</w:t>
            </w:r>
            <w:r>
              <w:rPr>
                <w:rFonts w:hint="eastAsia" w:ascii="黑体" w:hAnsi="黑体" w:eastAsia="黑体" w:cs="黑体"/>
                <w:b w:val="0"/>
                <w:bCs w:val="0"/>
                <w:color w:val="000000"/>
                <w:spacing w:val="0"/>
                <w:kern w:val="0"/>
                <w:sz w:val="22"/>
                <w:szCs w:val="22"/>
                <w:u w:val="none"/>
                <w:lang w:eastAsia="zh-CN"/>
              </w:rPr>
              <w:t>）</w:t>
            </w:r>
          </w:p>
        </w:tc>
      </w:tr>
      <w:tr w14:paraId="570F5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824" w:hRule="atLeast"/>
          <w:jc w:val="center"/>
        </w:trPr>
        <w:tc>
          <w:tcPr>
            <w:tcW w:w="676" w:type="dxa"/>
            <w:shd w:val="clear" w:color="auto" w:fill="FFFFFF"/>
            <w:noWrap/>
            <w:vAlign w:val="center"/>
          </w:tcPr>
          <w:p w14:paraId="57A207C2">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rPr>
            </w:pPr>
            <w:r>
              <w:rPr>
                <w:rFonts w:hint="default" w:ascii="宋体" w:hAnsi="宋体" w:eastAsia="宋体" w:cs="宋体"/>
                <w:b w:val="0"/>
                <w:bCs w:val="0"/>
                <w:snapToGrid w:val="0"/>
                <w:color w:val="000000"/>
                <w:spacing w:val="0"/>
                <w:kern w:val="0"/>
                <w:sz w:val="21"/>
                <w:szCs w:val="21"/>
                <w:lang w:val="en-US" w:eastAsia="en-US" w:bidi="ar-SA"/>
              </w:rPr>
              <w:t>26</w:t>
            </w:r>
          </w:p>
        </w:tc>
        <w:tc>
          <w:tcPr>
            <w:tcW w:w="13340" w:type="dxa"/>
            <w:shd w:val="clear" w:color="auto" w:fill="FFFFFF"/>
            <w:noWrap w:val="0"/>
            <w:vAlign w:val="center"/>
          </w:tcPr>
          <w:p w14:paraId="125BD7F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rPr>
              <w:t>摸排辖区内困难群众、人均收入低于当地最低生活保障标准的家庭，按照规定给予最低生活保障</w:t>
            </w:r>
            <w:r>
              <w:rPr>
                <w:rFonts w:hint="eastAsia" w:ascii="宋体" w:hAnsi="宋体" w:eastAsia="宋体" w:cs="宋体"/>
                <w:b w:val="0"/>
                <w:bCs w:val="0"/>
                <w:color w:val="000000"/>
                <w:spacing w:val="0"/>
                <w:kern w:val="0"/>
                <w:sz w:val="21"/>
                <w:szCs w:val="21"/>
                <w:u w:val="none"/>
                <w:lang w:eastAsia="zh-CN"/>
              </w:rPr>
              <w:t>，</w:t>
            </w:r>
            <w:r>
              <w:rPr>
                <w:rFonts w:hint="eastAsia" w:ascii="宋体" w:hAnsi="宋体" w:eastAsia="宋体" w:cs="宋体"/>
                <w:b w:val="0"/>
                <w:bCs w:val="0"/>
                <w:color w:val="000000"/>
                <w:spacing w:val="0"/>
                <w:kern w:val="0"/>
                <w:sz w:val="21"/>
                <w:szCs w:val="21"/>
                <w:u w:val="none"/>
                <w:lang w:val="en-US" w:eastAsia="zh-CN"/>
              </w:rPr>
              <w:t>负责最低生活保障家庭、刚性支出困难家庭及低保边缘家庭、特困供养人员的受理、初审和动态管理</w:t>
            </w:r>
          </w:p>
        </w:tc>
      </w:tr>
      <w:tr w14:paraId="3B2C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ign w:val="center"/>
          </w:tcPr>
          <w:p w14:paraId="72365D44">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rPr>
            </w:pPr>
            <w:r>
              <w:rPr>
                <w:rFonts w:hint="default" w:ascii="宋体" w:hAnsi="宋体" w:eastAsia="宋体" w:cs="宋体"/>
                <w:b w:val="0"/>
                <w:bCs w:val="0"/>
                <w:snapToGrid w:val="0"/>
                <w:color w:val="000000"/>
                <w:spacing w:val="0"/>
                <w:kern w:val="0"/>
                <w:sz w:val="21"/>
                <w:szCs w:val="21"/>
                <w:lang w:val="en-US" w:eastAsia="en-US" w:bidi="ar-SA"/>
              </w:rPr>
              <w:t>27</w:t>
            </w:r>
          </w:p>
        </w:tc>
        <w:tc>
          <w:tcPr>
            <w:tcW w:w="13340" w:type="dxa"/>
            <w:shd w:val="clear" w:color="auto" w:fill="FFFFFF"/>
            <w:noWrap w:val="0"/>
            <w:vAlign w:val="center"/>
          </w:tcPr>
          <w:p w14:paraId="3F0FE008">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对因突发事件、意外伤害、重大疾病或其他特殊原因导致基本生活陷入困境的对象，给予临时救助</w:t>
            </w:r>
          </w:p>
        </w:tc>
      </w:tr>
      <w:tr w14:paraId="79A40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ign w:val="center"/>
          </w:tcPr>
          <w:p w14:paraId="4DAFD8EB">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rPr>
            </w:pPr>
            <w:r>
              <w:rPr>
                <w:rFonts w:hint="default" w:ascii="宋体" w:hAnsi="宋体" w:eastAsia="宋体" w:cs="宋体"/>
                <w:b w:val="0"/>
                <w:bCs w:val="0"/>
                <w:snapToGrid w:val="0"/>
                <w:color w:val="000000"/>
                <w:spacing w:val="0"/>
                <w:kern w:val="0"/>
                <w:sz w:val="21"/>
                <w:szCs w:val="21"/>
                <w:lang w:val="en-US" w:eastAsia="en-US" w:bidi="ar-SA"/>
              </w:rPr>
              <w:t>28</w:t>
            </w:r>
          </w:p>
        </w:tc>
        <w:tc>
          <w:tcPr>
            <w:tcW w:w="13340" w:type="dxa"/>
            <w:shd w:val="clear" w:color="auto" w:fill="FFFFFF"/>
            <w:noWrap w:val="0"/>
            <w:vAlign w:val="center"/>
          </w:tcPr>
          <w:p w14:paraId="0B3A58E0">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为生活困难的精神障碍患者家庭提供帮助，跟进做好协助就医、促进康复等服务保障工作</w:t>
            </w:r>
          </w:p>
        </w:tc>
      </w:tr>
      <w:tr w14:paraId="64D5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ign w:val="center"/>
          </w:tcPr>
          <w:p w14:paraId="0D136608">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rPr>
            </w:pPr>
            <w:r>
              <w:rPr>
                <w:rFonts w:hint="default" w:ascii="宋体" w:hAnsi="宋体" w:eastAsia="宋体" w:cs="宋体"/>
                <w:b w:val="0"/>
                <w:bCs w:val="0"/>
                <w:snapToGrid w:val="0"/>
                <w:color w:val="000000"/>
                <w:spacing w:val="0"/>
                <w:kern w:val="0"/>
                <w:sz w:val="21"/>
                <w:szCs w:val="21"/>
                <w:lang w:val="en-US" w:eastAsia="en-US" w:bidi="ar-SA"/>
              </w:rPr>
              <w:t>29</w:t>
            </w:r>
          </w:p>
        </w:tc>
        <w:tc>
          <w:tcPr>
            <w:tcW w:w="13340" w:type="dxa"/>
            <w:shd w:val="clear" w:color="auto" w:fill="FFFFFF"/>
            <w:noWrap w:val="0"/>
            <w:vAlign w:val="center"/>
          </w:tcPr>
          <w:p w14:paraId="0D50ECD8">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建立好独居、空巢、失能、重残特殊家庭老年人台账，提供探访关爱服务，保障老年人权益</w:t>
            </w:r>
          </w:p>
        </w:tc>
      </w:tr>
      <w:tr w14:paraId="066F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ign w:val="center"/>
          </w:tcPr>
          <w:p w14:paraId="52984F61">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rPr>
            </w:pPr>
            <w:r>
              <w:rPr>
                <w:rFonts w:hint="default" w:ascii="宋体" w:hAnsi="宋体" w:eastAsia="宋体" w:cs="宋体"/>
                <w:b w:val="0"/>
                <w:bCs w:val="0"/>
                <w:snapToGrid w:val="0"/>
                <w:color w:val="000000"/>
                <w:spacing w:val="0"/>
                <w:kern w:val="0"/>
                <w:sz w:val="21"/>
                <w:szCs w:val="21"/>
                <w:lang w:val="en-US" w:eastAsia="en-US" w:bidi="ar-SA"/>
              </w:rPr>
              <w:t>30</w:t>
            </w:r>
          </w:p>
        </w:tc>
        <w:tc>
          <w:tcPr>
            <w:tcW w:w="13340" w:type="dxa"/>
            <w:shd w:val="clear" w:color="auto" w:fill="FFFFFF"/>
            <w:noWrap w:val="0"/>
            <w:vAlign w:val="center"/>
          </w:tcPr>
          <w:p w14:paraId="43304F32">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摸排辖区孤儿、留守儿童、事实无人抚养的儿童，建立信息台账，实行动态管理，做好基本生活保障</w:t>
            </w:r>
          </w:p>
        </w:tc>
      </w:tr>
      <w:tr w14:paraId="55DD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ign w:val="center"/>
          </w:tcPr>
          <w:p w14:paraId="78E8BD9C">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rPr>
            </w:pPr>
            <w:r>
              <w:rPr>
                <w:rFonts w:hint="default" w:ascii="宋体" w:hAnsi="宋体" w:eastAsia="宋体" w:cs="宋体"/>
                <w:b w:val="0"/>
                <w:bCs w:val="0"/>
                <w:snapToGrid w:val="0"/>
                <w:color w:val="000000"/>
                <w:spacing w:val="0"/>
                <w:kern w:val="0"/>
                <w:sz w:val="21"/>
                <w:szCs w:val="21"/>
                <w:lang w:val="en-US" w:eastAsia="en-US" w:bidi="ar-SA"/>
              </w:rPr>
              <w:t>31</w:t>
            </w:r>
          </w:p>
        </w:tc>
        <w:tc>
          <w:tcPr>
            <w:tcW w:w="13340" w:type="dxa"/>
            <w:shd w:val="clear" w:color="auto" w:fill="FFFFFF"/>
            <w:noWrap w:val="0"/>
            <w:vAlign w:val="center"/>
          </w:tcPr>
          <w:p w14:paraId="50888103">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lang w:val="en-US" w:eastAsia="zh-CN"/>
              </w:rPr>
              <w:t>负责退役军人服务站点建设，开展退役军人就业创业扶持、优抚帮扶、走访慰问、权益维护和双拥共建等工作</w:t>
            </w:r>
          </w:p>
        </w:tc>
      </w:tr>
      <w:tr w14:paraId="0D6D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ign w:val="center"/>
          </w:tcPr>
          <w:p w14:paraId="42DAEE53">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rPr>
            </w:pPr>
            <w:r>
              <w:rPr>
                <w:rFonts w:hint="default" w:ascii="宋体" w:hAnsi="宋体" w:eastAsia="宋体" w:cs="宋体"/>
                <w:b w:val="0"/>
                <w:bCs w:val="0"/>
                <w:snapToGrid w:val="0"/>
                <w:color w:val="000000"/>
                <w:spacing w:val="0"/>
                <w:kern w:val="0"/>
                <w:sz w:val="21"/>
                <w:szCs w:val="21"/>
                <w:lang w:val="en-US" w:eastAsia="en-US" w:bidi="ar-SA"/>
              </w:rPr>
              <w:t>32</w:t>
            </w:r>
          </w:p>
        </w:tc>
        <w:tc>
          <w:tcPr>
            <w:tcW w:w="13340" w:type="dxa"/>
            <w:shd w:val="clear" w:color="auto" w:fill="FFFFFF"/>
            <w:noWrap w:val="0"/>
            <w:vAlign w:val="center"/>
          </w:tcPr>
          <w:p w14:paraId="75B5F237">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做好未成年人保护，开展未成年人关爱服务工作，落实“控辍保学”措施，保障适龄儿童、少年接受义务教育的权利</w:t>
            </w:r>
          </w:p>
        </w:tc>
      </w:tr>
      <w:tr w14:paraId="43FB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ign w:val="center"/>
          </w:tcPr>
          <w:p w14:paraId="13FDDE6F">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rPr>
            </w:pPr>
            <w:r>
              <w:rPr>
                <w:rFonts w:hint="default" w:ascii="宋体" w:hAnsi="宋体" w:eastAsia="宋体" w:cs="宋体"/>
                <w:b w:val="0"/>
                <w:bCs w:val="0"/>
                <w:snapToGrid w:val="0"/>
                <w:color w:val="000000"/>
                <w:spacing w:val="0"/>
                <w:kern w:val="0"/>
                <w:sz w:val="21"/>
                <w:szCs w:val="21"/>
                <w:lang w:val="en-US" w:eastAsia="en-US" w:bidi="ar-SA"/>
              </w:rPr>
              <w:t>33</w:t>
            </w:r>
          </w:p>
        </w:tc>
        <w:tc>
          <w:tcPr>
            <w:tcW w:w="13340" w:type="dxa"/>
            <w:shd w:val="clear" w:color="auto" w:fill="FFFFFF"/>
            <w:noWrap w:val="0"/>
            <w:vAlign w:val="center"/>
          </w:tcPr>
          <w:p w14:paraId="231ECD4F">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rPr>
              <w:t>加强红十字会基层组织建设，</w:t>
            </w:r>
            <w:r>
              <w:rPr>
                <w:rFonts w:hint="eastAsia" w:ascii="宋体" w:hAnsi="宋体" w:eastAsia="宋体" w:cs="宋体"/>
                <w:b w:val="0"/>
                <w:bCs w:val="0"/>
                <w:color w:val="000000"/>
                <w:spacing w:val="0"/>
                <w:kern w:val="0"/>
                <w:sz w:val="21"/>
                <w:szCs w:val="21"/>
                <w:u w:val="none"/>
                <w:lang w:val="en-US" w:eastAsia="zh-CN"/>
              </w:rPr>
              <w:t>组织开展</w:t>
            </w:r>
            <w:r>
              <w:rPr>
                <w:rFonts w:hint="eastAsia" w:ascii="宋体" w:hAnsi="宋体" w:eastAsia="宋体" w:cs="宋体"/>
                <w:b w:val="0"/>
                <w:bCs w:val="0"/>
                <w:color w:val="000000"/>
                <w:spacing w:val="0"/>
                <w:kern w:val="0"/>
                <w:sz w:val="21"/>
                <w:szCs w:val="21"/>
                <w:u w:val="none"/>
              </w:rPr>
              <w:t>人道主义救助、应急救护培训</w:t>
            </w:r>
            <w:r>
              <w:rPr>
                <w:rFonts w:hint="eastAsia" w:ascii="宋体" w:hAnsi="宋体" w:eastAsia="宋体" w:cs="宋体"/>
                <w:b w:val="0"/>
                <w:bCs w:val="0"/>
                <w:color w:val="000000"/>
                <w:spacing w:val="0"/>
                <w:kern w:val="0"/>
                <w:sz w:val="21"/>
                <w:szCs w:val="21"/>
                <w:u w:val="none"/>
                <w:lang w:eastAsia="zh-CN"/>
              </w:rPr>
              <w:t>，</w:t>
            </w:r>
            <w:r>
              <w:rPr>
                <w:rFonts w:hint="eastAsia" w:ascii="宋体" w:hAnsi="宋体" w:eastAsia="宋体" w:cs="宋体"/>
                <w:b w:val="0"/>
                <w:bCs w:val="0"/>
                <w:color w:val="000000"/>
                <w:spacing w:val="0"/>
                <w:kern w:val="0"/>
                <w:sz w:val="21"/>
                <w:szCs w:val="21"/>
                <w:u w:val="none"/>
                <w:lang w:val="en-US" w:eastAsia="zh-CN"/>
              </w:rPr>
              <w:t>做好</w:t>
            </w:r>
            <w:r>
              <w:rPr>
                <w:rFonts w:hint="eastAsia" w:ascii="宋体" w:hAnsi="宋体" w:eastAsia="宋体" w:cs="宋体"/>
                <w:b w:val="0"/>
                <w:bCs w:val="0"/>
                <w:color w:val="000000"/>
                <w:spacing w:val="0"/>
                <w:kern w:val="0"/>
                <w:sz w:val="21"/>
                <w:szCs w:val="21"/>
                <w:u w:val="none"/>
              </w:rPr>
              <w:t>无偿献血、造血干细胞捐献等宣传动员</w:t>
            </w:r>
          </w:p>
        </w:tc>
      </w:tr>
      <w:tr w14:paraId="3A6D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82" w:hRule="atLeast"/>
          <w:jc w:val="center"/>
        </w:trPr>
        <w:tc>
          <w:tcPr>
            <w:tcW w:w="14016" w:type="dxa"/>
            <w:gridSpan w:val="2"/>
            <w:shd w:val="clear" w:color="auto" w:fill="FFFFFF"/>
            <w:noWrap/>
            <w:vAlign w:val="center"/>
          </w:tcPr>
          <w:p w14:paraId="7E075A03">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黑体" w:hAnsi="黑体" w:eastAsia="黑体" w:cs="黑体"/>
                <w:b w:val="0"/>
                <w:bCs w:val="0"/>
                <w:color w:val="000000"/>
                <w:spacing w:val="0"/>
                <w:kern w:val="0"/>
                <w:sz w:val="22"/>
                <w:szCs w:val="22"/>
                <w:u w:val="none"/>
              </w:rPr>
              <w:t>四、平安法治</w:t>
            </w:r>
            <w:r>
              <w:rPr>
                <w:rFonts w:hint="eastAsia" w:ascii="黑体" w:hAnsi="黑体" w:eastAsia="黑体" w:cs="黑体"/>
                <w:b w:val="0"/>
                <w:bCs w:val="0"/>
                <w:color w:val="000000"/>
                <w:spacing w:val="0"/>
                <w:kern w:val="0"/>
                <w:sz w:val="22"/>
                <w:szCs w:val="22"/>
                <w:u w:val="none"/>
                <w:lang w:eastAsia="zh-CN"/>
              </w:rPr>
              <w:t>（</w:t>
            </w:r>
            <w:r>
              <w:rPr>
                <w:rFonts w:hint="eastAsia" w:ascii="黑体" w:hAnsi="黑体" w:eastAsia="黑体" w:cs="黑体"/>
                <w:b w:val="0"/>
                <w:bCs w:val="0"/>
                <w:color w:val="000000"/>
                <w:spacing w:val="0"/>
                <w:kern w:val="0"/>
                <w:sz w:val="22"/>
                <w:szCs w:val="22"/>
                <w:u w:val="none"/>
                <w:lang w:val="en-US" w:eastAsia="zh-CN"/>
              </w:rPr>
              <w:t>6项</w:t>
            </w:r>
            <w:r>
              <w:rPr>
                <w:rFonts w:hint="eastAsia" w:ascii="黑体" w:hAnsi="黑体" w:eastAsia="黑体" w:cs="黑体"/>
                <w:b w:val="0"/>
                <w:bCs w:val="0"/>
                <w:color w:val="000000"/>
                <w:spacing w:val="0"/>
                <w:kern w:val="0"/>
                <w:sz w:val="22"/>
                <w:szCs w:val="22"/>
                <w:u w:val="none"/>
                <w:lang w:eastAsia="zh-CN"/>
              </w:rPr>
              <w:t>）</w:t>
            </w:r>
          </w:p>
        </w:tc>
      </w:tr>
      <w:tr w14:paraId="0DD0F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5" w:hRule="atLeast"/>
          <w:jc w:val="center"/>
        </w:trPr>
        <w:tc>
          <w:tcPr>
            <w:tcW w:w="676" w:type="dxa"/>
            <w:shd w:val="clear" w:color="auto" w:fill="FFFFFF"/>
            <w:noWrap/>
            <w:vAlign w:val="center"/>
          </w:tcPr>
          <w:p w14:paraId="200B1BE8">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rPr>
            </w:pPr>
            <w:r>
              <w:rPr>
                <w:rFonts w:hint="default" w:ascii="宋体" w:hAnsi="宋体" w:eastAsia="宋体" w:cs="宋体"/>
                <w:b w:val="0"/>
                <w:bCs w:val="0"/>
                <w:snapToGrid w:val="0"/>
                <w:color w:val="000000"/>
                <w:spacing w:val="0"/>
                <w:kern w:val="0"/>
                <w:sz w:val="21"/>
                <w:szCs w:val="21"/>
                <w:lang w:val="en-US" w:eastAsia="en-US" w:bidi="ar-SA"/>
              </w:rPr>
              <w:t>34</w:t>
            </w:r>
          </w:p>
        </w:tc>
        <w:tc>
          <w:tcPr>
            <w:tcW w:w="13340" w:type="dxa"/>
            <w:shd w:val="clear" w:color="auto" w:fill="FFFFFF"/>
            <w:noWrap w:val="0"/>
            <w:vAlign w:val="center"/>
          </w:tcPr>
          <w:p w14:paraId="6CB30353">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rPr>
              <w:t>建设法治政府，推进依法行政，参与行政复议、行政诉讼应诉，履行行政复议决定、行政诉讼判决</w:t>
            </w:r>
            <w:r>
              <w:rPr>
                <w:rFonts w:hint="eastAsia" w:ascii="宋体" w:hAnsi="宋体" w:eastAsia="宋体" w:cs="宋体"/>
                <w:b w:val="0"/>
                <w:bCs w:val="0"/>
                <w:strike w:val="0"/>
                <w:dstrike w:val="0"/>
                <w:color w:val="000000"/>
                <w:spacing w:val="0"/>
                <w:kern w:val="0"/>
                <w:sz w:val="21"/>
                <w:szCs w:val="21"/>
                <w:u w:val="none"/>
              </w:rPr>
              <w:t>，</w:t>
            </w:r>
            <w:r>
              <w:rPr>
                <w:rFonts w:hint="eastAsia" w:ascii="宋体" w:hAnsi="宋体" w:eastAsia="宋体" w:cs="宋体"/>
                <w:b w:val="0"/>
                <w:bCs w:val="0"/>
                <w:strike w:val="0"/>
                <w:dstrike w:val="0"/>
                <w:color w:val="000000"/>
                <w:spacing w:val="0"/>
                <w:kern w:val="0"/>
                <w:sz w:val="21"/>
                <w:szCs w:val="21"/>
                <w:u w:val="none"/>
                <w:lang w:val="en-US" w:eastAsia="zh-CN"/>
              </w:rPr>
              <w:t>执行</w:t>
            </w:r>
            <w:r>
              <w:rPr>
                <w:rFonts w:hint="eastAsia" w:ascii="宋体" w:hAnsi="宋体" w:eastAsia="宋体" w:cs="宋体"/>
                <w:b w:val="0"/>
                <w:bCs w:val="0"/>
                <w:strike w:val="0"/>
                <w:dstrike w:val="0"/>
                <w:color w:val="000000"/>
                <w:spacing w:val="0"/>
                <w:kern w:val="0"/>
                <w:sz w:val="21"/>
                <w:szCs w:val="21"/>
                <w:u w:val="none"/>
              </w:rPr>
              <w:t>重大行政决策合法性审查和规范性文件合法性审核</w:t>
            </w:r>
            <w:r>
              <w:rPr>
                <w:rFonts w:hint="eastAsia" w:ascii="宋体" w:hAnsi="宋体" w:eastAsia="宋体" w:cs="宋体"/>
                <w:b w:val="0"/>
                <w:bCs w:val="0"/>
                <w:color w:val="000000"/>
                <w:spacing w:val="0"/>
                <w:kern w:val="0"/>
                <w:sz w:val="21"/>
                <w:szCs w:val="21"/>
                <w:u w:val="none"/>
                <w:lang w:val="en-US" w:eastAsia="zh-CN"/>
              </w:rPr>
              <w:t>规定</w:t>
            </w:r>
          </w:p>
        </w:tc>
      </w:tr>
      <w:tr w14:paraId="7348C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24" w:hRule="atLeast"/>
          <w:jc w:val="center"/>
        </w:trPr>
        <w:tc>
          <w:tcPr>
            <w:tcW w:w="676" w:type="dxa"/>
            <w:shd w:val="clear" w:color="auto" w:fill="FFFFFF"/>
            <w:noWrap/>
            <w:vAlign w:val="center"/>
          </w:tcPr>
          <w:p w14:paraId="3ABB9F92">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rPr>
            </w:pPr>
            <w:r>
              <w:rPr>
                <w:rFonts w:hint="default" w:ascii="宋体" w:hAnsi="宋体" w:eastAsia="宋体" w:cs="宋体"/>
                <w:b w:val="0"/>
                <w:bCs w:val="0"/>
                <w:snapToGrid w:val="0"/>
                <w:color w:val="000000"/>
                <w:spacing w:val="0"/>
                <w:kern w:val="0"/>
                <w:sz w:val="21"/>
                <w:szCs w:val="21"/>
                <w:lang w:val="en-US" w:eastAsia="en-US" w:bidi="ar-SA"/>
              </w:rPr>
              <w:t>35</w:t>
            </w:r>
          </w:p>
        </w:tc>
        <w:tc>
          <w:tcPr>
            <w:tcW w:w="13340" w:type="dxa"/>
            <w:shd w:val="clear" w:color="auto" w:fill="FFFFFF"/>
            <w:noWrap w:val="0"/>
            <w:vAlign w:val="center"/>
          </w:tcPr>
          <w:p w14:paraId="6DC480BC">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落实普法责任制，开展法治宣传教育进机关、进学校、进乡村、进社区、进寺庙、进企业、进单位“七进”活动</w:t>
            </w:r>
          </w:p>
        </w:tc>
      </w:tr>
      <w:tr w14:paraId="1F2B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24" w:hRule="atLeast"/>
          <w:jc w:val="center"/>
        </w:trPr>
        <w:tc>
          <w:tcPr>
            <w:tcW w:w="676" w:type="dxa"/>
            <w:shd w:val="clear" w:color="auto" w:fill="FFFFFF"/>
            <w:noWrap/>
            <w:vAlign w:val="center"/>
          </w:tcPr>
          <w:p w14:paraId="37113ECA">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rPr>
            </w:pPr>
            <w:r>
              <w:rPr>
                <w:rFonts w:hint="default" w:ascii="宋体" w:hAnsi="宋体" w:eastAsia="宋体" w:cs="宋体"/>
                <w:b w:val="0"/>
                <w:bCs w:val="0"/>
                <w:snapToGrid w:val="0"/>
                <w:color w:val="000000"/>
                <w:spacing w:val="0"/>
                <w:kern w:val="0"/>
                <w:sz w:val="21"/>
                <w:szCs w:val="21"/>
                <w:lang w:val="en-US" w:eastAsia="en-US" w:bidi="ar-SA"/>
              </w:rPr>
              <w:t>36</w:t>
            </w:r>
          </w:p>
        </w:tc>
        <w:tc>
          <w:tcPr>
            <w:tcW w:w="13340" w:type="dxa"/>
            <w:shd w:val="clear" w:color="auto" w:fill="FFFFFF"/>
            <w:noWrap w:val="0"/>
            <w:vAlign w:val="center"/>
          </w:tcPr>
          <w:p w14:paraId="59254BF9">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加强综治中心规范化建设，开展社会治安形势分析，巩固提升镇、村（社区）治安防控体系，推进平安</w:t>
            </w:r>
            <w:r>
              <w:rPr>
                <w:rFonts w:hint="eastAsia" w:ascii="宋体" w:hAnsi="宋体" w:eastAsia="宋体" w:cs="宋体"/>
                <w:b w:val="0"/>
                <w:bCs w:val="0"/>
                <w:color w:val="000000"/>
                <w:spacing w:val="0"/>
                <w:kern w:val="0"/>
                <w:sz w:val="21"/>
                <w:szCs w:val="21"/>
                <w:u w:val="none"/>
                <w:lang w:val="en-US" w:eastAsia="zh-CN"/>
              </w:rPr>
              <w:t>黄洋</w:t>
            </w:r>
            <w:r>
              <w:rPr>
                <w:rFonts w:hint="eastAsia" w:ascii="宋体" w:hAnsi="宋体" w:eastAsia="宋体" w:cs="宋体"/>
                <w:b w:val="0"/>
                <w:bCs w:val="0"/>
                <w:color w:val="000000"/>
                <w:spacing w:val="0"/>
                <w:kern w:val="0"/>
                <w:sz w:val="21"/>
                <w:szCs w:val="21"/>
                <w:u w:val="none"/>
              </w:rPr>
              <w:t>建设</w:t>
            </w:r>
          </w:p>
        </w:tc>
      </w:tr>
      <w:tr w14:paraId="7C694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24" w:hRule="atLeast"/>
          <w:jc w:val="center"/>
        </w:trPr>
        <w:tc>
          <w:tcPr>
            <w:tcW w:w="676" w:type="dxa"/>
            <w:shd w:val="clear" w:color="auto" w:fill="FFFFFF"/>
            <w:noWrap/>
            <w:vAlign w:val="center"/>
          </w:tcPr>
          <w:p w14:paraId="125414EF">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rPr>
            </w:pPr>
            <w:r>
              <w:rPr>
                <w:rFonts w:hint="default" w:ascii="宋体" w:hAnsi="宋体" w:eastAsia="宋体" w:cs="宋体"/>
                <w:b w:val="0"/>
                <w:bCs w:val="0"/>
                <w:snapToGrid w:val="0"/>
                <w:color w:val="000000"/>
                <w:spacing w:val="0"/>
                <w:kern w:val="0"/>
                <w:sz w:val="21"/>
                <w:szCs w:val="21"/>
                <w:lang w:val="en-US" w:eastAsia="en-US" w:bidi="ar-SA"/>
              </w:rPr>
              <w:t>37</w:t>
            </w:r>
          </w:p>
        </w:tc>
        <w:tc>
          <w:tcPr>
            <w:tcW w:w="13340" w:type="dxa"/>
            <w:shd w:val="clear" w:color="auto" w:fill="FFFFFF"/>
            <w:noWrap w:val="0"/>
            <w:vAlign w:val="center"/>
          </w:tcPr>
          <w:p w14:paraId="6D229CE5">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建设标准化公共法律服务站（室），提供法律咨询、法律援助等基本公共法律服务</w:t>
            </w:r>
          </w:p>
        </w:tc>
      </w:tr>
      <w:tr w14:paraId="3A17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24" w:hRule="atLeast"/>
          <w:jc w:val="center"/>
        </w:trPr>
        <w:tc>
          <w:tcPr>
            <w:tcW w:w="676" w:type="dxa"/>
            <w:shd w:val="clear" w:color="auto" w:fill="FFFFFF"/>
            <w:noWrap/>
            <w:vAlign w:val="center"/>
          </w:tcPr>
          <w:p w14:paraId="4CE8D1D9">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rPr>
            </w:pPr>
            <w:r>
              <w:rPr>
                <w:rFonts w:hint="default" w:ascii="宋体" w:hAnsi="宋体" w:eastAsia="宋体" w:cs="宋体"/>
                <w:b w:val="0"/>
                <w:bCs w:val="0"/>
                <w:snapToGrid w:val="0"/>
                <w:color w:val="000000"/>
                <w:spacing w:val="0"/>
                <w:kern w:val="0"/>
                <w:sz w:val="21"/>
                <w:szCs w:val="21"/>
                <w:lang w:val="en-US" w:eastAsia="en-US" w:bidi="ar-SA"/>
              </w:rPr>
              <w:t>38</w:t>
            </w:r>
          </w:p>
        </w:tc>
        <w:tc>
          <w:tcPr>
            <w:tcW w:w="13340" w:type="dxa"/>
            <w:shd w:val="clear" w:color="auto" w:fill="FFFFFF"/>
            <w:noWrap w:val="0"/>
            <w:vAlign w:val="center"/>
          </w:tcPr>
          <w:p w14:paraId="3618BD03">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统筹</w:t>
            </w:r>
            <w:r>
              <w:rPr>
                <w:rFonts w:hint="eastAsia" w:ascii="宋体" w:hAnsi="宋体" w:eastAsia="宋体" w:cs="宋体"/>
                <w:b w:val="0"/>
                <w:bCs w:val="0"/>
                <w:color w:val="000000"/>
                <w:spacing w:val="0"/>
                <w:kern w:val="0"/>
                <w:sz w:val="21"/>
                <w:szCs w:val="21"/>
                <w:u w:val="none"/>
                <w:lang w:val="en-US" w:eastAsia="zh-CN"/>
              </w:rPr>
              <w:t>调度</w:t>
            </w:r>
            <w:r>
              <w:rPr>
                <w:rFonts w:hint="eastAsia" w:ascii="宋体" w:hAnsi="宋体" w:eastAsia="宋体" w:cs="宋体"/>
                <w:b w:val="0"/>
                <w:bCs w:val="0"/>
                <w:color w:val="000000"/>
                <w:spacing w:val="0"/>
                <w:kern w:val="0"/>
                <w:sz w:val="21"/>
                <w:szCs w:val="21"/>
                <w:u w:val="none"/>
              </w:rPr>
              <w:t>派驻（出）机构人员力量，实行“一支队伍管执法”</w:t>
            </w:r>
          </w:p>
        </w:tc>
      </w:tr>
      <w:tr w14:paraId="32BD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24" w:hRule="atLeast"/>
          <w:jc w:val="center"/>
        </w:trPr>
        <w:tc>
          <w:tcPr>
            <w:tcW w:w="676" w:type="dxa"/>
            <w:shd w:val="clear" w:color="auto" w:fill="FFFFFF"/>
            <w:noWrap/>
            <w:vAlign w:val="center"/>
          </w:tcPr>
          <w:p w14:paraId="7A9461C5">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rPr>
            </w:pPr>
            <w:r>
              <w:rPr>
                <w:rFonts w:hint="default" w:ascii="宋体" w:hAnsi="宋体" w:eastAsia="宋体" w:cs="宋体"/>
                <w:b w:val="0"/>
                <w:bCs w:val="0"/>
                <w:snapToGrid w:val="0"/>
                <w:color w:val="000000"/>
                <w:spacing w:val="0"/>
                <w:kern w:val="0"/>
                <w:sz w:val="21"/>
                <w:szCs w:val="21"/>
                <w:lang w:val="en-US" w:eastAsia="en-US" w:bidi="ar-SA"/>
              </w:rPr>
              <w:t>39</w:t>
            </w:r>
          </w:p>
        </w:tc>
        <w:tc>
          <w:tcPr>
            <w:tcW w:w="13340" w:type="dxa"/>
            <w:shd w:val="clear" w:color="auto" w:fill="FFFFFF"/>
            <w:noWrap w:val="0"/>
            <w:vAlign w:val="center"/>
          </w:tcPr>
          <w:p w14:paraId="343E03A8">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按权限对与本级政府履行行政管理职能相关的民事纠纷进行行政调解</w:t>
            </w:r>
          </w:p>
        </w:tc>
      </w:tr>
      <w:tr w14:paraId="6475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24" w:hRule="atLeast"/>
          <w:jc w:val="center"/>
        </w:trPr>
        <w:tc>
          <w:tcPr>
            <w:tcW w:w="14016" w:type="dxa"/>
            <w:gridSpan w:val="2"/>
            <w:shd w:val="clear" w:color="auto" w:fill="FFFFFF"/>
            <w:noWrap/>
            <w:vAlign w:val="center"/>
          </w:tcPr>
          <w:p w14:paraId="74571F5B">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黑体" w:hAnsi="黑体" w:eastAsia="黑体" w:cs="黑体"/>
                <w:b w:val="0"/>
                <w:bCs w:val="0"/>
                <w:color w:val="000000"/>
                <w:spacing w:val="0"/>
                <w:kern w:val="0"/>
                <w:sz w:val="22"/>
                <w:szCs w:val="22"/>
                <w:u w:val="none"/>
              </w:rPr>
              <w:t>五、乡村振兴</w:t>
            </w:r>
            <w:r>
              <w:rPr>
                <w:rFonts w:hint="eastAsia" w:ascii="黑体" w:hAnsi="黑体" w:eastAsia="黑体" w:cs="黑体"/>
                <w:b w:val="0"/>
                <w:bCs w:val="0"/>
                <w:color w:val="000000"/>
                <w:spacing w:val="0"/>
                <w:kern w:val="0"/>
                <w:sz w:val="22"/>
                <w:szCs w:val="22"/>
                <w:u w:val="none"/>
                <w:lang w:eastAsia="zh-CN"/>
              </w:rPr>
              <w:t>（</w:t>
            </w:r>
            <w:r>
              <w:rPr>
                <w:rFonts w:hint="eastAsia" w:ascii="黑体" w:hAnsi="黑体" w:eastAsia="黑体" w:cs="黑体"/>
                <w:b w:val="0"/>
                <w:bCs w:val="0"/>
                <w:color w:val="000000"/>
                <w:spacing w:val="0"/>
                <w:kern w:val="0"/>
                <w:sz w:val="22"/>
                <w:szCs w:val="22"/>
                <w:u w:val="none"/>
                <w:lang w:val="en-US" w:eastAsia="zh-CN"/>
              </w:rPr>
              <w:t>17项</w:t>
            </w:r>
            <w:r>
              <w:rPr>
                <w:rFonts w:hint="eastAsia" w:ascii="黑体" w:hAnsi="黑体" w:eastAsia="黑体" w:cs="黑体"/>
                <w:b w:val="0"/>
                <w:bCs w:val="0"/>
                <w:color w:val="000000"/>
                <w:spacing w:val="0"/>
                <w:kern w:val="0"/>
                <w:sz w:val="22"/>
                <w:szCs w:val="22"/>
                <w:u w:val="none"/>
                <w:lang w:eastAsia="zh-CN"/>
              </w:rPr>
              <w:t>）</w:t>
            </w:r>
          </w:p>
        </w:tc>
      </w:tr>
      <w:tr w14:paraId="517F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24" w:hRule="atLeast"/>
          <w:jc w:val="center"/>
        </w:trPr>
        <w:tc>
          <w:tcPr>
            <w:tcW w:w="676" w:type="dxa"/>
            <w:shd w:val="clear" w:color="auto" w:fill="FFFFFF"/>
            <w:noWrap/>
            <w:vAlign w:val="center"/>
          </w:tcPr>
          <w:p w14:paraId="3A67A63C">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rPr>
            </w:pPr>
            <w:r>
              <w:rPr>
                <w:rFonts w:hint="default" w:ascii="宋体" w:hAnsi="宋体" w:eastAsia="宋体" w:cs="宋体"/>
                <w:b w:val="0"/>
                <w:bCs w:val="0"/>
                <w:snapToGrid w:val="0"/>
                <w:color w:val="000000"/>
                <w:spacing w:val="0"/>
                <w:kern w:val="0"/>
                <w:sz w:val="21"/>
                <w:szCs w:val="21"/>
                <w:lang w:val="en-US" w:eastAsia="en-US" w:bidi="ar-SA"/>
              </w:rPr>
              <w:t>40</w:t>
            </w:r>
          </w:p>
        </w:tc>
        <w:tc>
          <w:tcPr>
            <w:tcW w:w="13340" w:type="dxa"/>
            <w:shd w:val="clear" w:color="auto" w:fill="FFFFFF"/>
            <w:noWrap w:val="0"/>
            <w:vAlign w:val="center"/>
          </w:tcPr>
          <w:p w14:paraId="54A9FC4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lang w:val="en-US" w:eastAsia="zh-CN"/>
              </w:rPr>
              <w:t>落实</w:t>
            </w:r>
            <w:r>
              <w:rPr>
                <w:rFonts w:hint="eastAsia" w:ascii="宋体" w:hAnsi="宋体" w:eastAsia="宋体" w:cs="宋体"/>
                <w:b w:val="0"/>
                <w:bCs w:val="0"/>
                <w:color w:val="000000"/>
                <w:spacing w:val="0"/>
                <w:kern w:val="0"/>
                <w:sz w:val="21"/>
                <w:szCs w:val="21"/>
                <w:u w:val="none"/>
              </w:rPr>
              <w:t>乡村振兴责任制，贯彻落实上级</w:t>
            </w:r>
            <w:r>
              <w:rPr>
                <w:rFonts w:hint="eastAsia" w:ascii="宋体" w:hAnsi="宋体" w:eastAsia="宋体" w:cs="宋体"/>
                <w:b w:val="0"/>
                <w:bCs w:val="0"/>
                <w:color w:val="000000"/>
                <w:spacing w:val="0"/>
                <w:kern w:val="0"/>
                <w:sz w:val="21"/>
                <w:szCs w:val="21"/>
                <w:u w:val="none"/>
                <w:lang w:eastAsia="zh-CN"/>
              </w:rPr>
              <w:t>党委、政府</w:t>
            </w:r>
            <w:r>
              <w:rPr>
                <w:rFonts w:hint="eastAsia" w:ascii="宋体" w:hAnsi="宋体" w:eastAsia="宋体" w:cs="宋体"/>
                <w:b w:val="0"/>
                <w:bCs w:val="0"/>
                <w:color w:val="000000"/>
                <w:spacing w:val="0"/>
                <w:kern w:val="0"/>
                <w:sz w:val="21"/>
                <w:szCs w:val="21"/>
                <w:u w:val="none"/>
              </w:rPr>
              <w:t>乡村振兴重点工作部署要求，制定</w:t>
            </w:r>
            <w:r>
              <w:rPr>
                <w:rFonts w:hint="eastAsia" w:ascii="宋体" w:hAnsi="宋体" w:eastAsia="宋体" w:cs="宋体"/>
                <w:b w:val="0"/>
                <w:bCs w:val="0"/>
                <w:color w:val="000000"/>
                <w:spacing w:val="0"/>
                <w:kern w:val="0"/>
                <w:sz w:val="21"/>
                <w:szCs w:val="21"/>
                <w:u w:val="none"/>
                <w:lang w:val="en-US" w:eastAsia="zh-CN"/>
              </w:rPr>
              <w:t>并实施</w:t>
            </w:r>
            <w:r>
              <w:rPr>
                <w:rFonts w:hint="eastAsia" w:ascii="宋体" w:hAnsi="宋体" w:eastAsia="宋体" w:cs="宋体"/>
                <w:b w:val="0"/>
                <w:bCs w:val="0"/>
                <w:color w:val="000000"/>
                <w:spacing w:val="0"/>
                <w:kern w:val="0"/>
                <w:sz w:val="21"/>
                <w:szCs w:val="21"/>
                <w:u w:val="none"/>
              </w:rPr>
              <w:t>乡村振兴年度工作方案</w:t>
            </w:r>
          </w:p>
        </w:tc>
      </w:tr>
      <w:tr w14:paraId="13690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24" w:hRule="atLeast"/>
          <w:jc w:val="center"/>
        </w:trPr>
        <w:tc>
          <w:tcPr>
            <w:tcW w:w="676" w:type="dxa"/>
            <w:shd w:val="clear" w:color="auto" w:fill="FFFFFF"/>
            <w:noWrap/>
            <w:vAlign w:val="center"/>
          </w:tcPr>
          <w:p w14:paraId="434278DD">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rPr>
            </w:pPr>
            <w:r>
              <w:rPr>
                <w:rFonts w:hint="default" w:ascii="宋体" w:hAnsi="宋体" w:eastAsia="宋体" w:cs="宋体"/>
                <w:b w:val="0"/>
                <w:bCs w:val="0"/>
                <w:snapToGrid w:val="0"/>
                <w:color w:val="000000"/>
                <w:spacing w:val="0"/>
                <w:kern w:val="0"/>
                <w:sz w:val="21"/>
                <w:szCs w:val="21"/>
                <w:lang w:val="en-US" w:eastAsia="en-US" w:bidi="ar-SA"/>
              </w:rPr>
              <w:t>41</w:t>
            </w:r>
          </w:p>
        </w:tc>
        <w:tc>
          <w:tcPr>
            <w:tcW w:w="13340" w:type="dxa"/>
            <w:shd w:val="clear" w:color="auto" w:fill="FFFFFF"/>
            <w:noWrap w:val="0"/>
            <w:vAlign w:val="center"/>
          </w:tcPr>
          <w:p w14:paraId="1653BBA3">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lang w:val="en-US" w:eastAsia="zh-CN"/>
              </w:rPr>
              <w:t>负责</w:t>
            </w:r>
            <w:r>
              <w:rPr>
                <w:rFonts w:hint="eastAsia" w:ascii="宋体" w:hAnsi="宋体" w:eastAsia="宋体" w:cs="宋体"/>
                <w:b w:val="0"/>
                <w:bCs w:val="0"/>
                <w:color w:val="000000"/>
                <w:spacing w:val="0"/>
                <w:kern w:val="0"/>
                <w:sz w:val="21"/>
                <w:szCs w:val="21"/>
                <w:u w:val="none"/>
              </w:rPr>
              <w:t>驻村第一书记、工作队工作指导和日常管理，</w:t>
            </w:r>
            <w:r>
              <w:rPr>
                <w:rFonts w:hint="eastAsia" w:ascii="宋体" w:hAnsi="宋体" w:eastAsia="宋体" w:cs="宋体"/>
                <w:b w:val="0"/>
                <w:bCs w:val="0"/>
                <w:strike w:val="0"/>
                <w:dstrike w:val="0"/>
                <w:color w:val="000000"/>
                <w:spacing w:val="0"/>
                <w:kern w:val="0"/>
                <w:sz w:val="21"/>
                <w:szCs w:val="21"/>
                <w:u w:val="none"/>
              </w:rPr>
              <w:t>落实省内对口帮扶工作</w:t>
            </w:r>
          </w:p>
        </w:tc>
      </w:tr>
      <w:tr w14:paraId="5751B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14" w:hRule="atLeast"/>
          <w:jc w:val="center"/>
        </w:trPr>
        <w:tc>
          <w:tcPr>
            <w:tcW w:w="676" w:type="dxa"/>
            <w:shd w:val="clear" w:color="auto" w:fill="FFFFFF"/>
            <w:noWrap/>
            <w:vAlign w:val="center"/>
          </w:tcPr>
          <w:p w14:paraId="7F4B1AD8">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rPr>
            </w:pPr>
            <w:r>
              <w:rPr>
                <w:rFonts w:hint="default" w:ascii="宋体" w:hAnsi="宋体" w:eastAsia="宋体" w:cs="宋体"/>
                <w:b w:val="0"/>
                <w:bCs w:val="0"/>
                <w:snapToGrid w:val="0"/>
                <w:color w:val="000000"/>
                <w:spacing w:val="0"/>
                <w:kern w:val="0"/>
                <w:sz w:val="21"/>
                <w:szCs w:val="21"/>
                <w:lang w:val="en-US" w:eastAsia="en-US" w:bidi="ar-SA"/>
              </w:rPr>
              <w:t>42</w:t>
            </w:r>
          </w:p>
        </w:tc>
        <w:tc>
          <w:tcPr>
            <w:tcW w:w="13340" w:type="dxa"/>
            <w:shd w:val="clear" w:color="auto" w:fill="FFFFFF"/>
            <w:noWrap w:val="0"/>
            <w:vAlign w:val="center"/>
          </w:tcPr>
          <w:p w14:paraId="5A4CA368">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巩固拓展脱贫攻坚成果同乡村振兴有效衔接，开展防止返贫动态监测，通过网格员排查、群众申报、部门筛查等预警方式，及时发现因病、因灾、突发事故、经营亏损等导致家庭收入严重下降生活困难的农户，并纳入监测对象</w:t>
            </w:r>
            <w:r>
              <w:rPr>
                <w:rFonts w:hint="eastAsia" w:ascii="宋体" w:hAnsi="宋体" w:eastAsia="宋体" w:cs="宋体"/>
                <w:b w:val="0"/>
                <w:bCs w:val="0"/>
                <w:color w:val="000000"/>
                <w:spacing w:val="0"/>
                <w:kern w:val="0"/>
                <w:sz w:val="21"/>
                <w:szCs w:val="21"/>
                <w:u w:val="none"/>
                <w:lang w:eastAsia="zh-CN"/>
              </w:rPr>
              <w:t>；</w:t>
            </w:r>
            <w:r>
              <w:rPr>
                <w:rFonts w:hint="eastAsia" w:ascii="宋体" w:hAnsi="宋体" w:eastAsia="宋体" w:cs="宋体"/>
                <w:b w:val="0"/>
                <w:bCs w:val="0"/>
                <w:color w:val="000000"/>
                <w:spacing w:val="0"/>
                <w:kern w:val="0"/>
                <w:sz w:val="21"/>
                <w:szCs w:val="21"/>
                <w:u w:val="none"/>
              </w:rPr>
              <w:t>对纳入防止返贫监测对象开展帮扶救助，综合运用临时救助、低保、医疗等政策，保障基本生活</w:t>
            </w:r>
            <w:r>
              <w:rPr>
                <w:rFonts w:hint="eastAsia" w:ascii="宋体" w:hAnsi="宋体" w:eastAsia="宋体" w:cs="宋体"/>
                <w:b w:val="0"/>
                <w:bCs w:val="0"/>
                <w:color w:val="000000"/>
                <w:spacing w:val="0"/>
                <w:kern w:val="0"/>
                <w:sz w:val="21"/>
                <w:szCs w:val="21"/>
                <w:u w:val="none"/>
                <w:lang w:eastAsia="zh-CN"/>
              </w:rPr>
              <w:t>；</w:t>
            </w:r>
            <w:r>
              <w:rPr>
                <w:rFonts w:hint="eastAsia" w:ascii="宋体" w:hAnsi="宋体" w:eastAsia="宋体" w:cs="宋体"/>
                <w:b w:val="0"/>
                <w:bCs w:val="0"/>
                <w:color w:val="000000"/>
                <w:spacing w:val="0"/>
                <w:kern w:val="0"/>
                <w:sz w:val="21"/>
                <w:szCs w:val="21"/>
                <w:u w:val="none"/>
              </w:rPr>
              <w:t>帮助指导纳入防止返贫监测对象就业创业，根据发展需求，制定“一户一策”帮扶措施，稳定脱贫人口收入</w:t>
            </w:r>
          </w:p>
        </w:tc>
      </w:tr>
      <w:tr w14:paraId="69F2A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ign w:val="center"/>
          </w:tcPr>
          <w:p w14:paraId="41600141">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trike w:val="0"/>
                <w:dstrike w:val="0"/>
                <w:color w:val="000000"/>
                <w:spacing w:val="0"/>
                <w:kern w:val="0"/>
                <w:sz w:val="21"/>
                <w:szCs w:val="21"/>
                <w:u w:val="none"/>
                <w:lang w:eastAsia="zh-CN"/>
              </w:rPr>
            </w:pPr>
            <w:r>
              <w:rPr>
                <w:rFonts w:hint="default" w:ascii="宋体" w:hAnsi="宋体" w:eastAsia="宋体" w:cs="宋体"/>
                <w:b w:val="0"/>
                <w:bCs w:val="0"/>
                <w:strike w:val="0"/>
                <w:dstrike w:val="0"/>
                <w:snapToGrid w:val="0"/>
                <w:color w:val="000000"/>
                <w:spacing w:val="0"/>
                <w:kern w:val="0"/>
                <w:sz w:val="21"/>
                <w:szCs w:val="21"/>
                <w:lang w:val="en-US" w:eastAsia="zh-CN" w:bidi="ar-SA"/>
              </w:rPr>
              <w:t>43</w:t>
            </w:r>
          </w:p>
        </w:tc>
        <w:tc>
          <w:tcPr>
            <w:tcW w:w="13340" w:type="dxa"/>
            <w:shd w:val="clear" w:color="auto" w:fill="FFFFFF"/>
            <w:noWrap w:val="0"/>
            <w:vAlign w:val="center"/>
          </w:tcPr>
          <w:p w14:paraId="425BF274">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trike w:val="0"/>
                <w:dstrike w:val="0"/>
                <w:color w:val="000000"/>
                <w:spacing w:val="0"/>
                <w:kern w:val="0"/>
                <w:sz w:val="21"/>
                <w:szCs w:val="21"/>
                <w:u w:val="none"/>
              </w:rPr>
            </w:pPr>
            <w:r>
              <w:rPr>
                <w:rFonts w:hint="eastAsia" w:ascii="宋体" w:hAnsi="宋体" w:eastAsia="宋体" w:cs="宋体"/>
                <w:b w:val="0"/>
                <w:bCs w:val="0"/>
                <w:strike w:val="0"/>
                <w:dstrike w:val="0"/>
                <w:color w:val="000000"/>
                <w:spacing w:val="0"/>
                <w:kern w:val="0"/>
                <w:sz w:val="21"/>
                <w:szCs w:val="21"/>
                <w:u w:val="none"/>
              </w:rPr>
              <w:t>发展种养大户、家庭农场、农民专业合作社、</w:t>
            </w:r>
            <w:r>
              <w:rPr>
                <w:rFonts w:hint="eastAsia" w:ascii="宋体" w:hAnsi="宋体" w:eastAsia="宋体" w:cs="宋体"/>
                <w:b w:val="0"/>
                <w:bCs w:val="0"/>
                <w:strike w:val="0"/>
                <w:dstrike w:val="0"/>
                <w:color w:val="000000"/>
                <w:spacing w:val="0"/>
                <w:kern w:val="0"/>
                <w:sz w:val="21"/>
                <w:szCs w:val="21"/>
                <w:u w:val="none"/>
                <w:lang w:val="en-US" w:eastAsia="zh-CN"/>
              </w:rPr>
              <w:t>农业龙头企业</w:t>
            </w:r>
            <w:r>
              <w:rPr>
                <w:rFonts w:hint="eastAsia" w:ascii="宋体" w:hAnsi="宋体" w:eastAsia="宋体" w:cs="宋体"/>
                <w:b w:val="0"/>
                <w:bCs w:val="0"/>
                <w:strike w:val="0"/>
                <w:dstrike w:val="0"/>
                <w:color w:val="000000"/>
                <w:spacing w:val="0"/>
                <w:kern w:val="0"/>
                <w:sz w:val="21"/>
                <w:szCs w:val="21"/>
                <w:u w:val="none"/>
                <w:lang w:eastAsia="zh-CN"/>
              </w:rPr>
              <w:t>，</w:t>
            </w:r>
            <w:r>
              <w:rPr>
                <w:rFonts w:hint="eastAsia" w:ascii="宋体" w:hAnsi="宋体" w:eastAsia="宋体" w:cs="宋体"/>
                <w:b w:val="0"/>
                <w:bCs w:val="0"/>
                <w:strike w:val="0"/>
                <w:dstrike w:val="0"/>
                <w:color w:val="000000"/>
                <w:spacing w:val="0"/>
                <w:kern w:val="0"/>
                <w:sz w:val="21"/>
                <w:szCs w:val="21"/>
                <w:u w:val="none"/>
                <w:lang w:val="en-US" w:eastAsia="zh-CN"/>
              </w:rPr>
              <w:t>培育</w:t>
            </w:r>
            <w:r>
              <w:rPr>
                <w:rFonts w:hint="eastAsia" w:ascii="宋体" w:hAnsi="宋体" w:eastAsia="宋体" w:cs="宋体"/>
                <w:b w:val="0"/>
                <w:bCs w:val="0"/>
                <w:strike w:val="0"/>
                <w:dstrike w:val="0"/>
                <w:color w:val="000000"/>
                <w:spacing w:val="0"/>
                <w:kern w:val="0"/>
                <w:sz w:val="21"/>
                <w:szCs w:val="21"/>
                <w:u w:val="none"/>
              </w:rPr>
              <w:t>其他经营性农业社会化服务组织</w:t>
            </w:r>
          </w:p>
        </w:tc>
      </w:tr>
      <w:tr w14:paraId="41E3A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ign w:val="center"/>
          </w:tcPr>
          <w:p w14:paraId="7436159D">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trike w:val="0"/>
                <w:dstrike w:val="0"/>
                <w:color w:val="000000"/>
                <w:spacing w:val="0"/>
                <w:kern w:val="0"/>
                <w:sz w:val="21"/>
                <w:szCs w:val="21"/>
                <w:u w:val="none"/>
                <w:lang w:val="en-US" w:eastAsia="zh-CN"/>
              </w:rPr>
            </w:pPr>
            <w:r>
              <w:rPr>
                <w:rFonts w:hint="default" w:ascii="宋体" w:hAnsi="宋体" w:eastAsia="宋体" w:cs="宋体"/>
                <w:b w:val="0"/>
                <w:bCs w:val="0"/>
                <w:strike w:val="0"/>
                <w:dstrike w:val="0"/>
                <w:snapToGrid w:val="0"/>
                <w:color w:val="000000"/>
                <w:spacing w:val="0"/>
                <w:kern w:val="0"/>
                <w:sz w:val="21"/>
                <w:szCs w:val="21"/>
                <w:lang w:val="en-US" w:eastAsia="zh-CN" w:bidi="ar-SA"/>
              </w:rPr>
              <w:t>44</w:t>
            </w:r>
          </w:p>
        </w:tc>
        <w:tc>
          <w:tcPr>
            <w:tcW w:w="13340" w:type="dxa"/>
            <w:shd w:val="clear" w:color="auto" w:fill="FFFFFF"/>
            <w:noWrap w:val="0"/>
            <w:vAlign w:val="center"/>
          </w:tcPr>
          <w:p w14:paraId="3FB3938B">
            <w:pPr>
              <w:keepNext w:val="0"/>
              <w:keepLines w:val="0"/>
              <w:pageBreakBefore w:val="0"/>
              <w:widowControl w:val="0"/>
              <w:suppressLineNumbers w:val="0"/>
              <w:kinsoku/>
              <w:wordWrap/>
              <w:overflowPunct w:val="0"/>
              <w:topLinePunct w:val="0"/>
              <w:autoSpaceDE/>
              <w:autoSpaceDN/>
              <w:bidi w:val="0"/>
              <w:adjustRightInd/>
              <w:snapToGrid/>
              <w:spacing w:line="240" w:lineRule="auto"/>
              <w:ind w:left="0" w:firstLine="0"/>
              <w:jc w:val="left"/>
              <w:textAlignment w:val="center"/>
              <w:rPr>
                <w:rFonts w:hint="eastAsia" w:ascii="宋体" w:hAnsi="宋体" w:eastAsia="宋体" w:cs="宋体"/>
                <w:b w:val="0"/>
                <w:bCs w:val="0"/>
                <w:i w:val="0"/>
                <w:iCs w:val="0"/>
                <w:strike w:val="0"/>
                <w:dstrike w:val="0"/>
                <w:color w:val="000000"/>
                <w:spacing w:val="0"/>
                <w:kern w:val="2"/>
                <w:sz w:val="21"/>
                <w:szCs w:val="21"/>
                <w:u w:val="none"/>
                <w:lang w:val="en-US" w:eastAsia="zh-CN" w:bidi="ar-SA"/>
              </w:rPr>
            </w:pPr>
            <w:r>
              <w:rPr>
                <w:rFonts w:hint="eastAsia" w:ascii="宋体" w:hAnsi="宋体" w:eastAsia="宋体" w:cs="宋体"/>
                <w:b w:val="0"/>
                <w:bCs w:val="0"/>
                <w:i w:val="0"/>
                <w:iCs w:val="0"/>
                <w:strike w:val="0"/>
                <w:dstrike w:val="0"/>
                <w:color w:val="000000"/>
                <w:spacing w:val="0"/>
                <w:kern w:val="0"/>
                <w:sz w:val="21"/>
                <w:szCs w:val="21"/>
                <w:u w:val="none"/>
                <w:lang w:val="en-US" w:eastAsia="zh-CN" w:bidi="ar"/>
              </w:rPr>
              <w:t>巩固提升太阳村、水营村黄茶示范园区地位，拓展茶文旅融合、茶精深加工等产业链</w:t>
            </w:r>
          </w:p>
        </w:tc>
      </w:tr>
      <w:tr w14:paraId="53A2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ign w:val="center"/>
          </w:tcPr>
          <w:p w14:paraId="40AAFD13">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trike w:val="0"/>
                <w:dstrike w:val="0"/>
                <w:color w:val="000000"/>
                <w:spacing w:val="0"/>
                <w:kern w:val="0"/>
                <w:sz w:val="21"/>
                <w:szCs w:val="21"/>
                <w:u w:val="none"/>
                <w:lang w:val="en-US" w:eastAsia="zh-CN"/>
              </w:rPr>
            </w:pPr>
            <w:r>
              <w:rPr>
                <w:rFonts w:hint="default" w:ascii="宋体" w:hAnsi="宋体" w:eastAsia="宋体" w:cs="宋体"/>
                <w:b w:val="0"/>
                <w:bCs w:val="0"/>
                <w:strike w:val="0"/>
                <w:dstrike w:val="0"/>
                <w:snapToGrid w:val="0"/>
                <w:color w:val="000000"/>
                <w:spacing w:val="0"/>
                <w:kern w:val="0"/>
                <w:sz w:val="21"/>
                <w:szCs w:val="21"/>
                <w:lang w:val="en-US" w:eastAsia="zh-CN" w:bidi="ar-SA"/>
              </w:rPr>
              <w:t>45</w:t>
            </w:r>
          </w:p>
        </w:tc>
        <w:tc>
          <w:tcPr>
            <w:tcW w:w="13340" w:type="dxa"/>
            <w:shd w:val="clear" w:color="auto" w:fill="FFFFFF"/>
            <w:noWrap w:val="0"/>
            <w:vAlign w:val="center"/>
          </w:tcPr>
          <w:p w14:paraId="4516F1AF">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i w:val="0"/>
                <w:iCs w:val="0"/>
                <w:strike w:val="0"/>
                <w:dstrike w:val="0"/>
                <w:color w:val="000000"/>
                <w:spacing w:val="0"/>
                <w:kern w:val="2"/>
                <w:sz w:val="21"/>
                <w:szCs w:val="21"/>
                <w:u w:val="none"/>
                <w:lang w:val="en-US" w:eastAsia="zh-CN" w:bidi="ar-SA"/>
              </w:rPr>
            </w:pPr>
            <w:r>
              <w:rPr>
                <w:rFonts w:hint="eastAsia" w:ascii="宋体" w:hAnsi="宋体" w:eastAsia="宋体" w:cs="宋体"/>
                <w:b w:val="0"/>
                <w:bCs w:val="0"/>
                <w:strike w:val="0"/>
                <w:dstrike w:val="0"/>
                <w:color w:val="000000"/>
                <w:spacing w:val="0"/>
                <w:kern w:val="0"/>
                <w:sz w:val="21"/>
                <w:szCs w:val="21"/>
                <w:u w:val="none"/>
                <w:lang w:val="en-US" w:eastAsia="zh-CN"/>
              </w:rPr>
              <w:t>培育瓜果种植、水产种苗繁育、名特优水产养殖、中蜂养殖等特色产业，促进农业产业化发展</w:t>
            </w:r>
          </w:p>
        </w:tc>
      </w:tr>
      <w:tr w14:paraId="27601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ign w:val="center"/>
          </w:tcPr>
          <w:p w14:paraId="6F4804A9">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trike w:val="0"/>
                <w:dstrike w:val="0"/>
                <w:color w:val="000000"/>
                <w:spacing w:val="0"/>
                <w:kern w:val="0"/>
                <w:sz w:val="21"/>
                <w:szCs w:val="21"/>
                <w:u w:val="none"/>
                <w:lang w:val="en-US" w:eastAsia="zh-CN"/>
              </w:rPr>
            </w:pPr>
            <w:r>
              <w:rPr>
                <w:rFonts w:hint="default" w:ascii="宋体" w:hAnsi="宋体" w:eastAsia="宋体" w:cs="宋体"/>
                <w:b w:val="0"/>
                <w:bCs w:val="0"/>
                <w:strike w:val="0"/>
                <w:dstrike w:val="0"/>
                <w:snapToGrid w:val="0"/>
                <w:color w:val="000000"/>
                <w:spacing w:val="0"/>
                <w:kern w:val="0"/>
                <w:sz w:val="21"/>
                <w:szCs w:val="21"/>
                <w:lang w:val="en-US" w:eastAsia="zh-CN" w:bidi="ar-SA"/>
              </w:rPr>
              <w:t>46</w:t>
            </w:r>
          </w:p>
        </w:tc>
        <w:tc>
          <w:tcPr>
            <w:tcW w:w="13340" w:type="dxa"/>
            <w:shd w:val="clear" w:color="auto" w:fill="FFFFFF"/>
            <w:noWrap w:val="0"/>
            <w:vAlign w:val="center"/>
          </w:tcPr>
          <w:p w14:paraId="4A075C56">
            <w:pPr>
              <w:keepNext w:val="0"/>
              <w:keepLines w:val="0"/>
              <w:pageBreakBefore w:val="0"/>
              <w:widowControl w:val="0"/>
              <w:suppressLineNumbers w:val="0"/>
              <w:kinsoku/>
              <w:wordWrap/>
              <w:overflowPunct w:val="0"/>
              <w:topLinePunct w:val="0"/>
              <w:autoSpaceDE/>
              <w:autoSpaceDN/>
              <w:bidi w:val="0"/>
              <w:adjustRightInd/>
              <w:snapToGrid/>
              <w:spacing w:line="240" w:lineRule="auto"/>
              <w:ind w:left="0" w:firstLine="0"/>
              <w:jc w:val="left"/>
              <w:textAlignment w:val="center"/>
              <w:rPr>
                <w:rFonts w:hint="eastAsia" w:ascii="宋体" w:hAnsi="宋体" w:eastAsia="宋体" w:cs="宋体"/>
                <w:b w:val="0"/>
                <w:bCs w:val="0"/>
                <w:i w:val="0"/>
                <w:iCs w:val="0"/>
                <w:strike w:val="0"/>
                <w:dstrike w:val="0"/>
                <w:color w:val="000000"/>
                <w:spacing w:val="0"/>
                <w:kern w:val="2"/>
                <w:sz w:val="21"/>
                <w:szCs w:val="21"/>
                <w:u w:val="none"/>
                <w:lang w:val="en-US" w:eastAsia="zh-CN" w:bidi="ar-SA"/>
              </w:rPr>
            </w:pPr>
            <w:r>
              <w:rPr>
                <w:rFonts w:hint="eastAsia" w:ascii="宋体" w:hAnsi="宋体" w:eastAsia="宋体" w:cs="宋体"/>
                <w:b w:val="0"/>
                <w:bCs w:val="0"/>
                <w:i w:val="0"/>
                <w:iCs w:val="0"/>
                <w:strike w:val="0"/>
                <w:dstrike w:val="0"/>
                <w:color w:val="000000"/>
                <w:spacing w:val="0"/>
                <w:kern w:val="0"/>
                <w:sz w:val="21"/>
                <w:szCs w:val="21"/>
                <w:u w:val="none"/>
                <w:lang w:val="en-US" w:eastAsia="zh-CN" w:bidi="ar"/>
              </w:rPr>
              <w:t>统筹建设金华村、蟠龙村、南溪村肉牛羊循环产业链集群，促进种养业可持续发展</w:t>
            </w:r>
          </w:p>
        </w:tc>
      </w:tr>
      <w:tr w14:paraId="4E62B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839" w:hRule="atLeast"/>
          <w:jc w:val="center"/>
        </w:trPr>
        <w:tc>
          <w:tcPr>
            <w:tcW w:w="676" w:type="dxa"/>
            <w:shd w:val="clear" w:color="auto" w:fill="FFFFFF"/>
            <w:noWrap/>
            <w:vAlign w:val="center"/>
          </w:tcPr>
          <w:p w14:paraId="66095655">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trike w:val="0"/>
                <w:dstrike w:val="0"/>
                <w:color w:val="000000"/>
                <w:spacing w:val="0"/>
                <w:kern w:val="0"/>
                <w:sz w:val="21"/>
                <w:szCs w:val="21"/>
                <w:u w:val="none"/>
                <w:lang w:val="en-US" w:eastAsia="zh-CN"/>
              </w:rPr>
            </w:pPr>
            <w:r>
              <w:rPr>
                <w:rFonts w:hint="default" w:ascii="宋体" w:hAnsi="宋体" w:eastAsia="宋体" w:cs="宋体"/>
                <w:b w:val="0"/>
                <w:bCs w:val="0"/>
                <w:strike w:val="0"/>
                <w:dstrike w:val="0"/>
                <w:snapToGrid w:val="0"/>
                <w:color w:val="000000"/>
                <w:spacing w:val="0"/>
                <w:kern w:val="0"/>
                <w:sz w:val="21"/>
                <w:szCs w:val="21"/>
                <w:lang w:val="en-US" w:eastAsia="zh-CN" w:bidi="ar-SA"/>
              </w:rPr>
              <w:t>47</w:t>
            </w:r>
          </w:p>
        </w:tc>
        <w:tc>
          <w:tcPr>
            <w:tcW w:w="13340" w:type="dxa"/>
            <w:shd w:val="clear" w:color="auto" w:fill="FFFFFF"/>
            <w:noWrap w:val="0"/>
            <w:vAlign w:val="center"/>
          </w:tcPr>
          <w:p w14:paraId="1645B296">
            <w:pPr>
              <w:keepNext w:val="0"/>
              <w:keepLines w:val="0"/>
              <w:pageBreakBefore w:val="0"/>
              <w:widowControl w:val="0"/>
              <w:kinsoku/>
              <w:wordWrap/>
              <w:overflowPunct w:val="0"/>
              <w:topLinePunct w:val="0"/>
              <w:autoSpaceDE w:val="0"/>
              <w:autoSpaceDN w:val="0"/>
              <w:bidi w:val="0"/>
              <w:adjustRightInd w:val="0"/>
              <w:snapToGrid w:val="0"/>
              <w:spacing w:line="320" w:lineRule="exact"/>
              <w:ind w:left="0" w:firstLine="0"/>
              <w:jc w:val="left"/>
              <w:textAlignment w:val="baseline"/>
              <w:rPr>
                <w:rFonts w:hint="eastAsia" w:ascii="宋体" w:hAnsi="宋体" w:eastAsia="宋体" w:cs="宋体"/>
                <w:b w:val="0"/>
                <w:bCs w:val="0"/>
                <w:strike w:val="0"/>
                <w:dstrike w:val="0"/>
                <w:color w:val="000000"/>
                <w:spacing w:val="0"/>
                <w:kern w:val="0"/>
                <w:sz w:val="21"/>
                <w:szCs w:val="21"/>
                <w:u w:val="none"/>
              </w:rPr>
            </w:pPr>
            <w:r>
              <w:rPr>
                <w:rFonts w:hint="eastAsia" w:ascii="宋体" w:hAnsi="宋体" w:eastAsia="宋体" w:cs="宋体"/>
                <w:b w:val="0"/>
                <w:bCs w:val="0"/>
                <w:strike w:val="0"/>
                <w:dstrike w:val="0"/>
                <w:color w:val="000000"/>
                <w:spacing w:val="0"/>
                <w:kern w:val="0"/>
                <w:sz w:val="21"/>
                <w:szCs w:val="21"/>
                <w:u w:val="none"/>
              </w:rPr>
              <w:t>深化农村集体产权、农村土地产权、农村宅基地产权制度改革，做好农村土地、林地承包经营管理工作，推进“第二轮土地承包到期后再延长三十年”试点，裁决个人之间、个人与单位之间土地、林木所有权和土地、林地使用权争议</w:t>
            </w:r>
          </w:p>
        </w:tc>
      </w:tr>
      <w:tr w14:paraId="14282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ign w:val="center"/>
          </w:tcPr>
          <w:p w14:paraId="1D54FCCC">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48</w:t>
            </w:r>
          </w:p>
        </w:tc>
        <w:tc>
          <w:tcPr>
            <w:tcW w:w="13340" w:type="dxa"/>
            <w:shd w:val="clear" w:color="auto" w:fill="FFFFFF"/>
            <w:noWrap w:val="0"/>
            <w:vAlign w:val="center"/>
          </w:tcPr>
          <w:p w14:paraId="33386CAA">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rPr>
              <w:t>壮大村级集体经济，</w:t>
            </w:r>
            <w:r>
              <w:rPr>
                <w:rFonts w:hint="eastAsia" w:ascii="宋体" w:hAnsi="宋体" w:eastAsia="宋体" w:cs="宋体"/>
                <w:b w:val="0"/>
                <w:bCs w:val="0"/>
                <w:color w:val="000000"/>
                <w:spacing w:val="0"/>
                <w:kern w:val="0"/>
                <w:sz w:val="21"/>
                <w:szCs w:val="21"/>
                <w:u w:val="none"/>
                <w:lang w:val="en-US" w:eastAsia="zh-CN"/>
              </w:rPr>
              <w:t>指导村集体管理和盘活集体资产、资源、资金，发展壮大强村公司，实施强村带弱村行动，提升抗市场风险能力</w:t>
            </w:r>
          </w:p>
        </w:tc>
      </w:tr>
      <w:tr w14:paraId="6845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ign w:val="center"/>
          </w:tcPr>
          <w:p w14:paraId="7CCC88CB">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49</w:t>
            </w:r>
          </w:p>
        </w:tc>
        <w:tc>
          <w:tcPr>
            <w:tcW w:w="13340" w:type="dxa"/>
            <w:shd w:val="clear" w:color="auto" w:fill="FFFFFF"/>
            <w:noWrap w:val="0"/>
            <w:vAlign w:val="center"/>
          </w:tcPr>
          <w:p w14:paraId="46ED2D98">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落实粮食安全党政同责，加强粮食安全宣传，稳定粮油面积和产量</w:t>
            </w:r>
          </w:p>
        </w:tc>
      </w:tr>
      <w:tr w14:paraId="74ECB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ign w:val="center"/>
          </w:tcPr>
          <w:p w14:paraId="496CD038">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50</w:t>
            </w:r>
          </w:p>
        </w:tc>
        <w:tc>
          <w:tcPr>
            <w:tcW w:w="13340" w:type="dxa"/>
            <w:shd w:val="clear" w:color="auto" w:fill="FFFFFF"/>
            <w:noWrap w:val="0"/>
            <w:vAlign w:val="center"/>
          </w:tcPr>
          <w:p w14:paraId="095FB298">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发展</w:t>
            </w:r>
            <w:r>
              <w:rPr>
                <w:rFonts w:hint="eastAsia" w:ascii="宋体" w:hAnsi="宋体" w:eastAsia="宋体" w:cs="宋体"/>
                <w:b w:val="0"/>
                <w:bCs w:val="0"/>
                <w:color w:val="000000"/>
                <w:spacing w:val="0"/>
                <w:kern w:val="0"/>
                <w:sz w:val="21"/>
                <w:szCs w:val="21"/>
                <w:u w:val="none"/>
                <w:lang w:val="en-US" w:eastAsia="zh-CN"/>
              </w:rPr>
              <w:t>畜牧业、</w:t>
            </w:r>
            <w:r>
              <w:rPr>
                <w:rFonts w:hint="eastAsia" w:ascii="宋体" w:hAnsi="宋体" w:eastAsia="宋体" w:cs="宋体"/>
                <w:b w:val="0"/>
                <w:bCs w:val="0"/>
                <w:color w:val="000000"/>
                <w:spacing w:val="0"/>
                <w:kern w:val="0"/>
                <w:sz w:val="21"/>
                <w:szCs w:val="21"/>
                <w:u w:val="none"/>
              </w:rPr>
              <w:t>水产养殖业和蔬菜种植，丰富城乡居民“菜篮子”</w:t>
            </w:r>
          </w:p>
        </w:tc>
      </w:tr>
      <w:tr w14:paraId="468AB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ign w:val="center"/>
          </w:tcPr>
          <w:p w14:paraId="14A42C5D">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51</w:t>
            </w:r>
          </w:p>
        </w:tc>
        <w:tc>
          <w:tcPr>
            <w:tcW w:w="13340" w:type="dxa"/>
            <w:shd w:val="clear" w:color="auto" w:fill="FFFFFF"/>
            <w:noWrap w:val="0"/>
            <w:vAlign w:val="center"/>
          </w:tcPr>
          <w:p w14:paraId="44D0D421">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推广实用农业技术、农业机械，调解农业机械作业质量争议</w:t>
            </w:r>
          </w:p>
        </w:tc>
      </w:tr>
      <w:tr w14:paraId="7D35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ign w:val="center"/>
          </w:tcPr>
          <w:p w14:paraId="7F8E85F9">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52</w:t>
            </w:r>
          </w:p>
        </w:tc>
        <w:tc>
          <w:tcPr>
            <w:tcW w:w="13340" w:type="dxa"/>
            <w:shd w:val="clear" w:color="auto" w:fill="FFFFFF"/>
            <w:noWrap w:val="0"/>
            <w:vAlign w:val="center"/>
          </w:tcPr>
          <w:p w14:paraId="08A5DD82">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lang w:val="en-US" w:eastAsia="zh-CN"/>
              </w:rPr>
              <w:t>负责农村机电提灌站项目申报，</w:t>
            </w:r>
            <w:r>
              <w:rPr>
                <w:rFonts w:hint="eastAsia" w:ascii="宋体" w:hAnsi="宋体" w:eastAsia="宋体" w:cs="宋体"/>
                <w:b w:val="0"/>
                <w:bCs w:val="0"/>
                <w:color w:val="000000"/>
                <w:spacing w:val="0"/>
                <w:kern w:val="0"/>
                <w:sz w:val="21"/>
                <w:szCs w:val="21"/>
                <w:u w:val="none"/>
              </w:rPr>
              <w:t>指导村（社区）加强塘、库、堰等小微水利设施和农村机电提灌站管护</w:t>
            </w:r>
          </w:p>
        </w:tc>
      </w:tr>
      <w:tr w14:paraId="0D8E8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ign w:val="center"/>
          </w:tcPr>
          <w:p w14:paraId="5F41C37D">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53</w:t>
            </w:r>
          </w:p>
        </w:tc>
        <w:tc>
          <w:tcPr>
            <w:tcW w:w="13340" w:type="dxa"/>
            <w:shd w:val="clear" w:color="auto" w:fill="FFFFFF"/>
            <w:noWrap w:val="0"/>
            <w:vAlign w:val="center"/>
          </w:tcPr>
          <w:p w14:paraId="0CCE2633">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负责农村饮水工程项目申报、设施管理，开展农村饮用水水源区环境整治</w:t>
            </w:r>
          </w:p>
        </w:tc>
      </w:tr>
      <w:tr w14:paraId="158C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ign w:val="center"/>
          </w:tcPr>
          <w:p w14:paraId="0F541D05">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54</w:t>
            </w:r>
          </w:p>
        </w:tc>
        <w:tc>
          <w:tcPr>
            <w:tcW w:w="13340" w:type="dxa"/>
            <w:shd w:val="clear" w:color="auto" w:fill="FFFFFF"/>
            <w:noWrap w:val="0"/>
            <w:vAlign w:val="center"/>
          </w:tcPr>
          <w:p w14:paraId="6CB61DEA">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rPr>
              <w:t>组织推广光伏等农村清洁能源开发和节约利用，加强农村沼气</w:t>
            </w:r>
            <w:r>
              <w:rPr>
                <w:rFonts w:hint="eastAsia" w:ascii="宋体" w:hAnsi="宋体" w:eastAsia="宋体" w:cs="宋体"/>
                <w:b w:val="0"/>
                <w:bCs w:val="0"/>
                <w:color w:val="000000"/>
                <w:spacing w:val="0"/>
                <w:kern w:val="0"/>
                <w:sz w:val="21"/>
                <w:szCs w:val="21"/>
                <w:u w:val="none"/>
                <w:lang w:val="en-US" w:eastAsia="zh-CN"/>
              </w:rPr>
              <w:t>使用</w:t>
            </w:r>
            <w:r>
              <w:rPr>
                <w:rFonts w:hint="eastAsia" w:ascii="宋体" w:hAnsi="宋体" w:eastAsia="宋体" w:cs="宋体"/>
                <w:b w:val="0"/>
                <w:bCs w:val="0"/>
                <w:color w:val="000000"/>
                <w:spacing w:val="0"/>
                <w:kern w:val="0"/>
                <w:sz w:val="21"/>
                <w:szCs w:val="21"/>
                <w:u w:val="none"/>
              </w:rPr>
              <w:t>安全教育</w:t>
            </w:r>
          </w:p>
        </w:tc>
      </w:tr>
      <w:tr w14:paraId="14B8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ign w:val="center"/>
          </w:tcPr>
          <w:p w14:paraId="751CA52B">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55</w:t>
            </w:r>
          </w:p>
        </w:tc>
        <w:tc>
          <w:tcPr>
            <w:tcW w:w="13340" w:type="dxa"/>
            <w:shd w:val="clear" w:color="auto" w:fill="FFFFFF"/>
            <w:noWrap w:val="0"/>
            <w:vAlign w:val="center"/>
          </w:tcPr>
          <w:p w14:paraId="3C7024E1">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strike w:val="0"/>
                <w:dstrike w:val="0"/>
                <w:color w:val="000000"/>
                <w:spacing w:val="0"/>
                <w:kern w:val="0"/>
                <w:sz w:val="21"/>
                <w:szCs w:val="21"/>
                <w:u w:val="none"/>
              </w:rPr>
              <w:t>开展镇域内黄洋河、柳溪河、</w:t>
            </w:r>
            <w:r>
              <w:rPr>
                <w:rFonts w:hint="eastAsia" w:ascii="宋体" w:hAnsi="宋体" w:eastAsia="宋体" w:cs="宋体"/>
                <w:b w:val="0"/>
                <w:bCs w:val="0"/>
                <w:strike w:val="0"/>
                <w:dstrike w:val="0"/>
                <w:color w:val="000000"/>
                <w:spacing w:val="0"/>
                <w:kern w:val="0"/>
                <w:sz w:val="21"/>
                <w:szCs w:val="21"/>
                <w:u w:val="none"/>
                <w:lang w:val="en-US" w:eastAsia="zh-CN"/>
              </w:rPr>
              <w:t>磨子河、南溪沟、甘溪沟</w:t>
            </w:r>
            <w:r>
              <w:rPr>
                <w:rFonts w:hint="eastAsia" w:ascii="宋体" w:hAnsi="宋体" w:eastAsia="宋体" w:cs="宋体"/>
                <w:b w:val="0"/>
                <w:bCs w:val="0"/>
                <w:strike w:val="0"/>
                <w:dstrike w:val="0"/>
                <w:color w:val="000000"/>
                <w:spacing w:val="0"/>
                <w:kern w:val="0"/>
                <w:sz w:val="21"/>
                <w:szCs w:val="21"/>
                <w:u w:val="none"/>
              </w:rPr>
              <w:t>等</w:t>
            </w:r>
            <w:r>
              <w:rPr>
                <w:rFonts w:hint="eastAsia" w:ascii="宋体" w:hAnsi="宋体" w:eastAsia="宋体" w:cs="宋体"/>
                <w:b w:val="0"/>
                <w:bCs w:val="0"/>
                <w:strike w:val="0"/>
                <w:dstrike w:val="0"/>
                <w:color w:val="000000"/>
                <w:spacing w:val="0"/>
                <w:kern w:val="0"/>
                <w:sz w:val="21"/>
                <w:szCs w:val="21"/>
                <w:u w:val="none"/>
                <w:lang w:val="en-US" w:eastAsia="zh-CN"/>
              </w:rPr>
              <w:t>河流春季禁渔、</w:t>
            </w:r>
            <w:r>
              <w:rPr>
                <w:rFonts w:hint="eastAsia" w:ascii="宋体" w:hAnsi="宋体" w:eastAsia="宋体" w:cs="宋体"/>
                <w:b w:val="0"/>
                <w:bCs w:val="0"/>
                <w:strike w:val="0"/>
                <w:dstrike w:val="0"/>
                <w:color w:val="000000"/>
                <w:spacing w:val="0"/>
                <w:kern w:val="0"/>
                <w:sz w:val="21"/>
                <w:szCs w:val="21"/>
                <w:u w:val="none"/>
              </w:rPr>
              <w:t>“</w:t>
            </w:r>
            <w:r>
              <w:rPr>
                <w:rFonts w:hint="eastAsia" w:ascii="宋体" w:hAnsi="宋体" w:eastAsia="宋体" w:cs="宋体"/>
                <w:b w:val="0"/>
                <w:bCs w:val="0"/>
                <w:color w:val="000000"/>
                <w:spacing w:val="0"/>
                <w:kern w:val="0"/>
                <w:sz w:val="21"/>
                <w:szCs w:val="21"/>
                <w:u w:val="none"/>
              </w:rPr>
              <w:t>十年禁渔”</w:t>
            </w:r>
            <w:r>
              <w:rPr>
                <w:rFonts w:hint="eastAsia" w:ascii="宋体" w:hAnsi="宋体" w:eastAsia="宋体" w:cs="宋体"/>
                <w:b w:val="0"/>
                <w:bCs w:val="0"/>
                <w:color w:val="000000"/>
                <w:spacing w:val="0"/>
                <w:kern w:val="0"/>
                <w:sz w:val="21"/>
                <w:szCs w:val="21"/>
                <w:u w:val="none"/>
                <w:lang w:val="en-US" w:eastAsia="zh-CN"/>
              </w:rPr>
              <w:t>工作</w:t>
            </w:r>
          </w:p>
        </w:tc>
      </w:tr>
      <w:tr w14:paraId="7E8C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ign w:val="center"/>
          </w:tcPr>
          <w:p w14:paraId="30CA0C26">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56</w:t>
            </w:r>
          </w:p>
        </w:tc>
        <w:tc>
          <w:tcPr>
            <w:tcW w:w="13340" w:type="dxa"/>
            <w:shd w:val="clear" w:color="auto" w:fill="FFFFFF"/>
            <w:noWrap w:val="0"/>
            <w:vAlign w:val="center"/>
          </w:tcPr>
          <w:p w14:paraId="586166D5">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按权限负责农业领域的行政执法事项</w:t>
            </w:r>
          </w:p>
        </w:tc>
      </w:tr>
      <w:tr w14:paraId="2A798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14016" w:type="dxa"/>
            <w:gridSpan w:val="2"/>
            <w:shd w:val="clear" w:color="auto" w:fill="FFFFFF"/>
            <w:noWrap/>
            <w:vAlign w:val="center"/>
          </w:tcPr>
          <w:p w14:paraId="65A39D88">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kern w:val="0"/>
                <w:sz w:val="21"/>
                <w:szCs w:val="21"/>
                <w:u w:val="none"/>
              </w:rPr>
            </w:pPr>
            <w:r>
              <w:rPr>
                <w:rFonts w:hint="eastAsia" w:ascii="黑体" w:hAnsi="黑体" w:eastAsia="黑体" w:cs="黑体"/>
                <w:b w:val="0"/>
                <w:bCs w:val="0"/>
                <w:color w:val="000000"/>
                <w:spacing w:val="0"/>
                <w:kern w:val="0"/>
                <w:sz w:val="22"/>
                <w:szCs w:val="22"/>
                <w:u w:val="none"/>
              </w:rPr>
              <w:t>六、精神文明建设</w:t>
            </w:r>
            <w:r>
              <w:rPr>
                <w:rFonts w:hint="eastAsia" w:ascii="黑体" w:hAnsi="黑体" w:eastAsia="黑体" w:cs="黑体"/>
                <w:b w:val="0"/>
                <w:bCs w:val="0"/>
                <w:color w:val="000000"/>
                <w:spacing w:val="0"/>
                <w:kern w:val="0"/>
                <w:sz w:val="22"/>
                <w:szCs w:val="22"/>
                <w:u w:val="none"/>
                <w:lang w:eastAsia="zh-CN"/>
              </w:rPr>
              <w:t>（</w:t>
            </w:r>
            <w:r>
              <w:rPr>
                <w:rFonts w:hint="eastAsia" w:ascii="黑体" w:hAnsi="黑体" w:eastAsia="黑体" w:cs="黑体"/>
                <w:b w:val="0"/>
                <w:bCs w:val="0"/>
                <w:color w:val="000000"/>
                <w:spacing w:val="0"/>
                <w:kern w:val="0"/>
                <w:sz w:val="22"/>
                <w:szCs w:val="22"/>
                <w:u w:val="none"/>
              </w:rPr>
              <w:t>3项</w:t>
            </w:r>
            <w:r>
              <w:rPr>
                <w:rFonts w:hint="eastAsia" w:ascii="黑体" w:hAnsi="黑体" w:eastAsia="黑体" w:cs="黑体"/>
                <w:b w:val="0"/>
                <w:bCs w:val="0"/>
                <w:color w:val="000000"/>
                <w:spacing w:val="0"/>
                <w:kern w:val="0"/>
                <w:sz w:val="22"/>
                <w:szCs w:val="22"/>
                <w:u w:val="none"/>
                <w:lang w:eastAsia="zh-CN"/>
              </w:rPr>
              <w:t>）</w:t>
            </w:r>
          </w:p>
        </w:tc>
      </w:tr>
      <w:tr w14:paraId="04568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04" w:hRule="atLeast"/>
          <w:jc w:val="center"/>
        </w:trPr>
        <w:tc>
          <w:tcPr>
            <w:tcW w:w="676" w:type="dxa"/>
            <w:shd w:val="clear" w:color="auto" w:fill="FFFFFF"/>
            <w:noWrap w:val="0"/>
            <w:vAlign w:val="center"/>
          </w:tcPr>
          <w:p w14:paraId="19BC0630">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57</w:t>
            </w:r>
          </w:p>
        </w:tc>
        <w:tc>
          <w:tcPr>
            <w:tcW w:w="13340" w:type="dxa"/>
            <w:shd w:val="clear" w:color="auto" w:fill="FFFFFF"/>
            <w:noWrap w:val="0"/>
            <w:vAlign w:val="center"/>
          </w:tcPr>
          <w:p w14:paraId="1762C027">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培育和践行社会主义核心价值观，选树“好儿媳”“好公婆”等榜样，开展“薄养厚葬”“高价彩礼”“滥办宴席”整治，推进移风易俗，树立文明乡风</w:t>
            </w:r>
          </w:p>
        </w:tc>
      </w:tr>
      <w:tr w14:paraId="4D63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94" w:hRule="atLeast"/>
          <w:jc w:val="center"/>
        </w:trPr>
        <w:tc>
          <w:tcPr>
            <w:tcW w:w="676" w:type="dxa"/>
            <w:shd w:val="clear" w:color="auto" w:fill="FFFFFF"/>
            <w:noWrap w:val="0"/>
            <w:vAlign w:val="center"/>
          </w:tcPr>
          <w:p w14:paraId="081DDDE2">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58</w:t>
            </w:r>
          </w:p>
        </w:tc>
        <w:tc>
          <w:tcPr>
            <w:tcW w:w="13340" w:type="dxa"/>
            <w:shd w:val="clear" w:color="auto" w:fill="FFFFFF"/>
            <w:noWrap w:val="0"/>
            <w:vAlign w:val="center"/>
          </w:tcPr>
          <w:p w14:paraId="62DC3315">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highlight w:val="none"/>
                <w:u w:val="none"/>
              </w:rPr>
            </w:pPr>
            <w:r>
              <w:rPr>
                <w:rFonts w:hint="eastAsia" w:ascii="宋体" w:hAnsi="宋体" w:eastAsia="宋体" w:cs="宋体"/>
                <w:b w:val="0"/>
                <w:bCs w:val="0"/>
                <w:color w:val="000000"/>
                <w:spacing w:val="0"/>
                <w:kern w:val="0"/>
                <w:sz w:val="21"/>
                <w:szCs w:val="21"/>
                <w:highlight w:val="none"/>
                <w:u w:val="none"/>
              </w:rPr>
              <w:t>深化新时代文明实践，加强新时代文明实践所（站）阵地建设</w:t>
            </w:r>
            <w:r>
              <w:rPr>
                <w:rFonts w:hint="eastAsia" w:ascii="宋体" w:hAnsi="宋体" w:eastAsia="宋体" w:cs="宋体"/>
                <w:b w:val="0"/>
                <w:bCs w:val="0"/>
                <w:strike w:val="0"/>
                <w:dstrike w:val="0"/>
                <w:color w:val="000000"/>
                <w:spacing w:val="0"/>
                <w:kern w:val="0"/>
                <w:sz w:val="21"/>
                <w:szCs w:val="21"/>
                <w:highlight w:val="none"/>
                <w:u w:val="none"/>
                <w:lang w:val="en-US" w:eastAsia="zh-CN"/>
              </w:rPr>
              <w:t>，</w:t>
            </w:r>
            <w:r>
              <w:rPr>
                <w:rFonts w:hint="eastAsia" w:ascii="宋体" w:hAnsi="宋体" w:eastAsia="宋体" w:cs="宋体"/>
                <w:b w:val="0"/>
                <w:bCs w:val="0"/>
                <w:color w:val="000000"/>
                <w:spacing w:val="0"/>
                <w:kern w:val="0"/>
                <w:sz w:val="21"/>
                <w:szCs w:val="21"/>
                <w:highlight w:val="none"/>
                <w:u w:val="none"/>
                <w:lang w:val="en-US" w:eastAsia="zh-CN"/>
              </w:rPr>
              <w:t>推广</w:t>
            </w:r>
            <w:r>
              <w:rPr>
                <w:rFonts w:hint="eastAsia" w:ascii="宋体" w:hAnsi="宋体" w:eastAsia="宋体" w:cs="宋体"/>
                <w:b w:val="0"/>
                <w:bCs w:val="0"/>
                <w:color w:val="000000"/>
                <w:spacing w:val="0"/>
                <w:kern w:val="0"/>
                <w:sz w:val="21"/>
                <w:szCs w:val="21"/>
                <w:highlight w:val="none"/>
                <w:u w:val="none"/>
              </w:rPr>
              <w:t>文明新风积分运用，发挥</w:t>
            </w:r>
            <w:r>
              <w:rPr>
                <w:rFonts w:hint="eastAsia" w:ascii="宋体" w:hAnsi="宋体" w:eastAsia="宋体" w:cs="宋体"/>
                <w:b w:val="0"/>
                <w:bCs w:val="0"/>
                <w:color w:val="000000"/>
                <w:spacing w:val="0"/>
                <w:kern w:val="0"/>
                <w:sz w:val="21"/>
                <w:szCs w:val="21"/>
                <w:highlight w:val="none"/>
                <w:u w:val="none"/>
                <w:lang w:val="en-US" w:eastAsia="zh-CN"/>
              </w:rPr>
              <w:t>黄洋村</w:t>
            </w:r>
            <w:r>
              <w:rPr>
                <w:rFonts w:hint="eastAsia" w:ascii="宋体" w:hAnsi="宋体" w:eastAsia="宋体" w:cs="宋体"/>
                <w:b w:val="0"/>
                <w:bCs w:val="0"/>
                <w:color w:val="000000"/>
                <w:spacing w:val="0"/>
                <w:kern w:val="0"/>
                <w:sz w:val="21"/>
                <w:szCs w:val="21"/>
                <w:highlight w:val="none"/>
                <w:u w:val="none"/>
              </w:rPr>
              <w:t>“全国文明村”示范引领作用，加强文明村镇建设</w:t>
            </w:r>
          </w:p>
        </w:tc>
      </w:tr>
      <w:tr w14:paraId="0BF52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0"/>
            <w:vAlign w:val="center"/>
          </w:tcPr>
          <w:p w14:paraId="62ADF59C">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59</w:t>
            </w:r>
          </w:p>
        </w:tc>
        <w:tc>
          <w:tcPr>
            <w:tcW w:w="13340" w:type="dxa"/>
            <w:shd w:val="clear" w:color="auto" w:fill="FFFFFF"/>
            <w:noWrap w:val="0"/>
            <w:vAlign w:val="center"/>
          </w:tcPr>
          <w:p w14:paraId="0BF1FD9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健全新时代志愿服务体系，</w:t>
            </w:r>
            <w:r>
              <w:rPr>
                <w:rFonts w:hint="eastAsia" w:ascii="宋体" w:hAnsi="宋体" w:eastAsia="宋体" w:cs="宋体"/>
                <w:b w:val="0"/>
                <w:bCs w:val="0"/>
                <w:color w:val="000000"/>
                <w:spacing w:val="0"/>
                <w:kern w:val="0"/>
                <w:sz w:val="21"/>
                <w:szCs w:val="21"/>
                <w:u w:val="none"/>
                <w:lang w:val="en-US" w:eastAsia="zh-CN"/>
              </w:rPr>
              <w:t>组建</w:t>
            </w:r>
            <w:r>
              <w:rPr>
                <w:rFonts w:hint="eastAsia" w:ascii="宋体" w:hAnsi="宋体" w:eastAsia="宋体" w:cs="宋体"/>
                <w:b w:val="0"/>
                <w:bCs w:val="0"/>
                <w:color w:val="000000"/>
                <w:spacing w:val="0"/>
                <w:kern w:val="0"/>
                <w:sz w:val="21"/>
                <w:szCs w:val="21"/>
                <w:u w:val="none"/>
              </w:rPr>
              <w:t>志愿服务队伍，</w:t>
            </w:r>
            <w:r>
              <w:rPr>
                <w:rFonts w:hint="eastAsia" w:ascii="宋体" w:hAnsi="宋体" w:eastAsia="宋体" w:cs="宋体"/>
                <w:b w:val="0"/>
                <w:bCs w:val="0"/>
                <w:color w:val="000000"/>
                <w:spacing w:val="0"/>
                <w:kern w:val="0"/>
                <w:sz w:val="21"/>
                <w:szCs w:val="21"/>
                <w:u w:val="none"/>
                <w:lang w:val="en-US" w:eastAsia="zh-CN"/>
              </w:rPr>
              <w:t>常态化</w:t>
            </w:r>
            <w:r>
              <w:rPr>
                <w:rFonts w:hint="eastAsia" w:ascii="宋体" w:hAnsi="宋体" w:eastAsia="宋体" w:cs="宋体"/>
                <w:b w:val="0"/>
                <w:bCs w:val="0"/>
                <w:color w:val="000000"/>
                <w:spacing w:val="0"/>
                <w:kern w:val="0"/>
                <w:sz w:val="21"/>
                <w:szCs w:val="21"/>
                <w:u w:val="none"/>
              </w:rPr>
              <w:t>开展志愿服务活动</w:t>
            </w:r>
          </w:p>
        </w:tc>
      </w:tr>
      <w:tr w14:paraId="26B36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14016" w:type="dxa"/>
            <w:gridSpan w:val="2"/>
            <w:shd w:val="clear" w:color="auto" w:fill="FFFFFF"/>
            <w:noWrap/>
            <w:vAlign w:val="center"/>
          </w:tcPr>
          <w:p w14:paraId="2FACB5EB">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kern w:val="0"/>
                <w:sz w:val="21"/>
                <w:szCs w:val="21"/>
                <w:u w:val="none"/>
              </w:rPr>
            </w:pPr>
            <w:r>
              <w:rPr>
                <w:rFonts w:hint="eastAsia" w:ascii="黑体" w:hAnsi="黑体" w:eastAsia="黑体" w:cs="黑体"/>
                <w:b w:val="0"/>
                <w:bCs w:val="0"/>
                <w:color w:val="000000"/>
                <w:spacing w:val="0"/>
                <w:kern w:val="0"/>
                <w:sz w:val="22"/>
                <w:szCs w:val="22"/>
                <w:u w:val="none"/>
              </w:rPr>
              <w:t>七、社会管理</w:t>
            </w:r>
            <w:r>
              <w:rPr>
                <w:rFonts w:hint="eastAsia" w:ascii="黑体" w:hAnsi="黑体" w:eastAsia="黑体" w:cs="黑体"/>
                <w:b w:val="0"/>
                <w:bCs w:val="0"/>
                <w:color w:val="000000"/>
                <w:spacing w:val="0"/>
                <w:kern w:val="0"/>
                <w:sz w:val="22"/>
                <w:szCs w:val="22"/>
                <w:u w:val="none"/>
                <w:lang w:eastAsia="zh-CN"/>
              </w:rPr>
              <w:t>（</w:t>
            </w:r>
            <w:r>
              <w:rPr>
                <w:rFonts w:hint="eastAsia" w:ascii="黑体" w:hAnsi="黑体" w:eastAsia="黑体" w:cs="黑体"/>
                <w:b w:val="0"/>
                <w:bCs w:val="0"/>
                <w:color w:val="000000"/>
                <w:spacing w:val="0"/>
                <w:kern w:val="0"/>
                <w:sz w:val="22"/>
                <w:szCs w:val="22"/>
                <w:u w:val="none"/>
              </w:rPr>
              <w:t>3项</w:t>
            </w:r>
            <w:r>
              <w:rPr>
                <w:rFonts w:hint="eastAsia" w:ascii="黑体" w:hAnsi="黑体" w:eastAsia="黑体" w:cs="黑体"/>
                <w:b w:val="0"/>
                <w:bCs w:val="0"/>
                <w:color w:val="000000"/>
                <w:spacing w:val="0"/>
                <w:kern w:val="0"/>
                <w:sz w:val="22"/>
                <w:szCs w:val="22"/>
                <w:u w:val="none"/>
                <w:lang w:eastAsia="zh-CN"/>
              </w:rPr>
              <w:t>）</w:t>
            </w:r>
          </w:p>
        </w:tc>
      </w:tr>
      <w:tr w14:paraId="730C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0"/>
            <w:vAlign w:val="center"/>
          </w:tcPr>
          <w:p w14:paraId="183D7411">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60</w:t>
            </w:r>
          </w:p>
        </w:tc>
        <w:tc>
          <w:tcPr>
            <w:tcW w:w="13340" w:type="dxa"/>
            <w:shd w:val="clear" w:color="auto" w:fill="FFFFFF"/>
            <w:noWrap w:val="0"/>
            <w:vAlign w:val="center"/>
          </w:tcPr>
          <w:p w14:paraId="626444A7">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深化党建引领基层治理和基层政权建设，实施多元共治，优化多元服务，推进德治、法治、自治、智治融合</w:t>
            </w:r>
          </w:p>
        </w:tc>
      </w:tr>
      <w:tr w14:paraId="0567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0"/>
            <w:vAlign w:val="center"/>
          </w:tcPr>
          <w:p w14:paraId="2E1598B7">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61</w:t>
            </w:r>
          </w:p>
        </w:tc>
        <w:tc>
          <w:tcPr>
            <w:tcW w:w="13340" w:type="dxa"/>
            <w:shd w:val="clear" w:color="auto" w:fill="FFFFFF"/>
            <w:noWrap w:val="0"/>
            <w:vAlign w:val="center"/>
          </w:tcPr>
          <w:p w14:paraId="53D4571C">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健全社会治理体制机制，推进“织网定格、多网合一”网格化服务管理</w:t>
            </w:r>
          </w:p>
        </w:tc>
      </w:tr>
      <w:tr w14:paraId="6DC4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0"/>
            <w:vAlign w:val="center"/>
          </w:tcPr>
          <w:p w14:paraId="0C7129D6">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62</w:t>
            </w:r>
          </w:p>
        </w:tc>
        <w:tc>
          <w:tcPr>
            <w:tcW w:w="13340" w:type="dxa"/>
            <w:shd w:val="clear" w:color="auto" w:fill="FFFFFF"/>
            <w:noWrap w:val="0"/>
            <w:vAlign w:val="center"/>
          </w:tcPr>
          <w:p w14:paraId="30B93FA5">
            <w:pPr>
              <w:keepNext w:val="0"/>
              <w:keepLines w:val="0"/>
              <w:pageBreakBefore w:val="0"/>
              <w:widowControl w:val="0"/>
              <w:suppressLineNumbers w:val="0"/>
              <w:kinsoku/>
              <w:wordWrap/>
              <w:overflowPunct w:val="0"/>
              <w:topLinePunct w:val="0"/>
              <w:autoSpaceDE/>
              <w:autoSpaceDN/>
              <w:bidi w:val="0"/>
              <w:adjustRightInd/>
              <w:snapToGrid/>
              <w:spacing w:line="240" w:lineRule="auto"/>
              <w:ind w:left="0" w:firstLine="0"/>
              <w:jc w:val="both"/>
              <w:textAlignment w:val="center"/>
              <w:rPr>
                <w:rFonts w:hint="eastAsia" w:ascii="宋体" w:hAnsi="宋体" w:eastAsia="宋体" w:cs="宋体"/>
                <w:b w:val="0"/>
                <w:bCs w:val="0"/>
                <w:i w:val="0"/>
                <w:iCs w:val="0"/>
                <w:color w:val="000000"/>
                <w:spacing w:val="0"/>
                <w:kern w:val="2"/>
                <w:sz w:val="21"/>
                <w:szCs w:val="21"/>
                <w:u w:val="none"/>
                <w:lang w:val="en-US" w:eastAsia="zh-CN" w:bidi="ar-SA"/>
              </w:rPr>
            </w:pPr>
            <w:r>
              <w:rPr>
                <w:rFonts w:hint="eastAsia" w:ascii="宋体" w:hAnsi="宋体" w:eastAsia="宋体" w:cs="宋体"/>
                <w:b w:val="0"/>
                <w:bCs w:val="0"/>
                <w:i w:val="0"/>
                <w:iCs w:val="0"/>
                <w:color w:val="000000"/>
                <w:spacing w:val="0"/>
                <w:kern w:val="0"/>
                <w:sz w:val="21"/>
                <w:szCs w:val="21"/>
                <w:u w:val="none"/>
                <w:lang w:val="en-US" w:eastAsia="zh-CN" w:bidi="ar"/>
              </w:rPr>
              <w:t>负责原柳溪乡撤并后基础设施例行维护、管理，发挥使用效益</w:t>
            </w:r>
          </w:p>
        </w:tc>
      </w:tr>
      <w:tr w14:paraId="623F4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14016" w:type="dxa"/>
            <w:gridSpan w:val="2"/>
            <w:shd w:val="clear" w:color="auto" w:fill="FFFFFF"/>
            <w:noWrap/>
            <w:vAlign w:val="center"/>
          </w:tcPr>
          <w:p w14:paraId="71D99C6A">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kern w:val="0"/>
                <w:sz w:val="21"/>
                <w:szCs w:val="21"/>
                <w:u w:val="none"/>
              </w:rPr>
            </w:pPr>
            <w:r>
              <w:rPr>
                <w:rFonts w:hint="eastAsia" w:ascii="黑体" w:hAnsi="黑体" w:eastAsia="黑体" w:cs="黑体"/>
                <w:b w:val="0"/>
                <w:bCs w:val="0"/>
                <w:color w:val="000000"/>
                <w:spacing w:val="0"/>
                <w:kern w:val="0"/>
                <w:sz w:val="22"/>
                <w:szCs w:val="22"/>
                <w:u w:val="none"/>
              </w:rPr>
              <w:t>八、安全稳定</w:t>
            </w:r>
            <w:r>
              <w:rPr>
                <w:rFonts w:hint="eastAsia" w:ascii="黑体" w:hAnsi="黑体" w:eastAsia="黑体" w:cs="黑体"/>
                <w:b w:val="0"/>
                <w:bCs w:val="0"/>
                <w:color w:val="000000"/>
                <w:spacing w:val="0"/>
                <w:kern w:val="0"/>
                <w:sz w:val="22"/>
                <w:szCs w:val="22"/>
                <w:u w:val="none"/>
                <w:lang w:eastAsia="zh-CN"/>
              </w:rPr>
              <w:t>（</w:t>
            </w:r>
            <w:r>
              <w:rPr>
                <w:rFonts w:hint="eastAsia" w:ascii="黑体" w:hAnsi="黑体" w:eastAsia="黑体" w:cs="黑体"/>
                <w:b w:val="0"/>
                <w:bCs w:val="0"/>
                <w:color w:val="000000"/>
                <w:spacing w:val="0"/>
                <w:kern w:val="0"/>
                <w:sz w:val="22"/>
                <w:szCs w:val="22"/>
                <w:u w:val="none"/>
              </w:rPr>
              <w:t>3项</w:t>
            </w:r>
            <w:r>
              <w:rPr>
                <w:rFonts w:hint="eastAsia" w:ascii="黑体" w:hAnsi="黑体" w:eastAsia="黑体" w:cs="黑体"/>
                <w:b w:val="0"/>
                <w:bCs w:val="0"/>
                <w:color w:val="000000"/>
                <w:spacing w:val="0"/>
                <w:kern w:val="0"/>
                <w:sz w:val="22"/>
                <w:szCs w:val="22"/>
                <w:u w:val="none"/>
                <w:lang w:eastAsia="zh-CN"/>
              </w:rPr>
              <w:t>）</w:t>
            </w:r>
          </w:p>
        </w:tc>
      </w:tr>
      <w:tr w14:paraId="748D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0"/>
            <w:vAlign w:val="center"/>
          </w:tcPr>
          <w:p w14:paraId="376B7CC2">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63</w:t>
            </w:r>
          </w:p>
        </w:tc>
        <w:tc>
          <w:tcPr>
            <w:tcW w:w="13340" w:type="dxa"/>
            <w:shd w:val="clear" w:color="auto" w:fill="FFFFFF"/>
            <w:noWrap w:val="0"/>
            <w:vAlign w:val="center"/>
          </w:tcPr>
          <w:p w14:paraId="45FD8B8C">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坚持和发展新时代“枫桥经验”，健全矛盾纠纷调处机制，成立镇人民调解委员会，统筹派出所、司法所、人民法庭等力量，开展人民调解工作</w:t>
            </w:r>
          </w:p>
        </w:tc>
      </w:tr>
      <w:tr w14:paraId="57A34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047" w:hRule="atLeast"/>
          <w:jc w:val="center"/>
        </w:trPr>
        <w:tc>
          <w:tcPr>
            <w:tcW w:w="676" w:type="dxa"/>
            <w:shd w:val="clear" w:color="auto" w:fill="FFFFFF"/>
            <w:noWrap w:val="0"/>
            <w:vAlign w:val="center"/>
          </w:tcPr>
          <w:p w14:paraId="6531229B">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64</w:t>
            </w:r>
          </w:p>
        </w:tc>
        <w:tc>
          <w:tcPr>
            <w:tcW w:w="13340" w:type="dxa"/>
            <w:shd w:val="clear" w:color="auto" w:fill="FFFFFF"/>
            <w:noWrap w:val="0"/>
            <w:vAlign w:val="center"/>
          </w:tcPr>
          <w:p w14:paraId="3288CC77">
            <w:pPr>
              <w:keepNext w:val="0"/>
              <w:keepLines w:val="0"/>
              <w:pageBreakBefore w:val="0"/>
              <w:widowControl w:val="0"/>
              <w:kinsoku/>
              <w:wordWrap/>
              <w:overflowPunct w:val="0"/>
              <w:topLinePunct w:val="0"/>
              <w:autoSpaceDE/>
              <w:autoSpaceDN/>
              <w:bidi w:val="0"/>
              <w:adjustRightInd/>
              <w:snapToGrid/>
              <w:spacing w:line="240" w:lineRule="auto"/>
              <w:ind w:left="0" w:firstLine="0"/>
              <w:jc w:val="both"/>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摸清摸透各类矛盾纠纷，坚持主动靠前、化早化小，对当事人提出的调解申请依法受理，组织开展调解，邀请当事人面对面陈述事实，调解员依法依规调和争议</w:t>
            </w:r>
            <w:r>
              <w:rPr>
                <w:rFonts w:hint="eastAsia" w:ascii="宋体" w:hAnsi="宋体" w:eastAsia="宋体" w:cs="宋体"/>
                <w:b w:val="0"/>
                <w:bCs w:val="0"/>
                <w:color w:val="000000"/>
                <w:spacing w:val="0"/>
                <w:kern w:val="0"/>
                <w:sz w:val="21"/>
                <w:szCs w:val="21"/>
                <w:u w:val="none"/>
                <w:lang w:eastAsia="zh-CN"/>
              </w:rPr>
              <w:t>；</w:t>
            </w:r>
            <w:r>
              <w:rPr>
                <w:rFonts w:hint="eastAsia" w:ascii="宋体" w:hAnsi="宋体" w:eastAsia="宋体" w:cs="宋体"/>
                <w:b w:val="0"/>
                <w:bCs w:val="0"/>
                <w:color w:val="000000"/>
                <w:spacing w:val="0"/>
                <w:kern w:val="0"/>
                <w:sz w:val="21"/>
                <w:szCs w:val="21"/>
                <w:u w:val="none"/>
              </w:rPr>
              <w:t>调解成功的，组织双方签订调解协议书；调解不成的向县级矛盾调解处理机构报告，指导双方到县级机构调解、申请仲裁或诉讼</w:t>
            </w:r>
            <w:r>
              <w:rPr>
                <w:rFonts w:hint="eastAsia" w:ascii="宋体" w:hAnsi="宋体" w:eastAsia="宋体" w:cs="宋体"/>
                <w:b w:val="0"/>
                <w:bCs w:val="0"/>
                <w:color w:val="000000"/>
                <w:spacing w:val="0"/>
                <w:kern w:val="0"/>
                <w:sz w:val="21"/>
                <w:szCs w:val="21"/>
                <w:u w:val="none"/>
                <w:lang w:eastAsia="zh-CN"/>
              </w:rPr>
              <w:t>；</w:t>
            </w:r>
            <w:r>
              <w:rPr>
                <w:rFonts w:hint="eastAsia" w:ascii="宋体" w:hAnsi="宋体" w:eastAsia="宋体" w:cs="宋体"/>
                <w:b w:val="0"/>
                <w:bCs w:val="0"/>
                <w:color w:val="000000"/>
                <w:spacing w:val="0"/>
                <w:kern w:val="0"/>
                <w:sz w:val="21"/>
                <w:szCs w:val="21"/>
                <w:u w:val="none"/>
              </w:rPr>
              <w:t>定期回访跟踪协议履行情况，防止矛盾反弹</w:t>
            </w:r>
          </w:p>
        </w:tc>
      </w:tr>
      <w:tr w14:paraId="70AC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0"/>
            <w:vAlign w:val="center"/>
          </w:tcPr>
          <w:p w14:paraId="50266C85">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bidi="ar-SA"/>
              </w:rPr>
            </w:pPr>
            <w:r>
              <w:rPr>
                <w:rFonts w:hint="default" w:ascii="宋体" w:hAnsi="宋体" w:eastAsia="宋体" w:cs="宋体"/>
                <w:b w:val="0"/>
                <w:bCs w:val="0"/>
                <w:snapToGrid w:val="0"/>
                <w:color w:val="000000"/>
                <w:spacing w:val="0"/>
                <w:kern w:val="0"/>
                <w:sz w:val="21"/>
                <w:szCs w:val="21"/>
                <w:lang w:val="en-US" w:eastAsia="zh-CN" w:bidi="ar-SA"/>
              </w:rPr>
              <w:t>65</w:t>
            </w:r>
          </w:p>
        </w:tc>
        <w:tc>
          <w:tcPr>
            <w:tcW w:w="13340" w:type="dxa"/>
            <w:shd w:val="clear" w:color="auto" w:fill="FFFFFF"/>
            <w:noWrap w:val="0"/>
            <w:vAlign w:val="center"/>
          </w:tcPr>
          <w:p w14:paraId="05733FBA">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lang w:val="en-US" w:eastAsia="zh-CN" w:bidi="ar-SA"/>
              </w:rPr>
            </w:pPr>
            <w:r>
              <w:rPr>
                <w:rFonts w:hint="eastAsia" w:ascii="宋体" w:hAnsi="宋体" w:eastAsia="宋体" w:cs="宋体"/>
                <w:b w:val="0"/>
                <w:bCs w:val="0"/>
                <w:color w:val="000000"/>
                <w:spacing w:val="0"/>
                <w:kern w:val="0"/>
                <w:sz w:val="21"/>
                <w:szCs w:val="21"/>
                <w:u w:val="none"/>
                <w:lang w:val="en-US" w:eastAsia="zh-CN"/>
              </w:rPr>
              <w:t>落实</w:t>
            </w:r>
            <w:r>
              <w:rPr>
                <w:rFonts w:hint="eastAsia" w:ascii="宋体" w:hAnsi="宋体" w:eastAsia="宋体" w:cs="宋体"/>
                <w:b w:val="0"/>
                <w:bCs w:val="0"/>
                <w:color w:val="000000"/>
                <w:spacing w:val="0"/>
                <w:kern w:val="0"/>
                <w:sz w:val="21"/>
                <w:szCs w:val="21"/>
                <w:u w:val="none"/>
              </w:rPr>
              <w:t>安全生产网格化管理，</w:t>
            </w:r>
            <w:r>
              <w:rPr>
                <w:rFonts w:hint="eastAsia" w:ascii="宋体" w:hAnsi="宋体" w:eastAsia="宋体" w:cs="宋体"/>
                <w:b w:val="0"/>
                <w:bCs w:val="0"/>
                <w:color w:val="000000"/>
                <w:spacing w:val="0"/>
                <w:kern w:val="0"/>
                <w:sz w:val="21"/>
                <w:szCs w:val="21"/>
                <w:u w:val="none"/>
                <w:lang w:val="en-US" w:eastAsia="zh-CN"/>
              </w:rPr>
              <w:t>督促辖区内生产经营单位落实安全生产主体责任</w:t>
            </w:r>
          </w:p>
        </w:tc>
      </w:tr>
      <w:tr w14:paraId="0EC6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14016" w:type="dxa"/>
            <w:gridSpan w:val="2"/>
            <w:shd w:val="clear" w:color="auto" w:fill="FFFFFF"/>
            <w:noWrap/>
            <w:vAlign w:val="center"/>
          </w:tcPr>
          <w:p w14:paraId="5BDA6B8C">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kern w:val="0"/>
                <w:sz w:val="21"/>
                <w:szCs w:val="21"/>
                <w:u w:val="none"/>
              </w:rPr>
            </w:pPr>
            <w:r>
              <w:rPr>
                <w:rFonts w:hint="eastAsia" w:ascii="黑体" w:hAnsi="黑体" w:eastAsia="黑体" w:cs="黑体"/>
                <w:b w:val="0"/>
                <w:bCs w:val="0"/>
                <w:color w:val="000000"/>
                <w:spacing w:val="0"/>
                <w:kern w:val="0"/>
                <w:sz w:val="22"/>
                <w:szCs w:val="22"/>
                <w:u w:val="none"/>
              </w:rPr>
              <w:t>九、社会保障</w:t>
            </w:r>
            <w:r>
              <w:rPr>
                <w:rFonts w:hint="eastAsia" w:ascii="黑体" w:hAnsi="黑体" w:eastAsia="黑体" w:cs="黑体"/>
                <w:b w:val="0"/>
                <w:bCs w:val="0"/>
                <w:color w:val="000000"/>
                <w:spacing w:val="0"/>
                <w:kern w:val="0"/>
                <w:sz w:val="22"/>
                <w:szCs w:val="22"/>
                <w:u w:val="none"/>
                <w:lang w:eastAsia="zh-CN"/>
              </w:rPr>
              <w:t>（</w:t>
            </w:r>
            <w:r>
              <w:rPr>
                <w:rFonts w:hint="eastAsia" w:ascii="黑体" w:hAnsi="黑体" w:eastAsia="黑体" w:cs="黑体"/>
                <w:b w:val="0"/>
                <w:bCs w:val="0"/>
                <w:color w:val="000000"/>
                <w:spacing w:val="0"/>
                <w:kern w:val="0"/>
                <w:sz w:val="22"/>
                <w:szCs w:val="22"/>
                <w:u w:val="none"/>
              </w:rPr>
              <w:t>4项</w:t>
            </w:r>
            <w:r>
              <w:rPr>
                <w:rFonts w:hint="eastAsia" w:ascii="黑体" w:hAnsi="黑体" w:eastAsia="黑体" w:cs="黑体"/>
                <w:b w:val="0"/>
                <w:bCs w:val="0"/>
                <w:color w:val="000000"/>
                <w:spacing w:val="0"/>
                <w:kern w:val="0"/>
                <w:sz w:val="22"/>
                <w:szCs w:val="22"/>
                <w:u w:val="none"/>
                <w:lang w:eastAsia="zh-CN"/>
              </w:rPr>
              <w:t>）</w:t>
            </w:r>
          </w:p>
        </w:tc>
      </w:tr>
      <w:tr w14:paraId="693C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031" w:hRule="atLeast"/>
          <w:jc w:val="center"/>
        </w:trPr>
        <w:tc>
          <w:tcPr>
            <w:tcW w:w="676" w:type="dxa"/>
            <w:shd w:val="clear" w:color="auto" w:fill="FFFFFF"/>
            <w:noWrap w:val="0"/>
            <w:vAlign w:val="center"/>
          </w:tcPr>
          <w:p w14:paraId="0E659A16">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66</w:t>
            </w:r>
          </w:p>
        </w:tc>
        <w:tc>
          <w:tcPr>
            <w:tcW w:w="13340" w:type="dxa"/>
            <w:shd w:val="clear" w:color="auto" w:fill="FFFFFF"/>
            <w:noWrap w:val="0"/>
            <w:vAlign w:val="center"/>
          </w:tcPr>
          <w:p w14:paraId="2238182C">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开展就业服务，通过入户走访，建立就业困难台账，开展就业创业政策宣传，引导申请创业就业补贴；组织人员参加就业创业技能培训，</w:t>
            </w:r>
            <w:r>
              <w:rPr>
                <w:rFonts w:hint="eastAsia" w:ascii="宋体" w:hAnsi="宋体" w:eastAsia="宋体" w:cs="宋体"/>
                <w:b w:val="0"/>
                <w:bCs w:val="0"/>
                <w:color w:val="000000"/>
                <w:spacing w:val="0"/>
                <w:kern w:val="0"/>
                <w:sz w:val="21"/>
                <w:szCs w:val="21"/>
                <w:u w:val="none"/>
                <w:lang w:val="en-US" w:eastAsia="zh-CN"/>
              </w:rPr>
              <w:t>开展辖区创业项目推介、创业指导、跟踪扶持，</w:t>
            </w:r>
            <w:r>
              <w:rPr>
                <w:rFonts w:hint="eastAsia" w:ascii="宋体" w:hAnsi="宋体" w:eastAsia="宋体" w:cs="宋体"/>
                <w:b w:val="0"/>
                <w:bCs w:val="0"/>
                <w:color w:val="000000"/>
                <w:spacing w:val="0"/>
                <w:kern w:val="0"/>
                <w:sz w:val="21"/>
                <w:szCs w:val="21"/>
                <w:u w:val="none"/>
              </w:rPr>
              <w:t>做好辖区内就业供需对接相关工作；</w:t>
            </w:r>
            <w:r>
              <w:rPr>
                <w:rFonts w:hint="eastAsia" w:ascii="宋体" w:hAnsi="宋体" w:eastAsia="宋体" w:cs="宋体"/>
                <w:b w:val="0"/>
                <w:bCs w:val="0"/>
                <w:color w:val="000000"/>
                <w:spacing w:val="0"/>
                <w:kern w:val="0"/>
                <w:sz w:val="21"/>
                <w:szCs w:val="21"/>
                <w:u w:val="none"/>
                <w:lang w:val="en-US" w:eastAsia="zh-CN"/>
              </w:rPr>
              <w:t>做好公益性岗位开发管理，</w:t>
            </w:r>
            <w:r>
              <w:rPr>
                <w:rFonts w:hint="eastAsia" w:ascii="宋体" w:hAnsi="宋体" w:eastAsia="宋体" w:cs="宋体"/>
                <w:b w:val="0"/>
                <w:bCs w:val="0"/>
                <w:color w:val="000000"/>
                <w:spacing w:val="0"/>
                <w:kern w:val="0"/>
                <w:sz w:val="21"/>
                <w:szCs w:val="21"/>
                <w:u w:val="none"/>
              </w:rPr>
              <w:t>针对就业困难人员引导申报</w:t>
            </w:r>
            <w:r>
              <w:rPr>
                <w:rFonts w:hint="eastAsia" w:ascii="宋体" w:hAnsi="宋体" w:eastAsia="宋体" w:cs="宋体"/>
                <w:b w:val="0"/>
                <w:bCs w:val="0"/>
                <w:color w:val="000000"/>
                <w:spacing w:val="0"/>
                <w:kern w:val="0"/>
                <w:sz w:val="21"/>
                <w:szCs w:val="21"/>
                <w:u w:val="none"/>
                <w:lang w:val="en-US" w:eastAsia="zh-CN"/>
              </w:rPr>
              <w:t>园林管护、保洁、保绿、保安、乡村道路维护、交通协管等</w:t>
            </w:r>
            <w:r>
              <w:rPr>
                <w:rFonts w:hint="eastAsia" w:ascii="宋体" w:hAnsi="宋体" w:eastAsia="宋体" w:cs="宋体"/>
                <w:b w:val="0"/>
                <w:bCs w:val="0"/>
                <w:color w:val="000000"/>
                <w:spacing w:val="0"/>
                <w:kern w:val="0"/>
                <w:sz w:val="21"/>
                <w:szCs w:val="21"/>
                <w:u w:val="none"/>
              </w:rPr>
              <w:t>公益性岗位</w:t>
            </w:r>
          </w:p>
        </w:tc>
      </w:tr>
      <w:tr w14:paraId="14935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0"/>
            <w:vAlign w:val="center"/>
          </w:tcPr>
          <w:p w14:paraId="4FFC07D1">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67</w:t>
            </w:r>
          </w:p>
        </w:tc>
        <w:tc>
          <w:tcPr>
            <w:tcW w:w="13340" w:type="dxa"/>
            <w:shd w:val="clear" w:color="auto" w:fill="FFFFFF"/>
            <w:noWrap w:val="0"/>
            <w:vAlign w:val="center"/>
          </w:tcPr>
          <w:p w14:paraId="6C43BB40">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lang w:val="en-US"/>
              </w:rPr>
            </w:pPr>
            <w:r>
              <w:rPr>
                <w:rFonts w:hint="eastAsia" w:ascii="宋体" w:hAnsi="宋体" w:eastAsia="宋体" w:cs="宋体"/>
                <w:b w:val="0"/>
                <w:bCs w:val="0"/>
                <w:color w:val="000000"/>
                <w:spacing w:val="0"/>
                <w:kern w:val="0"/>
                <w:sz w:val="21"/>
                <w:szCs w:val="21"/>
                <w:u w:val="none"/>
              </w:rPr>
              <w:t>宣传</w:t>
            </w:r>
            <w:r>
              <w:rPr>
                <w:rFonts w:hint="eastAsia" w:ascii="宋体" w:hAnsi="宋体" w:eastAsia="宋体" w:cs="宋体"/>
                <w:b w:val="0"/>
                <w:bCs w:val="0"/>
                <w:color w:val="000000"/>
                <w:spacing w:val="0"/>
                <w:kern w:val="0"/>
                <w:sz w:val="21"/>
                <w:szCs w:val="21"/>
                <w:u w:val="none"/>
                <w:lang w:val="en-US" w:eastAsia="zh-CN"/>
              </w:rPr>
              <w:t>城乡居民</w:t>
            </w:r>
            <w:r>
              <w:rPr>
                <w:rFonts w:hint="eastAsia" w:ascii="宋体" w:hAnsi="宋体" w:eastAsia="宋体" w:cs="宋体"/>
                <w:b w:val="0"/>
                <w:bCs w:val="0"/>
                <w:color w:val="000000"/>
                <w:spacing w:val="0"/>
                <w:kern w:val="0"/>
                <w:sz w:val="21"/>
                <w:szCs w:val="21"/>
                <w:u w:val="none"/>
              </w:rPr>
              <w:t>基本医疗保险政策，</w:t>
            </w:r>
            <w:r>
              <w:rPr>
                <w:rFonts w:hint="eastAsia" w:ascii="宋体" w:hAnsi="宋体" w:eastAsia="宋体" w:cs="宋体"/>
                <w:b w:val="0"/>
                <w:bCs w:val="0"/>
                <w:color w:val="000000"/>
                <w:spacing w:val="0"/>
                <w:kern w:val="0"/>
                <w:sz w:val="21"/>
                <w:szCs w:val="21"/>
                <w:u w:val="none"/>
                <w:lang w:val="en-US" w:eastAsia="zh-CN"/>
              </w:rPr>
              <w:t>组织城乡居民缴纳保费，</w:t>
            </w:r>
            <w:r>
              <w:rPr>
                <w:rFonts w:hint="eastAsia" w:ascii="宋体" w:hAnsi="宋体" w:eastAsia="宋体" w:cs="宋体"/>
                <w:b w:val="0"/>
                <w:bCs w:val="0"/>
                <w:color w:val="000000"/>
                <w:spacing w:val="0"/>
                <w:kern w:val="0"/>
                <w:sz w:val="21"/>
                <w:szCs w:val="21"/>
                <w:u w:val="none"/>
              </w:rPr>
              <w:t>负责参保登记、参保信息变更、个人权益查询、异地就医备案</w:t>
            </w:r>
          </w:p>
        </w:tc>
      </w:tr>
      <w:tr w14:paraId="1C7B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0"/>
            <w:vAlign w:val="center"/>
          </w:tcPr>
          <w:p w14:paraId="07DC20EC">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68</w:t>
            </w:r>
          </w:p>
        </w:tc>
        <w:tc>
          <w:tcPr>
            <w:tcW w:w="13340" w:type="dxa"/>
            <w:shd w:val="clear" w:color="auto" w:fill="FFFFFF"/>
            <w:noWrap w:val="0"/>
            <w:vAlign w:val="center"/>
          </w:tcPr>
          <w:p w14:paraId="04D744EC">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宣传城乡居民</w:t>
            </w:r>
            <w:r>
              <w:rPr>
                <w:rFonts w:hint="eastAsia" w:ascii="宋体" w:hAnsi="宋体" w:eastAsia="宋体" w:cs="宋体"/>
                <w:b w:val="0"/>
                <w:bCs w:val="0"/>
                <w:color w:val="000000"/>
                <w:spacing w:val="0"/>
                <w:kern w:val="0"/>
                <w:sz w:val="21"/>
                <w:szCs w:val="21"/>
                <w:u w:val="none"/>
              </w:rPr>
              <w:t>养老保险政策，</w:t>
            </w:r>
            <w:r>
              <w:rPr>
                <w:rFonts w:hint="eastAsia" w:ascii="宋体" w:hAnsi="宋体" w:eastAsia="宋体" w:cs="宋体"/>
                <w:b w:val="0"/>
                <w:bCs w:val="0"/>
                <w:color w:val="000000"/>
                <w:spacing w:val="0"/>
                <w:kern w:val="0"/>
                <w:sz w:val="21"/>
                <w:szCs w:val="21"/>
                <w:u w:val="none"/>
                <w:lang w:val="en-US" w:eastAsia="zh-CN"/>
              </w:rPr>
              <w:t>开展</w:t>
            </w:r>
            <w:r>
              <w:rPr>
                <w:rFonts w:hint="eastAsia" w:ascii="宋体" w:hAnsi="宋体" w:eastAsia="宋体" w:cs="宋体"/>
                <w:b w:val="0"/>
                <w:bCs w:val="0"/>
                <w:color w:val="000000"/>
                <w:spacing w:val="0"/>
                <w:kern w:val="0"/>
                <w:sz w:val="21"/>
                <w:szCs w:val="21"/>
                <w:u w:val="none"/>
              </w:rPr>
              <w:t>参保登记、待遇申领、参保信息</w:t>
            </w:r>
            <w:r>
              <w:rPr>
                <w:rFonts w:hint="eastAsia" w:ascii="宋体" w:hAnsi="宋体" w:eastAsia="宋体" w:cs="宋体"/>
                <w:b w:val="0"/>
                <w:bCs w:val="0"/>
                <w:color w:val="000000"/>
                <w:spacing w:val="0"/>
                <w:kern w:val="0"/>
                <w:sz w:val="21"/>
                <w:szCs w:val="21"/>
                <w:u w:val="none"/>
                <w:lang w:val="en-US" w:eastAsia="zh-CN"/>
              </w:rPr>
              <w:t>维护</w:t>
            </w:r>
            <w:r>
              <w:rPr>
                <w:rFonts w:hint="eastAsia" w:ascii="宋体" w:hAnsi="宋体" w:eastAsia="宋体" w:cs="宋体"/>
                <w:b w:val="0"/>
                <w:bCs w:val="0"/>
                <w:color w:val="000000"/>
                <w:spacing w:val="0"/>
                <w:kern w:val="0"/>
                <w:sz w:val="21"/>
                <w:szCs w:val="21"/>
                <w:u w:val="none"/>
              </w:rPr>
              <w:t>、</w:t>
            </w:r>
            <w:r>
              <w:rPr>
                <w:rFonts w:hint="eastAsia" w:ascii="宋体" w:hAnsi="宋体" w:eastAsia="宋体" w:cs="宋体"/>
                <w:b w:val="0"/>
                <w:bCs w:val="0"/>
                <w:color w:val="000000"/>
                <w:spacing w:val="0"/>
                <w:kern w:val="0"/>
                <w:sz w:val="21"/>
                <w:szCs w:val="21"/>
                <w:u w:val="none"/>
                <w:lang w:val="en-US" w:eastAsia="zh-CN"/>
              </w:rPr>
              <w:t>参保缴费记录查询、</w:t>
            </w:r>
            <w:r>
              <w:rPr>
                <w:rFonts w:hint="eastAsia" w:ascii="宋体" w:hAnsi="宋体" w:eastAsia="宋体" w:cs="宋体"/>
                <w:b w:val="0"/>
                <w:bCs w:val="0"/>
                <w:color w:val="000000"/>
                <w:spacing w:val="0"/>
                <w:kern w:val="0"/>
                <w:sz w:val="21"/>
                <w:szCs w:val="21"/>
                <w:u w:val="none"/>
              </w:rPr>
              <w:t>资格认证</w:t>
            </w:r>
            <w:r>
              <w:rPr>
                <w:rFonts w:hint="eastAsia" w:ascii="宋体" w:hAnsi="宋体" w:eastAsia="宋体" w:cs="宋体"/>
                <w:b w:val="0"/>
                <w:bCs w:val="0"/>
                <w:color w:val="000000"/>
                <w:spacing w:val="0"/>
                <w:kern w:val="0"/>
                <w:sz w:val="21"/>
                <w:szCs w:val="21"/>
                <w:u w:val="none"/>
                <w:lang w:val="en-US" w:eastAsia="zh-CN"/>
              </w:rPr>
              <w:t>等</w:t>
            </w:r>
            <w:r>
              <w:rPr>
                <w:rFonts w:hint="eastAsia" w:ascii="宋体" w:hAnsi="宋体" w:eastAsia="宋体" w:cs="宋体"/>
                <w:b w:val="0"/>
                <w:bCs w:val="0"/>
                <w:color w:val="000000"/>
                <w:spacing w:val="0"/>
                <w:kern w:val="0"/>
                <w:sz w:val="21"/>
                <w:szCs w:val="21"/>
                <w:u w:val="none"/>
              </w:rPr>
              <w:t>工作</w:t>
            </w:r>
            <w:r>
              <w:rPr>
                <w:rFonts w:hint="eastAsia" w:ascii="宋体" w:hAnsi="宋体" w:eastAsia="宋体" w:cs="宋体"/>
                <w:b w:val="0"/>
                <w:bCs w:val="0"/>
                <w:color w:val="000000"/>
                <w:spacing w:val="0"/>
                <w:kern w:val="0"/>
                <w:sz w:val="21"/>
                <w:szCs w:val="21"/>
                <w:u w:val="none"/>
                <w:lang w:val="en-US" w:eastAsia="zh-CN"/>
              </w:rPr>
              <w:t>，上报死亡人员名单</w:t>
            </w:r>
          </w:p>
        </w:tc>
      </w:tr>
      <w:tr w14:paraId="28769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0"/>
            <w:vAlign w:val="center"/>
          </w:tcPr>
          <w:p w14:paraId="22D0A1E9">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69</w:t>
            </w:r>
          </w:p>
        </w:tc>
        <w:tc>
          <w:tcPr>
            <w:tcW w:w="13340" w:type="dxa"/>
            <w:shd w:val="clear" w:color="auto" w:fill="FFFFFF"/>
            <w:noWrap w:val="0"/>
            <w:vAlign w:val="center"/>
          </w:tcPr>
          <w:p w14:paraId="2144624B">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宣传失地农民养老保障政策，引导失地农民办理养老保险</w:t>
            </w:r>
          </w:p>
        </w:tc>
      </w:tr>
      <w:tr w14:paraId="24D77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14016" w:type="dxa"/>
            <w:gridSpan w:val="2"/>
            <w:shd w:val="clear" w:color="auto" w:fill="FFFFFF"/>
            <w:noWrap/>
            <w:vAlign w:val="center"/>
          </w:tcPr>
          <w:p w14:paraId="4061724E">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kern w:val="0"/>
                <w:sz w:val="21"/>
                <w:szCs w:val="21"/>
                <w:u w:val="none"/>
              </w:rPr>
            </w:pPr>
            <w:r>
              <w:rPr>
                <w:rFonts w:hint="eastAsia" w:ascii="黑体" w:hAnsi="黑体" w:eastAsia="黑体" w:cs="黑体"/>
                <w:b w:val="0"/>
                <w:bCs w:val="0"/>
                <w:color w:val="000000"/>
                <w:spacing w:val="0"/>
                <w:kern w:val="0"/>
                <w:sz w:val="22"/>
                <w:szCs w:val="22"/>
                <w:u w:val="none"/>
              </w:rPr>
              <w:t>十、自然资源</w:t>
            </w:r>
            <w:r>
              <w:rPr>
                <w:rFonts w:hint="eastAsia" w:ascii="黑体" w:hAnsi="黑体" w:eastAsia="黑体" w:cs="黑体"/>
                <w:b w:val="0"/>
                <w:bCs w:val="0"/>
                <w:color w:val="000000"/>
                <w:spacing w:val="0"/>
                <w:kern w:val="0"/>
                <w:sz w:val="22"/>
                <w:szCs w:val="22"/>
                <w:u w:val="none"/>
                <w:lang w:eastAsia="zh-CN"/>
              </w:rPr>
              <w:t>（</w:t>
            </w:r>
            <w:r>
              <w:rPr>
                <w:rFonts w:hint="eastAsia" w:ascii="黑体" w:hAnsi="黑体" w:eastAsia="黑体" w:cs="黑体"/>
                <w:b w:val="0"/>
                <w:bCs w:val="0"/>
                <w:color w:val="000000"/>
                <w:spacing w:val="0"/>
                <w:kern w:val="0"/>
                <w:sz w:val="22"/>
                <w:szCs w:val="22"/>
                <w:u w:val="none"/>
              </w:rPr>
              <w:t>5项</w:t>
            </w:r>
            <w:r>
              <w:rPr>
                <w:rFonts w:hint="eastAsia" w:ascii="黑体" w:hAnsi="黑体" w:eastAsia="黑体" w:cs="黑体"/>
                <w:b w:val="0"/>
                <w:bCs w:val="0"/>
                <w:color w:val="000000"/>
                <w:spacing w:val="0"/>
                <w:kern w:val="0"/>
                <w:sz w:val="22"/>
                <w:szCs w:val="22"/>
                <w:u w:val="none"/>
                <w:lang w:eastAsia="zh-CN"/>
              </w:rPr>
              <w:t>）</w:t>
            </w:r>
          </w:p>
        </w:tc>
      </w:tr>
      <w:tr w14:paraId="2E319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ign w:val="center"/>
          </w:tcPr>
          <w:p w14:paraId="7017E492">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70</w:t>
            </w:r>
          </w:p>
        </w:tc>
        <w:tc>
          <w:tcPr>
            <w:tcW w:w="13340" w:type="dxa"/>
            <w:shd w:val="clear" w:color="auto" w:fill="FFFFFF"/>
            <w:noWrap w:val="0"/>
            <w:vAlign w:val="center"/>
          </w:tcPr>
          <w:p w14:paraId="5BEC0181">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落实田长制，</w:t>
            </w:r>
            <w:r>
              <w:rPr>
                <w:rFonts w:hint="eastAsia" w:ascii="宋体" w:hAnsi="宋体" w:eastAsia="宋体" w:cs="宋体"/>
                <w:b w:val="0"/>
                <w:bCs w:val="0"/>
                <w:color w:val="000000"/>
                <w:spacing w:val="0"/>
                <w:kern w:val="0"/>
                <w:sz w:val="21"/>
                <w:szCs w:val="21"/>
                <w:u w:val="none"/>
                <w:lang w:val="en-US" w:eastAsia="zh-CN"/>
              </w:rPr>
              <w:t>开展耕地和永久基本农田保护，</w:t>
            </w:r>
            <w:r>
              <w:rPr>
                <w:rFonts w:hint="eastAsia" w:ascii="宋体" w:hAnsi="宋体" w:eastAsia="宋体" w:cs="宋体"/>
                <w:b w:val="0"/>
                <w:bCs w:val="0"/>
                <w:color w:val="000000"/>
                <w:spacing w:val="0"/>
                <w:kern w:val="0"/>
                <w:sz w:val="21"/>
                <w:szCs w:val="21"/>
                <w:u w:val="none"/>
              </w:rPr>
              <w:t>遏制耕地“非农化”，管控耕地“非粮化”，</w:t>
            </w:r>
            <w:r>
              <w:rPr>
                <w:rFonts w:hint="eastAsia" w:ascii="宋体" w:hAnsi="宋体" w:eastAsia="宋体" w:cs="宋体"/>
                <w:b w:val="0"/>
                <w:bCs w:val="0"/>
                <w:color w:val="000000"/>
                <w:spacing w:val="0"/>
                <w:kern w:val="0"/>
                <w:sz w:val="21"/>
                <w:szCs w:val="21"/>
                <w:u w:val="none"/>
                <w:lang w:val="en-US" w:eastAsia="zh-CN"/>
              </w:rPr>
              <w:t>整治</w:t>
            </w:r>
            <w:r>
              <w:rPr>
                <w:rFonts w:hint="eastAsia" w:ascii="宋体" w:hAnsi="宋体" w:eastAsia="宋体" w:cs="宋体"/>
                <w:b w:val="0"/>
                <w:bCs w:val="0"/>
                <w:color w:val="000000"/>
                <w:spacing w:val="0"/>
                <w:kern w:val="0"/>
                <w:sz w:val="21"/>
                <w:szCs w:val="21"/>
                <w:u w:val="none"/>
              </w:rPr>
              <w:t>撂荒地块</w:t>
            </w:r>
          </w:p>
        </w:tc>
      </w:tr>
      <w:tr w14:paraId="118F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55" w:hRule="atLeast"/>
          <w:jc w:val="center"/>
        </w:trPr>
        <w:tc>
          <w:tcPr>
            <w:tcW w:w="676" w:type="dxa"/>
            <w:shd w:val="clear" w:color="auto" w:fill="FFFFFF"/>
            <w:noWrap/>
            <w:vAlign w:val="center"/>
          </w:tcPr>
          <w:p w14:paraId="6742D225">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71</w:t>
            </w:r>
          </w:p>
        </w:tc>
        <w:tc>
          <w:tcPr>
            <w:tcW w:w="13340" w:type="dxa"/>
            <w:shd w:val="clear" w:color="auto" w:fill="FFFFFF"/>
            <w:noWrap w:val="0"/>
            <w:vAlign w:val="center"/>
          </w:tcPr>
          <w:p w14:paraId="464629C5">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落实河（湖）长制，开展河（湖）日常巡查及问题线索上报，协调解决河湖管理保护和治理具体问题，规范除禁采区外的村民生活自用河砂开采及使用</w:t>
            </w:r>
          </w:p>
        </w:tc>
      </w:tr>
      <w:tr w14:paraId="3F97B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ign w:val="center"/>
          </w:tcPr>
          <w:p w14:paraId="7ED45CC3">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72</w:t>
            </w:r>
          </w:p>
        </w:tc>
        <w:tc>
          <w:tcPr>
            <w:tcW w:w="13340" w:type="dxa"/>
            <w:shd w:val="clear" w:color="auto" w:fill="FFFFFF"/>
            <w:noWrap w:val="0"/>
            <w:vAlign w:val="center"/>
          </w:tcPr>
          <w:p w14:paraId="66AFFA83">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落实林长制，</w:t>
            </w:r>
            <w:r>
              <w:rPr>
                <w:rFonts w:hint="eastAsia" w:ascii="宋体" w:hAnsi="宋体" w:eastAsia="宋体" w:cs="宋体"/>
                <w:b w:val="0"/>
                <w:bCs w:val="0"/>
                <w:color w:val="000000"/>
                <w:spacing w:val="0"/>
                <w:kern w:val="0"/>
                <w:sz w:val="21"/>
                <w:szCs w:val="21"/>
                <w:u w:val="none"/>
                <w:lang w:val="en-US" w:eastAsia="zh-CN"/>
              </w:rPr>
              <w:t>保护森林资源，</w:t>
            </w:r>
            <w:r>
              <w:rPr>
                <w:rFonts w:hint="eastAsia" w:ascii="宋体" w:hAnsi="宋体" w:eastAsia="宋体" w:cs="宋体"/>
                <w:b w:val="0"/>
                <w:bCs w:val="0"/>
                <w:color w:val="000000"/>
                <w:spacing w:val="0"/>
                <w:kern w:val="0"/>
                <w:sz w:val="21"/>
                <w:szCs w:val="21"/>
                <w:u w:val="none"/>
              </w:rPr>
              <w:t>开展全民义务植树活动，加强林地抚育，组织开展日常巡查，对毁坏林木行为进行监管</w:t>
            </w:r>
            <w:r>
              <w:rPr>
                <w:rFonts w:hint="eastAsia" w:ascii="宋体" w:hAnsi="宋体" w:eastAsia="宋体" w:cs="宋体"/>
                <w:b w:val="0"/>
                <w:bCs w:val="0"/>
                <w:color w:val="000000"/>
                <w:spacing w:val="0"/>
                <w:kern w:val="0"/>
                <w:sz w:val="21"/>
                <w:szCs w:val="21"/>
                <w:u w:val="none"/>
                <w:lang w:eastAsia="zh-CN"/>
              </w:rPr>
              <w:t>，</w:t>
            </w:r>
            <w:r>
              <w:rPr>
                <w:rFonts w:hint="eastAsia" w:ascii="宋体" w:hAnsi="宋体" w:eastAsia="宋体" w:cs="宋体"/>
                <w:b w:val="0"/>
                <w:bCs w:val="0"/>
                <w:color w:val="000000"/>
                <w:spacing w:val="0"/>
                <w:kern w:val="0"/>
                <w:sz w:val="21"/>
                <w:szCs w:val="21"/>
                <w:u w:val="none"/>
              </w:rPr>
              <w:t>上报涉林案件线索</w:t>
            </w:r>
          </w:p>
        </w:tc>
      </w:tr>
      <w:tr w14:paraId="67A3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69" w:hRule="atLeast"/>
          <w:jc w:val="center"/>
        </w:trPr>
        <w:tc>
          <w:tcPr>
            <w:tcW w:w="676" w:type="dxa"/>
            <w:shd w:val="clear" w:color="auto" w:fill="FFFFFF"/>
            <w:noWrap/>
            <w:vAlign w:val="center"/>
          </w:tcPr>
          <w:p w14:paraId="295CF164">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73</w:t>
            </w:r>
          </w:p>
        </w:tc>
        <w:tc>
          <w:tcPr>
            <w:tcW w:w="13340" w:type="dxa"/>
            <w:shd w:val="clear" w:color="auto" w:fill="FFFFFF"/>
            <w:noWrap w:val="0"/>
            <w:vAlign w:val="center"/>
          </w:tcPr>
          <w:p w14:paraId="544601E7">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按权限负责水利方面的行政执法事项</w:t>
            </w:r>
          </w:p>
        </w:tc>
      </w:tr>
      <w:tr w14:paraId="4095C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69" w:hRule="atLeast"/>
          <w:jc w:val="center"/>
        </w:trPr>
        <w:tc>
          <w:tcPr>
            <w:tcW w:w="676" w:type="dxa"/>
            <w:shd w:val="clear" w:color="auto" w:fill="FFFFFF"/>
            <w:noWrap/>
            <w:vAlign w:val="center"/>
          </w:tcPr>
          <w:p w14:paraId="12A0065F">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74</w:t>
            </w:r>
          </w:p>
        </w:tc>
        <w:tc>
          <w:tcPr>
            <w:tcW w:w="13340" w:type="dxa"/>
            <w:shd w:val="clear" w:color="auto" w:fill="FFFFFF"/>
            <w:noWrap w:val="0"/>
            <w:vAlign w:val="center"/>
          </w:tcPr>
          <w:p w14:paraId="28CA1C25">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按权限负责林业方面的行政执法事项</w:t>
            </w:r>
          </w:p>
        </w:tc>
      </w:tr>
      <w:tr w14:paraId="47504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69" w:hRule="atLeast"/>
          <w:jc w:val="center"/>
        </w:trPr>
        <w:tc>
          <w:tcPr>
            <w:tcW w:w="14016" w:type="dxa"/>
            <w:gridSpan w:val="2"/>
            <w:shd w:val="clear" w:color="auto" w:fill="FFFFFF"/>
            <w:noWrap/>
            <w:vAlign w:val="center"/>
          </w:tcPr>
          <w:p w14:paraId="3F987B71">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kern w:val="0"/>
                <w:sz w:val="21"/>
                <w:szCs w:val="21"/>
                <w:u w:val="none"/>
              </w:rPr>
            </w:pPr>
            <w:r>
              <w:rPr>
                <w:rFonts w:hint="eastAsia" w:ascii="黑体" w:hAnsi="黑体" w:eastAsia="黑体" w:cs="黑体"/>
                <w:b w:val="0"/>
                <w:bCs w:val="0"/>
                <w:color w:val="000000"/>
                <w:spacing w:val="0"/>
                <w:kern w:val="0"/>
                <w:sz w:val="22"/>
                <w:szCs w:val="22"/>
                <w:u w:val="none"/>
              </w:rPr>
              <w:t>十一、生态环保</w:t>
            </w:r>
            <w:r>
              <w:rPr>
                <w:rFonts w:hint="eastAsia" w:ascii="黑体" w:hAnsi="黑体" w:eastAsia="黑体" w:cs="黑体"/>
                <w:b w:val="0"/>
                <w:bCs w:val="0"/>
                <w:color w:val="000000"/>
                <w:spacing w:val="0"/>
                <w:kern w:val="0"/>
                <w:sz w:val="22"/>
                <w:szCs w:val="22"/>
                <w:u w:val="none"/>
                <w:lang w:eastAsia="zh-CN"/>
              </w:rPr>
              <w:t>（</w:t>
            </w:r>
            <w:r>
              <w:rPr>
                <w:rFonts w:hint="eastAsia" w:ascii="黑体" w:hAnsi="黑体" w:eastAsia="黑体" w:cs="黑体"/>
                <w:b w:val="0"/>
                <w:bCs w:val="0"/>
                <w:color w:val="000000"/>
                <w:spacing w:val="0"/>
                <w:kern w:val="0"/>
                <w:sz w:val="22"/>
                <w:szCs w:val="22"/>
                <w:u w:val="none"/>
              </w:rPr>
              <w:t>4项</w:t>
            </w:r>
            <w:r>
              <w:rPr>
                <w:rFonts w:hint="eastAsia" w:ascii="黑体" w:hAnsi="黑体" w:eastAsia="黑体" w:cs="黑体"/>
                <w:b w:val="0"/>
                <w:bCs w:val="0"/>
                <w:color w:val="000000"/>
                <w:spacing w:val="0"/>
                <w:kern w:val="0"/>
                <w:sz w:val="22"/>
                <w:szCs w:val="22"/>
                <w:u w:val="none"/>
                <w:lang w:eastAsia="zh-CN"/>
              </w:rPr>
              <w:t>）</w:t>
            </w:r>
          </w:p>
        </w:tc>
      </w:tr>
      <w:tr w14:paraId="5A552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69" w:hRule="atLeast"/>
          <w:jc w:val="center"/>
        </w:trPr>
        <w:tc>
          <w:tcPr>
            <w:tcW w:w="676" w:type="dxa"/>
            <w:shd w:val="clear" w:color="auto" w:fill="FFFFFF"/>
            <w:noWrap/>
            <w:vAlign w:val="center"/>
          </w:tcPr>
          <w:p w14:paraId="24BFEF67">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75</w:t>
            </w:r>
          </w:p>
        </w:tc>
        <w:tc>
          <w:tcPr>
            <w:tcW w:w="13340" w:type="dxa"/>
            <w:shd w:val="clear" w:color="auto" w:fill="FFFFFF"/>
            <w:noWrap w:val="0"/>
            <w:vAlign w:val="center"/>
          </w:tcPr>
          <w:p w14:paraId="3EF854D5">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宣传环保政策法规，常态开展生态环境问题排查，整改上级交办的环保问题</w:t>
            </w:r>
          </w:p>
        </w:tc>
      </w:tr>
      <w:tr w14:paraId="0547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69" w:hRule="atLeast"/>
          <w:jc w:val="center"/>
        </w:trPr>
        <w:tc>
          <w:tcPr>
            <w:tcW w:w="676" w:type="dxa"/>
            <w:shd w:val="clear" w:color="auto" w:fill="FFFFFF"/>
            <w:noWrap/>
            <w:vAlign w:val="center"/>
          </w:tcPr>
          <w:p w14:paraId="574AAB38">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76</w:t>
            </w:r>
          </w:p>
        </w:tc>
        <w:tc>
          <w:tcPr>
            <w:tcW w:w="13340" w:type="dxa"/>
            <w:shd w:val="clear" w:color="auto" w:fill="FFFFFF"/>
            <w:noWrap w:val="0"/>
            <w:vAlign w:val="center"/>
          </w:tcPr>
          <w:p w14:paraId="14A97252">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推动农村厕所革命、农村生活污水治理、农村生活垃圾</w:t>
            </w:r>
            <w:r>
              <w:rPr>
                <w:rFonts w:hint="eastAsia" w:ascii="宋体" w:hAnsi="宋体" w:eastAsia="宋体" w:cs="宋体"/>
                <w:b w:val="0"/>
                <w:bCs w:val="0"/>
                <w:color w:val="000000"/>
                <w:spacing w:val="0"/>
                <w:kern w:val="0"/>
                <w:sz w:val="21"/>
                <w:szCs w:val="21"/>
                <w:u w:val="none"/>
                <w:lang w:val="en-US" w:eastAsia="zh-CN"/>
              </w:rPr>
              <w:t>清运</w:t>
            </w:r>
          </w:p>
        </w:tc>
      </w:tr>
      <w:tr w14:paraId="665D4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69" w:hRule="atLeast"/>
          <w:jc w:val="center"/>
        </w:trPr>
        <w:tc>
          <w:tcPr>
            <w:tcW w:w="676" w:type="dxa"/>
            <w:shd w:val="clear" w:color="auto" w:fill="FFFFFF"/>
            <w:noWrap/>
            <w:vAlign w:val="center"/>
          </w:tcPr>
          <w:p w14:paraId="74199D82">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77</w:t>
            </w:r>
          </w:p>
        </w:tc>
        <w:tc>
          <w:tcPr>
            <w:tcW w:w="13340" w:type="dxa"/>
            <w:shd w:val="clear" w:color="auto" w:fill="FFFFFF"/>
            <w:noWrap w:val="0"/>
            <w:vAlign w:val="center"/>
          </w:tcPr>
          <w:p w14:paraId="4503AD6F">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检查和制止露天焚烧秸秆行为，开展秸秆综合利用宣传</w:t>
            </w:r>
          </w:p>
        </w:tc>
      </w:tr>
      <w:tr w14:paraId="5EF6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69" w:hRule="atLeast"/>
          <w:jc w:val="center"/>
        </w:trPr>
        <w:tc>
          <w:tcPr>
            <w:tcW w:w="676" w:type="dxa"/>
            <w:shd w:val="clear" w:color="auto" w:fill="FFFFFF"/>
            <w:noWrap/>
            <w:vAlign w:val="center"/>
          </w:tcPr>
          <w:p w14:paraId="2289F257">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78</w:t>
            </w:r>
          </w:p>
        </w:tc>
        <w:tc>
          <w:tcPr>
            <w:tcW w:w="13340" w:type="dxa"/>
            <w:shd w:val="clear" w:color="auto" w:fill="FFFFFF"/>
            <w:noWrap w:val="0"/>
            <w:vAlign w:val="center"/>
          </w:tcPr>
          <w:p w14:paraId="5D3DF2F7">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按权限负责</w:t>
            </w:r>
            <w:r>
              <w:rPr>
                <w:rFonts w:hint="eastAsia" w:ascii="宋体" w:hAnsi="宋体" w:eastAsia="宋体" w:cs="宋体"/>
                <w:b w:val="0"/>
                <w:bCs w:val="0"/>
                <w:color w:val="000000"/>
                <w:spacing w:val="0"/>
                <w:kern w:val="0"/>
                <w:sz w:val="21"/>
                <w:szCs w:val="21"/>
                <w:u w:val="none"/>
                <w:lang w:val="en-US" w:eastAsia="zh-CN"/>
              </w:rPr>
              <w:t>大气污染防治方面</w:t>
            </w:r>
            <w:r>
              <w:rPr>
                <w:rFonts w:hint="eastAsia" w:ascii="宋体" w:hAnsi="宋体" w:eastAsia="宋体" w:cs="宋体"/>
                <w:b w:val="0"/>
                <w:bCs w:val="0"/>
                <w:color w:val="000000"/>
                <w:spacing w:val="0"/>
                <w:kern w:val="0"/>
                <w:sz w:val="21"/>
                <w:szCs w:val="21"/>
                <w:u w:val="none"/>
              </w:rPr>
              <w:t>的行政执法事项</w:t>
            </w:r>
          </w:p>
        </w:tc>
      </w:tr>
      <w:tr w14:paraId="646D3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69" w:hRule="atLeast"/>
          <w:jc w:val="center"/>
        </w:trPr>
        <w:tc>
          <w:tcPr>
            <w:tcW w:w="14016" w:type="dxa"/>
            <w:gridSpan w:val="2"/>
            <w:shd w:val="clear" w:color="auto" w:fill="FFFFFF"/>
            <w:noWrap/>
            <w:vAlign w:val="center"/>
          </w:tcPr>
          <w:p w14:paraId="1E428B3B">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黑体" w:hAnsi="黑体" w:eastAsia="黑体" w:cs="黑体"/>
                <w:b w:val="0"/>
                <w:bCs w:val="0"/>
                <w:color w:val="000000"/>
                <w:spacing w:val="0"/>
                <w:kern w:val="0"/>
                <w:sz w:val="22"/>
                <w:szCs w:val="22"/>
                <w:u w:val="none"/>
              </w:rPr>
              <w:t>十二、城乡建设</w:t>
            </w:r>
            <w:r>
              <w:rPr>
                <w:rFonts w:hint="eastAsia" w:ascii="黑体" w:hAnsi="黑体" w:eastAsia="黑体" w:cs="黑体"/>
                <w:b w:val="0"/>
                <w:bCs w:val="0"/>
                <w:color w:val="000000"/>
                <w:spacing w:val="0"/>
                <w:kern w:val="0"/>
                <w:sz w:val="22"/>
                <w:szCs w:val="22"/>
                <w:u w:val="none"/>
                <w:lang w:eastAsia="zh-CN"/>
              </w:rPr>
              <w:t>（</w:t>
            </w:r>
            <w:r>
              <w:rPr>
                <w:rFonts w:hint="eastAsia" w:ascii="黑体" w:hAnsi="黑体" w:eastAsia="黑体" w:cs="黑体"/>
                <w:b w:val="0"/>
                <w:bCs w:val="0"/>
                <w:color w:val="000000"/>
                <w:spacing w:val="0"/>
                <w:kern w:val="0"/>
                <w:sz w:val="22"/>
                <w:szCs w:val="22"/>
                <w:u w:val="none"/>
                <w:lang w:val="en-US" w:eastAsia="zh-CN"/>
              </w:rPr>
              <w:t>5项</w:t>
            </w:r>
            <w:r>
              <w:rPr>
                <w:rFonts w:hint="eastAsia" w:ascii="黑体" w:hAnsi="黑体" w:eastAsia="黑体" w:cs="黑体"/>
                <w:b w:val="0"/>
                <w:bCs w:val="0"/>
                <w:color w:val="000000"/>
                <w:spacing w:val="0"/>
                <w:kern w:val="0"/>
                <w:sz w:val="22"/>
                <w:szCs w:val="22"/>
                <w:u w:val="none"/>
                <w:lang w:eastAsia="zh-CN"/>
              </w:rPr>
              <w:t>）</w:t>
            </w:r>
          </w:p>
        </w:tc>
      </w:tr>
      <w:tr w14:paraId="60BF7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69" w:hRule="atLeast"/>
          <w:jc w:val="center"/>
        </w:trPr>
        <w:tc>
          <w:tcPr>
            <w:tcW w:w="676" w:type="dxa"/>
            <w:shd w:val="clear" w:color="auto" w:fill="FFFFFF"/>
            <w:noWrap/>
            <w:vAlign w:val="center"/>
          </w:tcPr>
          <w:p w14:paraId="7CFBDAA2">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79</w:t>
            </w:r>
          </w:p>
        </w:tc>
        <w:tc>
          <w:tcPr>
            <w:tcW w:w="13340" w:type="dxa"/>
            <w:shd w:val="clear" w:color="auto" w:fill="FFFFFF"/>
            <w:noWrap w:val="0"/>
            <w:vAlign w:val="center"/>
          </w:tcPr>
          <w:p w14:paraId="48D757CB">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推广“千村示范、万村整治”工程经验，实施农村人居环境整治提升行动</w:t>
            </w:r>
          </w:p>
        </w:tc>
      </w:tr>
      <w:tr w14:paraId="6BBEE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69" w:hRule="atLeast"/>
          <w:jc w:val="center"/>
        </w:trPr>
        <w:tc>
          <w:tcPr>
            <w:tcW w:w="676" w:type="dxa"/>
            <w:shd w:val="clear" w:color="auto" w:fill="FFFFFF"/>
            <w:noWrap/>
            <w:vAlign w:val="center"/>
          </w:tcPr>
          <w:p w14:paraId="7E7A7E62">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80</w:t>
            </w:r>
          </w:p>
        </w:tc>
        <w:tc>
          <w:tcPr>
            <w:tcW w:w="13340" w:type="dxa"/>
            <w:shd w:val="clear" w:color="auto" w:fill="FFFFFF"/>
            <w:noWrap w:val="0"/>
            <w:vAlign w:val="center"/>
          </w:tcPr>
          <w:p w14:paraId="133FD10B">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负责农村宅基地审批，及时发现并处置未批先建、批小建大、违法占地等行为</w:t>
            </w:r>
          </w:p>
        </w:tc>
      </w:tr>
      <w:tr w14:paraId="69447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69" w:hRule="atLeast"/>
          <w:jc w:val="center"/>
        </w:trPr>
        <w:tc>
          <w:tcPr>
            <w:tcW w:w="676" w:type="dxa"/>
            <w:shd w:val="clear" w:color="auto" w:fill="FFFFFF"/>
            <w:noWrap/>
            <w:vAlign w:val="center"/>
          </w:tcPr>
          <w:p w14:paraId="1E96C0B0">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81</w:t>
            </w:r>
          </w:p>
        </w:tc>
        <w:tc>
          <w:tcPr>
            <w:tcW w:w="13340" w:type="dxa"/>
            <w:shd w:val="clear" w:color="auto" w:fill="FFFFFF"/>
            <w:noWrap w:val="0"/>
            <w:vAlign w:val="center"/>
          </w:tcPr>
          <w:p w14:paraId="559F06E0">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负责农村低收入群体危房改造的人员身份信息审核、平台信息录入、公示、过程监管、验收</w:t>
            </w:r>
          </w:p>
        </w:tc>
      </w:tr>
      <w:tr w14:paraId="2596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69" w:hRule="atLeast"/>
          <w:jc w:val="center"/>
        </w:trPr>
        <w:tc>
          <w:tcPr>
            <w:tcW w:w="676" w:type="dxa"/>
            <w:shd w:val="clear" w:color="auto" w:fill="FFFFFF"/>
            <w:noWrap/>
            <w:vAlign w:val="center"/>
          </w:tcPr>
          <w:p w14:paraId="2C761486">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82</w:t>
            </w:r>
          </w:p>
        </w:tc>
        <w:tc>
          <w:tcPr>
            <w:tcW w:w="13340" w:type="dxa"/>
            <w:shd w:val="clear" w:color="auto" w:fill="FFFFFF"/>
            <w:noWrap w:val="0"/>
            <w:vAlign w:val="center"/>
          </w:tcPr>
          <w:p w14:paraId="7BA75968">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按权限负责城乡建设、环境卫生方面的行政执法事项</w:t>
            </w:r>
          </w:p>
        </w:tc>
      </w:tr>
      <w:tr w14:paraId="2CA67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ign w:val="center"/>
          </w:tcPr>
          <w:p w14:paraId="2DD3AAB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83</w:t>
            </w:r>
          </w:p>
        </w:tc>
        <w:tc>
          <w:tcPr>
            <w:tcW w:w="13340" w:type="dxa"/>
            <w:shd w:val="clear" w:color="auto" w:fill="FFFFFF"/>
            <w:noWrap w:val="0"/>
            <w:vAlign w:val="center"/>
          </w:tcPr>
          <w:p w14:paraId="29EDF200">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常态化开展城乡环境卫生、经营秩序、车辆停放整治，营造干净整洁、规范有序、宜居舒适的集镇环境</w:t>
            </w:r>
          </w:p>
        </w:tc>
      </w:tr>
      <w:tr w14:paraId="3496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14016" w:type="dxa"/>
            <w:gridSpan w:val="2"/>
            <w:shd w:val="clear" w:color="auto" w:fill="FFFFFF"/>
            <w:noWrap/>
            <w:vAlign w:val="center"/>
          </w:tcPr>
          <w:p w14:paraId="60EF3330">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kern w:val="0"/>
                <w:sz w:val="21"/>
                <w:szCs w:val="21"/>
                <w:u w:val="none"/>
              </w:rPr>
            </w:pPr>
            <w:r>
              <w:rPr>
                <w:rFonts w:hint="eastAsia" w:ascii="黑体" w:hAnsi="黑体" w:eastAsia="黑体" w:cs="黑体"/>
                <w:b w:val="0"/>
                <w:bCs w:val="0"/>
                <w:color w:val="000000"/>
                <w:spacing w:val="0"/>
                <w:kern w:val="0"/>
                <w:sz w:val="22"/>
                <w:szCs w:val="22"/>
                <w:u w:val="none"/>
              </w:rPr>
              <w:t>十三、交通运输</w:t>
            </w:r>
            <w:r>
              <w:rPr>
                <w:rFonts w:hint="eastAsia" w:ascii="黑体" w:hAnsi="黑体" w:eastAsia="黑体" w:cs="黑体"/>
                <w:b w:val="0"/>
                <w:bCs w:val="0"/>
                <w:color w:val="000000"/>
                <w:spacing w:val="0"/>
                <w:kern w:val="0"/>
                <w:sz w:val="22"/>
                <w:szCs w:val="22"/>
                <w:u w:val="none"/>
                <w:lang w:eastAsia="zh-CN"/>
              </w:rPr>
              <w:t>（</w:t>
            </w:r>
            <w:r>
              <w:rPr>
                <w:rFonts w:hint="eastAsia" w:ascii="黑体" w:hAnsi="黑体" w:eastAsia="黑体" w:cs="黑体"/>
                <w:b w:val="0"/>
                <w:bCs w:val="0"/>
                <w:color w:val="000000"/>
                <w:spacing w:val="0"/>
                <w:kern w:val="0"/>
                <w:sz w:val="22"/>
                <w:szCs w:val="22"/>
                <w:u w:val="none"/>
              </w:rPr>
              <w:t>3项</w:t>
            </w:r>
            <w:r>
              <w:rPr>
                <w:rFonts w:hint="eastAsia" w:ascii="黑体" w:hAnsi="黑体" w:eastAsia="黑体" w:cs="黑体"/>
                <w:b w:val="0"/>
                <w:bCs w:val="0"/>
                <w:color w:val="000000"/>
                <w:spacing w:val="0"/>
                <w:kern w:val="0"/>
                <w:sz w:val="22"/>
                <w:szCs w:val="22"/>
                <w:u w:val="none"/>
                <w:lang w:eastAsia="zh-CN"/>
              </w:rPr>
              <w:t>）</w:t>
            </w:r>
          </w:p>
        </w:tc>
      </w:tr>
      <w:tr w14:paraId="1B61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0"/>
            <w:vAlign w:val="center"/>
          </w:tcPr>
          <w:p w14:paraId="65423362">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84</w:t>
            </w:r>
          </w:p>
        </w:tc>
        <w:tc>
          <w:tcPr>
            <w:tcW w:w="13340" w:type="dxa"/>
            <w:shd w:val="clear" w:color="auto" w:fill="FFFFFF"/>
            <w:noWrap w:val="0"/>
            <w:vAlign w:val="center"/>
          </w:tcPr>
          <w:p w14:paraId="7BAEB1BD">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落实路长制，</w:t>
            </w:r>
            <w:r>
              <w:rPr>
                <w:rFonts w:hint="eastAsia" w:ascii="宋体" w:hAnsi="宋体" w:eastAsia="宋体" w:cs="宋体"/>
                <w:b w:val="0"/>
                <w:bCs w:val="0"/>
                <w:color w:val="000000"/>
                <w:spacing w:val="0"/>
                <w:kern w:val="0"/>
                <w:sz w:val="21"/>
                <w:szCs w:val="21"/>
                <w:u w:val="none"/>
                <w:lang w:val="en-US" w:eastAsia="zh-CN"/>
              </w:rPr>
              <w:t>负责乡道、村道的规划、建设、养护和村道管理工作</w:t>
            </w:r>
          </w:p>
        </w:tc>
      </w:tr>
      <w:tr w14:paraId="5C3F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0"/>
            <w:vAlign w:val="center"/>
          </w:tcPr>
          <w:p w14:paraId="1FF79ACA">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85</w:t>
            </w:r>
          </w:p>
        </w:tc>
        <w:tc>
          <w:tcPr>
            <w:tcW w:w="13340" w:type="dxa"/>
            <w:shd w:val="clear" w:color="auto" w:fill="FFFFFF"/>
            <w:noWrap w:val="0"/>
            <w:vAlign w:val="center"/>
          </w:tcPr>
          <w:p w14:paraId="7C74EE0D">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开展</w:t>
            </w:r>
            <w:r>
              <w:rPr>
                <w:rFonts w:hint="eastAsia" w:ascii="宋体" w:hAnsi="宋体" w:eastAsia="宋体" w:cs="宋体"/>
                <w:b w:val="0"/>
                <w:bCs w:val="0"/>
                <w:color w:val="000000"/>
                <w:spacing w:val="0"/>
                <w:kern w:val="0"/>
                <w:sz w:val="21"/>
                <w:szCs w:val="21"/>
                <w:u w:val="none"/>
                <w:lang w:val="en-US" w:eastAsia="zh-CN"/>
              </w:rPr>
              <w:t>乡村</w:t>
            </w:r>
            <w:r>
              <w:rPr>
                <w:rFonts w:hint="eastAsia" w:ascii="宋体" w:hAnsi="宋体" w:eastAsia="宋体" w:cs="宋体"/>
                <w:b w:val="0"/>
                <w:bCs w:val="0"/>
                <w:color w:val="000000"/>
                <w:spacing w:val="0"/>
                <w:kern w:val="0"/>
                <w:sz w:val="21"/>
                <w:szCs w:val="21"/>
                <w:u w:val="none"/>
              </w:rPr>
              <w:t>道路灾毁路段和漫水桥安全隐患排查、保通保畅</w:t>
            </w:r>
          </w:p>
        </w:tc>
      </w:tr>
      <w:tr w14:paraId="643B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0"/>
            <w:vAlign w:val="center"/>
          </w:tcPr>
          <w:p w14:paraId="28F098CE">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86</w:t>
            </w:r>
          </w:p>
        </w:tc>
        <w:tc>
          <w:tcPr>
            <w:tcW w:w="13340" w:type="dxa"/>
            <w:shd w:val="clear" w:color="auto" w:fill="FFFFFF"/>
            <w:noWrap w:val="0"/>
            <w:vAlign w:val="center"/>
          </w:tcPr>
          <w:p w14:paraId="509C8BE5">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按权限负责交通运输领域的行政执法事项</w:t>
            </w:r>
          </w:p>
        </w:tc>
      </w:tr>
      <w:tr w14:paraId="703B8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14016" w:type="dxa"/>
            <w:gridSpan w:val="2"/>
            <w:shd w:val="clear" w:color="auto" w:fill="FFFFFF"/>
            <w:noWrap/>
            <w:vAlign w:val="center"/>
          </w:tcPr>
          <w:p w14:paraId="498766C1">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kern w:val="0"/>
                <w:sz w:val="21"/>
                <w:szCs w:val="21"/>
                <w:u w:val="none"/>
              </w:rPr>
            </w:pPr>
            <w:r>
              <w:rPr>
                <w:rFonts w:hint="eastAsia" w:ascii="黑体" w:hAnsi="黑体" w:eastAsia="黑体" w:cs="黑体"/>
                <w:b w:val="0"/>
                <w:bCs w:val="0"/>
                <w:color w:val="000000"/>
                <w:spacing w:val="0"/>
                <w:kern w:val="0"/>
                <w:sz w:val="22"/>
                <w:szCs w:val="22"/>
                <w:u w:val="none"/>
              </w:rPr>
              <w:t>十四、文化和旅游</w:t>
            </w:r>
            <w:r>
              <w:rPr>
                <w:rFonts w:hint="eastAsia" w:ascii="黑体" w:hAnsi="黑体" w:eastAsia="黑体" w:cs="黑体"/>
                <w:b w:val="0"/>
                <w:bCs w:val="0"/>
                <w:color w:val="000000"/>
                <w:spacing w:val="0"/>
                <w:kern w:val="0"/>
                <w:sz w:val="22"/>
                <w:szCs w:val="22"/>
                <w:u w:val="none"/>
                <w:lang w:eastAsia="zh-CN"/>
              </w:rPr>
              <w:t>（</w:t>
            </w:r>
            <w:r>
              <w:rPr>
                <w:rFonts w:hint="eastAsia" w:ascii="黑体" w:hAnsi="黑体" w:eastAsia="黑体" w:cs="黑体"/>
                <w:b w:val="0"/>
                <w:bCs w:val="0"/>
                <w:color w:val="000000"/>
                <w:spacing w:val="0"/>
                <w:kern w:val="0"/>
                <w:sz w:val="22"/>
                <w:szCs w:val="22"/>
                <w:u w:val="none"/>
              </w:rPr>
              <w:t>3项</w:t>
            </w:r>
            <w:r>
              <w:rPr>
                <w:rFonts w:hint="eastAsia" w:ascii="黑体" w:hAnsi="黑体" w:eastAsia="黑体" w:cs="黑体"/>
                <w:b w:val="0"/>
                <w:bCs w:val="0"/>
                <w:color w:val="000000"/>
                <w:spacing w:val="0"/>
                <w:kern w:val="0"/>
                <w:sz w:val="22"/>
                <w:szCs w:val="22"/>
                <w:u w:val="none"/>
                <w:lang w:eastAsia="zh-CN"/>
              </w:rPr>
              <w:t>）</w:t>
            </w:r>
          </w:p>
        </w:tc>
      </w:tr>
      <w:tr w14:paraId="79B21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0"/>
            <w:vAlign w:val="center"/>
          </w:tcPr>
          <w:p w14:paraId="057E350D">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87</w:t>
            </w:r>
          </w:p>
        </w:tc>
        <w:tc>
          <w:tcPr>
            <w:tcW w:w="13340" w:type="dxa"/>
            <w:shd w:val="clear" w:color="auto" w:fill="FFFFFF"/>
            <w:noWrap w:val="0"/>
            <w:vAlign w:val="center"/>
          </w:tcPr>
          <w:p w14:paraId="3D3064C5">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负责公共文化体育设施的建设、管理，提供公共文化服务，组织开展群众性文化体育活动</w:t>
            </w:r>
          </w:p>
        </w:tc>
      </w:tr>
      <w:tr w14:paraId="1FFF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98" w:hRule="atLeast"/>
          <w:jc w:val="center"/>
        </w:trPr>
        <w:tc>
          <w:tcPr>
            <w:tcW w:w="676" w:type="dxa"/>
            <w:shd w:val="clear" w:color="auto" w:fill="FFFFFF"/>
            <w:noWrap w:val="0"/>
            <w:vAlign w:val="center"/>
          </w:tcPr>
          <w:p w14:paraId="46350890">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highlight w:val="none"/>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88</w:t>
            </w:r>
          </w:p>
        </w:tc>
        <w:tc>
          <w:tcPr>
            <w:tcW w:w="13340" w:type="dxa"/>
            <w:shd w:val="clear" w:color="auto" w:fill="FFFFFF"/>
            <w:noWrap w:val="0"/>
            <w:vAlign w:val="center"/>
          </w:tcPr>
          <w:p w14:paraId="5D8A66F1">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kern w:val="0"/>
                <w:sz w:val="21"/>
                <w:szCs w:val="21"/>
                <w:highlight w:val="none"/>
                <w:u w:val="none"/>
              </w:rPr>
            </w:pPr>
            <w:r>
              <w:rPr>
                <w:rFonts w:hint="eastAsia" w:ascii="宋体" w:hAnsi="宋体" w:eastAsia="宋体" w:cs="宋体"/>
                <w:b w:val="0"/>
                <w:bCs w:val="0"/>
                <w:color w:val="000000"/>
                <w:spacing w:val="6"/>
                <w:kern w:val="0"/>
                <w:sz w:val="21"/>
                <w:szCs w:val="21"/>
                <w:u w:val="none"/>
                <w:lang w:val="en-US" w:eastAsia="zh-CN"/>
              </w:rPr>
              <w:t>加强文物保护政策法规宣传，负责辖区内“唐代摩崖造像”和“红军兵工厂”“红军造币厂”旧址等文物保护点位的巡查巡护，及时上报问题线索</w:t>
            </w:r>
          </w:p>
        </w:tc>
      </w:tr>
      <w:tr w14:paraId="2E6E7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0"/>
            <w:vAlign w:val="center"/>
          </w:tcPr>
          <w:p w14:paraId="306257C7">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89</w:t>
            </w:r>
          </w:p>
        </w:tc>
        <w:tc>
          <w:tcPr>
            <w:tcW w:w="13340" w:type="dxa"/>
            <w:shd w:val="clear" w:color="auto" w:fill="FFFFFF"/>
            <w:noWrap w:val="0"/>
            <w:vAlign w:val="center"/>
          </w:tcPr>
          <w:p w14:paraId="1EB506C1">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按权限负责</w:t>
            </w:r>
            <w:r>
              <w:rPr>
                <w:rFonts w:hint="eastAsia" w:ascii="宋体" w:hAnsi="宋体" w:eastAsia="宋体" w:cs="宋体"/>
                <w:b w:val="0"/>
                <w:bCs w:val="0"/>
                <w:color w:val="000000"/>
                <w:spacing w:val="0"/>
                <w:kern w:val="0"/>
                <w:sz w:val="21"/>
                <w:szCs w:val="21"/>
                <w:u w:val="none"/>
                <w:lang w:val="en-US" w:eastAsia="zh-CN"/>
              </w:rPr>
              <w:t>文化市场</w:t>
            </w:r>
            <w:r>
              <w:rPr>
                <w:rFonts w:hint="eastAsia" w:ascii="宋体" w:hAnsi="宋体" w:eastAsia="宋体" w:cs="宋体"/>
                <w:b w:val="0"/>
                <w:bCs w:val="0"/>
                <w:color w:val="000000"/>
                <w:spacing w:val="0"/>
                <w:kern w:val="0"/>
                <w:sz w:val="21"/>
                <w:szCs w:val="21"/>
                <w:u w:val="none"/>
              </w:rPr>
              <w:t>领域的行政执法事项</w:t>
            </w:r>
          </w:p>
        </w:tc>
      </w:tr>
      <w:tr w14:paraId="64B03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14016" w:type="dxa"/>
            <w:gridSpan w:val="2"/>
            <w:shd w:val="clear" w:color="auto" w:fill="FFFFFF"/>
            <w:noWrap/>
            <w:vAlign w:val="center"/>
          </w:tcPr>
          <w:p w14:paraId="29AE9E9F">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kern w:val="0"/>
                <w:sz w:val="21"/>
                <w:szCs w:val="21"/>
                <w:u w:val="none"/>
              </w:rPr>
            </w:pPr>
            <w:r>
              <w:rPr>
                <w:rFonts w:hint="eastAsia" w:ascii="黑体" w:hAnsi="黑体" w:eastAsia="黑体" w:cs="黑体"/>
                <w:b w:val="0"/>
                <w:bCs w:val="0"/>
                <w:color w:val="000000"/>
                <w:spacing w:val="0"/>
                <w:kern w:val="0"/>
                <w:sz w:val="22"/>
                <w:szCs w:val="22"/>
                <w:u w:val="none"/>
              </w:rPr>
              <w:t>十五、卫生健康</w:t>
            </w:r>
            <w:r>
              <w:rPr>
                <w:rFonts w:hint="eastAsia" w:ascii="黑体" w:hAnsi="黑体" w:eastAsia="黑体" w:cs="黑体"/>
                <w:b w:val="0"/>
                <w:bCs w:val="0"/>
                <w:color w:val="000000"/>
                <w:spacing w:val="0"/>
                <w:kern w:val="0"/>
                <w:sz w:val="22"/>
                <w:szCs w:val="22"/>
                <w:u w:val="none"/>
                <w:lang w:eastAsia="zh-CN"/>
              </w:rPr>
              <w:t>（</w:t>
            </w:r>
            <w:r>
              <w:rPr>
                <w:rFonts w:hint="eastAsia" w:ascii="黑体" w:hAnsi="黑体" w:eastAsia="黑体" w:cs="黑体"/>
                <w:b w:val="0"/>
                <w:bCs w:val="0"/>
                <w:color w:val="000000"/>
                <w:spacing w:val="0"/>
                <w:kern w:val="0"/>
                <w:sz w:val="22"/>
                <w:szCs w:val="22"/>
                <w:u w:val="none"/>
              </w:rPr>
              <w:t>2项</w:t>
            </w:r>
            <w:r>
              <w:rPr>
                <w:rFonts w:hint="eastAsia" w:ascii="黑体" w:hAnsi="黑体" w:eastAsia="黑体" w:cs="黑体"/>
                <w:b w:val="0"/>
                <w:bCs w:val="0"/>
                <w:color w:val="000000"/>
                <w:spacing w:val="0"/>
                <w:kern w:val="0"/>
                <w:sz w:val="22"/>
                <w:szCs w:val="22"/>
                <w:u w:val="none"/>
                <w:lang w:eastAsia="zh-CN"/>
              </w:rPr>
              <w:t>）</w:t>
            </w:r>
          </w:p>
        </w:tc>
      </w:tr>
      <w:tr w14:paraId="0165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ign w:val="center"/>
          </w:tcPr>
          <w:p w14:paraId="7849DAE2">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90</w:t>
            </w:r>
          </w:p>
        </w:tc>
        <w:tc>
          <w:tcPr>
            <w:tcW w:w="13340" w:type="dxa"/>
            <w:shd w:val="clear" w:color="auto" w:fill="FFFFFF"/>
            <w:noWrap w:val="0"/>
            <w:vAlign w:val="center"/>
          </w:tcPr>
          <w:p w14:paraId="49F72F9C">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开展卫生健康政策法律法规宣传，提倡优生优育</w:t>
            </w:r>
            <w:r>
              <w:rPr>
                <w:rFonts w:hint="eastAsia" w:ascii="宋体" w:hAnsi="宋体" w:eastAsia="宋体" w:cs="宋体"/>
                <w:b w:val="0"/>
                <w:bCs w:val="0"/>
                <w:color w:val="000000"/>
                <w:spacing w:val="0"/>
                <w:kern w:val="0"/>
                <w:sz w:val="21"/>
                <w:szCs w:val="21"/>
                <w:u w:val="none"/>
                <w:lang w:eastAsia="zh-CN"/>
              </w:rPr>
              <w:t>，</w:t>
            </w:r>
            <w:r>
              <w:rPr>
                <w:rFonts w:hint="eastAsia" w:ascii="宋体" w:hAnsi="宋体" w:eastAsia="宋体" w:cs="宋体"/>
                <w:b w:val="0"/>
                <w:bCs w:val="0"/>
                <w:color w:val="000000"/>
                <w:spacing w:val="0"/>
                <w:kern w:val="0"/>
                <w:sz w:val="21"/>
                <w:szCs w:val="21"/>
                <w:u w:val="none"/>
              </w:rPr>
              <w:t>开展人口信息监测</w:t>
            </w:r>
          </w:p>
        </w:tc>
      </w:tr>
      <w:tr w14:paraId="7E6DD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ign w:val="center"/>
          </w:tcPr>
          <w:p w14:paraId="1E26C8D4">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91</w:t>
            </w:r>
          </w:p>
        </w:tc>
        <w:tc>
          <w:tcPr>
            <w:tcW w:w="13340" w:type="dxa"/>
            <w:shd w:val="clear" w:color="auto" w:fill="FFFFFF"/>
            <w:noWrap w:val="0"/>
            <w:vAlign w:val="center"/>
          </w:tcPr>
          <w:p w14:paraId="114981A0">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开展爱国卫生运动和农村地区“除四害”，举办健康教育活动，普及卫生健康知识</w:t>
            </w:r>
          </w:p>
        </w:tc>
      </w:tr>
      <w:tr w14:paraId="5F24A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14016" w:type="dxa"/>
            <w:gridSpan w:val="2"/>
            <w:shd w:val="clear" w:color="auto" w:fill="FFFFFF"/>
            <w:noWrap/>
            <w:vAlign w:val="center"/>
          </w:tcPr>
          <w:p w14:paraId="5A562433">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kern w:val="0"/>
                <w:sz w:val="21"/>
                <w:szCs w:val="21"/>
                <w:u w:val="none"/>
              </w:rPr>
            </w:pPr>
            <w:r>
              <w:rPr>
                <w:rFonts w:hint="eastAsia" w:ascii="黑体" w:hAnsi="黑体" w:eastAsia="黑体" w:cs="黑体"/>
                <w:b w:val="0"/>
                <w:bCs w:val="0"/>
                <w:color w:val="000000"/>
                <w:spacing w:val="0"/>
                <w:kern w:val="0"/>
                <w:sz w:val="22"/>
                <w:szCs w:val="22"/>
                <w:u w:val="none"/>
              </w:rPr>
              <w:t>十</w:t>
            </w:r>
            <w:r>
              <w:rPr>
                <w:rFonts w:hint="eastAsia" w:ascii="黑体" w:hAnsi="黑体" w:eastAsia="黑体" w:cs="黑体"/>
                <w:b w:val="0"/>
                <w:bCs w:val="0"/>
                <w:color w:val="000000"/>
                <w:spacing w:val="0"/>
                <w:kern w:val="0"/>
                <w:sz w:val="22"/>
                <w:szCs w:val="22"/>
                <w:u w:val="none"/>
                <w:lang w:val="en-US" w:eastAsia="zh-CN"/>
              </w:rPr>
              <w:t>六</w:t>
            </w:r>
            <w:r>
              <w:rPr>
                <w:rFonts w:hint="eastAsia" w:ascii="黑体" w:hAnsi="黑体" w:eastAsia="黑体" w:cs="黑体"/>
                <w:b w:val="0"/>
                <w:bCs w:val="0"/>
                <w:color w:val="000000"/>
                <w:spacing w:val="0"/>
                <w:kern w:val="0"/>
                <w:sz w:val="22"/>
                <w:szCs w:val="22"/>
                <w:u w:val="none"/>
              </w:rPr>
              <w:t>、人民武装</w:t>
            </w:r>
            <w:r>
              <w:rPr>
                <w:rFonts w:hint="eastAsia" w:ascii="黑体" w:hAnsi="黑体" w:eastAsia="黑体" w:cs="黑体"/>
                <w:b w:val="0"/>
                <w:bCs w:val="0"/>
                <w:color w:val="000000"/>
                <w:spacing w:val="0"/>
                <w:kern w:val="0"/>
                <w:sz w:val="22"/>
                <w:szCs w:val="22"/>
                <w:u w:val="none"/>
                <w:lang w:eastAsia="zh-CN"/>
              </w:rPr>
              <w:t>（</w:t>
            </w:r>
            <w:r>
              <w:rPr>
                <w:rFonts w:hint="eastAsia" w:ascii="黑体" w:hAnsi="黑体" w:eastAsia="黑体" w:cs="黑体"/>
                <w:b w:val="0"/>
                <w:bCs w:val="0"/>
                <w:color w:val="000000"/>
                <w:spacing w:val="0"/>
                <w:kern w:val="0"/>
                <w:sz w:val="22"/>
                <w:szCs w:val="22"/>
                <w:u w:val="none"/>
              </w:rPr>
              <w:t>2项</w:t>
            </w:r>
            <w:r>
              <w:rPr>
                <w:rFonts w:hint="eastAsia" w:ascii="黑体" w:hAnsi="黑体" w:eastAsia="黑体" w:cs="黑体"/>
                <w:b w:val="0"/>
                <w:bCs w:val="0"/>
                <w:color w:val="000000"/>
                <w:spacing w:val="0"/>
                <w:kern w:val="0"/>
                <w:sz w:val="22"/>
                <w:szCs w:val="22"/>
                <w:u w:val="none"/>
                <w:lang w:eastAsia="zh-CN"/>
              </w:rPr>
              <w:t>）</w:t>
            </w:r>
          </w:p>
        </w:tc>
      </w:tr>
      <w:tr w14:paraId="1F1E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0"/>
            <w:vAlign w:val="center"/>
          </w:tcPr>
          <w:p w14:paraId="6923A2CF">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92</w:t>
            </w:r>
          </w:p>
        </w:tc>
        <w:tc>
          <w:tcPr>
            <w:tcW w:w="13340" w:type="dxa"/>
            <w:shd w:val="clear" w:color="auto" w:fill="FFFFFF"/>
            <w:noWrap w:val="0"/>
            <w:vAlign w:val="center"/>
          </w:tcPr>
          <w:p w14:paraId="54D40FAB">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开展征兵宣传，组织落实兵役登记、体检等工作</w:t>
            </w:r>
          </w:p>
        </w:tc>
      </w:tr>
      <w:tr w14:paraId="09386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0"/>
            <w:vAlign w:val="center"/>
          </w:tcPr>
          <w:p w14:paraId="1461442D">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93</w:t>
            </w:r>
          </w:p>
        </w:tc>
        <w:tc>
          <w:tcPr>
            <w:tcW w:w="13340" w:type="dxa"/>
            <w:shd w:val="clear" w:color="auto" w:fill="FFFFFF"/>
            <w:noWrap w:val="0"/>
            <w:vAlign w:val="center"/>
          </w:tcPr>
          <w:p w14:paraId="58318E8E">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负责民兵管理，组织开展民兵</w:t>
            </w:r>
            <w:r>
              <w:rPr>
                <w:rFonts w:hint="eastAsia" w:ascii="宋体" w:hAnsi="宋体" w:eastAsia="宋体" w:cs="宋体"/>
                <w:b w:val="0"/>
                <w:bCs w:val="0"/>
                <w:color w:val="000000"/>
                <w:spacing w:val="0"/>
                <w:kern w:val="0"/>
                <w:sz w:val="21"/>
                <w:szCs w:val="21"/>
                <w:u w:val="none"/>
                <w:lang w:val="en-US" w:eastAsia="zh-CN"/>
              </w:rPr>
              <w:t>训练、</w:t>
            </w:r>
            <w:r>
              <w:rPr>
                <w:rFonts w:hint="eastAsia" w:ascii="宋体" w:hAnsi="宋体" w:eastAsia="宋体" w:cs="宋体"/>
                <w:b w:val="0"/>
                <w:bCs w:val="0"/>
                <w:color w:val="000000"/>
                <w:spacing w:val="0"/>
                <w:kern w:val="0"/>
                <w:sz w:val="21"/>
                <w:szCs w:val="21"/>
                <w:u w:val="none"/>
              </w:rPr>
              <w:t>执勤</w:t>
            </w:r>
            <w:r>
              <w:rPr>
                <w:rFonts w:hint="eastAsia" w:ascii="宋体" w:hAnsi="宋体" w:eastAsia="宋体" w:cs="宋体"/>
                <w:b w:val="0"/>
                <w:bCs w:val="0"/>
                <w:color w:val="000000"/>
                <w:spacing w:val="0"/>
                <w:kern w:val="0"/>
                <w:sz w:val="21"/>
                <w:szCs w:val="21"/>
                <w:u w:val="none"/>
                <w:lang w:eastAsia="zh-CN"/>
              </w:rPr>
              <w:t>，</w:t>
            </w:r>
            <w:r>
              <w:rPr>
                <w:rFonts w:hint="eastAsia" w:ascii="宋体" w:hAnsi="宋体" w:eastAsia="宋体" w:cs="宋体"/>
                <w:b w:val="0"/>
                <w:bCs w:val="0"/>
                <w:color w:val="000000"/>
                <w:spacing w:val="0"/>
                <w:kern w:val="0"/>
                <w:sz w:val="21"/>
                <w:szCs w:val="21"/>
                <w:u w:val="none"/>
              </w:rPr>
              <w:t>执行应急任务</w:t>
            </w:r>
          </w:p>
        </w:tc>
      </w:tr>
      <w:tr w14:paraId="2E6CF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14016" w:type="dxa"/>
            <w:gridSpan w:val="2"/>
            <w:shd w:val="clear" w:color="auto" w:fill="FFFFFF"/>
            <w:noWrap/>
            <w:vAlign w:val="center"/>
          </w:tcPr>
          <w:p w14:paraId="4845D1EE">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kern w:val="0"/>
                <w:sz w:val="21"/>
                <w:szCs w:val="21"/>
                <w:u w:val="none"/>
              </w:rPr>
            </w:pPr>
            <w:r>
              <w:rPr>
                <w:rFonts w:hint="eastAsia" w:ascii="黑体" w:hAnsi="黑体" w:eastAsia="黑体" w:cs="黑体"/>
                <w:b w:val="0"/>
                <w:bCs w:val="0"/>
                <w:color w:val="000000"/>
                <w:spacing w:val="0"/>
                <w:kern w:val="0"/>
                <w:sz w:val="22"/>
                <w:szCs w:val="22"/>
                <w:u w:val="none"/>
              </w:rPr>
              <w:t>十</w:t>
            </w:r>
            <w:r>
              <w:rPr>
                <w:rFonts w:hint="eastAsia" w:ascii="黑体" w:hAnsi="黑体" w:eastAsia="黑体" w:cs="黑体"/>
                <w:b w:val="0"/>
                <w:bCs w:val="0"/>
                <w:color w:val="000000"/>
                <w:spacing w:val="0"/>
                <w:kern w:val="0"/>
                <w:sz w:val="22"/>
                <w:szCs w:val="22"/>
                <w:u w:val="none"/>
                <w:lang w:val="en-US" w:eastAsia="zh-CN"/>
              </w:rPr>
              <w:t>七</w:t>
            </w:r>
            <w:r>
              <w:rPr>
                <w:rFonts w:hint="eastAsia" w:ascii="黑体" w:hAnsi="黑体" w:eastAsia="黑体" w:cs="黑体"/>
                <w:b w:val="0"/>
                <w:bCs w:val="0"/>
                <w:color w:val="000000"/>
                <w:spacing w:val="0"/>
                <w:kern w:val="0"/>
                <w:sz w:val="22"/>
                <w:szCs w:val="22"/>
                <w:u w:val="none"/>
              </w:rPr>
              <w:t>、综合政务</w:t>
            </w:r>
            <w:r>
              <w:rPr>
                <w:rFonts w:hint="eastAsia" w:ascii="黑体" w:hAnsi="黑体" w:eastAsia="黑体" w:cs="黑体"/>
                <w:b w:val="0"/>
                <w:bCs w:val="0"/>
                <w:color w:val="000000"/>
                <w:spacing w:val="0"/>
                <w:kern w:val="0"/>
                <w:sz w:val="22"/>
                <w:szCs w:val="22"/>
                <w:u w:val="none"/>
                <w:lang w:eastAsia="zh-CN"/>
              </w:rPr>
              <w:t>（</w:t>
            </w:r>
            <w:r>
              <w:rPr>
                <w:rFonts w:hint="eastAsia" w:ascii="黑体" w:hAnsi="黑体" w:eastAsia="黑体" w:cs="黑体"/>
                <w:b w:val="0"/>
                <w:bCs w:val="0"/>
                <w:color w:val="000000"/>
                <w:spacing w:val="0"/>
                <w:kern w:val="0"/>
                <w:sz w:val="22"/>
                <w:szCs w:val="22"/>
                <w:u w:val="none"/>
              </w:rPr>
              <w:t>8项</w:t>
            </w:r>
            <w:r>
              <w:rPr>
                <w:rFonts w:hint="eastAsia" w:ascii="黑体" w:hAnsi="黑体" w:eastAsia="黑体" w:cs="黑体"/>
                <w:b w:val="0"/>
                <w:bCs w:val="0"/>
                <w:color w:val="000000"/>
                <w:spacing w:val="0"/>
                <w:kern w:val="0"/>
                <w:sz w:val="22"/>
                <w:szCs w:val="22"/>
                <w:u w:val="none"/>
                <w:lang w:eastAsia="zh-CN"/>
              </w:rPr>
              <w:t>）</w:t>
            </w:r>
          </w:p>
        </w:tc>
      </w:tr>
      <w:tr w14:paraId="60ACB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ign w:val="center"/>
          </w:tcPr>
          <w:p w14:paraId="4606D6CF">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94</w:t>
            </w:r>
          </w:p>
        </w:tc>
        <w:tc>
          <w:tcPr>
            <w:tcW w:w="13340" w:type="dxa"/>
            <w:shd w:val="clear" w:color="auto" w:fill="FFFFFF"/>
            <w:noWrap w:val="0"/>
            <w:vAlign w:val="center"/>
          </w:tcPr>
          <w:p w14:paraId="2309EE1F">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编制</w:t>
            </w:r>
            <w:r>
              <w:rPr>
                <w:rFonts w:hint="eastAsia" w:ascii="宋体" w:hAnsi="宋体" w:eastAsia="宋体" w:cs="宋体"/>
                <w:b w:val="0"/>
                <w:bCs w:val="0"/>
                <w:color w:val="000000"/>
                <w:spacing w:val="0"/>
                <w:kern w:val="0"/>
                <w:sz w:val="21"/>
                <w:szCs w:val="21"/>
                <w:u w:val="none"/>
                <w:lang w:val="en-US" w:eastAsia="zh-CN"/>
              </w:rPr>
              <w:t>部门</w:t>
            </w:r>
            <w:r>
              <w:rPr>
                <w:rFonts w:hint="eastAsia" w:ascii="宋体" w:hAnsi="宋体" w:eastAsia="宋体" w:cs="宋体"/>
                <w:b w:val="0"/>
                <w:bCs w:val="0"/>
                <w:color w:val="000000"/>
                <w:spacing w:val="0"/>
                <w:kern w:val="0"/>
                <w:sz w:val="21"/>
                <w:szCs w:val="21"/>
                <w:u w:val="none"/>
              </w:rPr>
              <w:t>预决算，负责资金和政府性债务管理，保障镇级财政平稳运行</w:t>
            </w:r>
          </w:p>
        </w:tc>
      </w:tr>
      <w:tr w14:paraId="7C2F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ign w:val="center"/>
          </w:tcPr>
          <w:p w14:paraId="472B6CD4">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95</w:t>
            </w:r>
          </w:p>
        </w:tc>
        <w:tc>
          <w:tcPr>
            <w:tcW w:w="13340" w:type="dxa"/>
            <w:shd w:val="clear" w:color="auto" w:fill="FFFFFF"/>
            <w:noWrap w:val="0"/>
            <w:vAlign w:val="center"/>
          </w:tcPr>
          <w:p w14:paraId="528E1970">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rPr>
              <w:t>落实审计反馈问题整改，开展村级财务审计和村“两委”及集体经济组织负责人任期经济责任审计</w:t>
            </w:r>
            <w:r>
              <w:rPr>
                <w:rFonts w:hint="eastAsia" w:ascii="宋体" w:hAnsi="宋体" w:eastAsia="宋体" w:cs="宋体"/>
                <w:b w:val="0"/>
                <w:bCs w:val="0"/>
                <w:color w:val="000000"/>
                <w:spacing w:val="0"/>
                <w:kern w:val="0"/>
                <w:sz w:val="21"/>
                <w:szCs w:val="21"/>
                <w:u w:val="none"/>
                <w:lang w:val="en-US" w:eastAsia="zh-CN"/>
              </w:rPr>
              <w:t>等内部审计</w:t>
            </w:r>
          </w:p>
        </w:tc>
      </w:tr>
      <w:tr w14:paraId="35E3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ign w:val="center"/>
          </w:tcPr>
          <w:p w14:paraId="4BFE3BCB">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96</w:t>
            </w:r>
          </w:p>
        </w:tc>
        <w:tc>
          <w:tcPr>
            <w:tcW w:w="13340" w:type="dxa"/>
            <w:shd w:val="clear" w:color="auto" w:fill="FFFFFF"/>
            <w:noWrap w:val="0"/>
            <w:vAlign w:val="center"/>
          </w:tcPr>
          <w:p w14:paraId="2575CBBA">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负责政府采购、</w:t>
            </w:r>
            <w:r>
              <w:rPr>
                <w:rFonts w:hint="eastAsia" w:ascii="宋体" w:hAnsi="宋体" w:eastAsia="宋体" w:cs="宋体"/>
                <w:b w:val="0"/>
                <w:bCs w:val="0"/>
                <w:color w:val="000000"/>
                <w:spacing w:val="0"/>
                <w:kern w:val="0"/>
                <w:sz w:val="21"/>
                <w:szCs w:val="21"/>
                <w:u w:val="none"/>
                <w:lang w:val="en-US" w:eastAsia="zh-CN"/>
              </w:rPr>
              <w:t>行政事业性</w:t>
            </w:r>
            <w:r>
              <w:rPr>
                <w:rFonts w:hint="eastAsia" w:ascii="宋体" w:hAnsi="宋体" w:eastAsia="宋体" w:cs="宋体"/>
                <w:b w:val="0"/>
                <w:bCs w:val="0"/>
                <w:color w:val="000000"/>
                <w:spacing w:val="0"/>
                <w:kern w:val="0"/>
                <w:sz w:val="21"/>
                <w:szCs w:val="21"/>
                <w:u w:val="none"/>
              </w:rPr>
              <w:t>国有资产监督管理</w:t>
            </w:r>
          </w:p>
        </w:tc>
      </w:tr>
      <w:tr w14:paraId="244C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ign w:val="center"/>
          </w:tcPr>
          <w:p w14:paraId="4DFB5EAE">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97</w:t>
            </w:r>
          </w:p>
        </w:tc>
        <w:tc>
          <w:tcPr>
            <w:tcW w:w="13340" w:type="dxa"/>
            <w:shd w:val="clear" w:color="auto" w:fill="FFFFFF"/>
            <w:noWrap w:val="0"/>
            <w:vAlign w:val="center"/>
          </w:tcPr>
          <w:p w14:paraId="068B5DB3">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lang w:val="en-US" w:eastAsia="zh-CN"/>
              </w:rPr>
              <w:t>构建</w:t>
            </w:r>
            <w:r>
              <w:rPr>
                <w:rFonts w:hint="eastAsia" w:ascii="宋体" w:hAnsi="宋体" w:eastAsia="宋体" w:cs="宋体"/>
                <w:b w:val="0"/>
                <w:bCs w:val="0"/>
                <w:color w:val="000000"/>
                <w:spacing w:val="0"/>
                <w:kern w:val="0"/>
                <w:sz w:val="21"/>
                <w:szCs w:val="21"/>
                <w:u w:val="none"/>
              </w:rPr>
              <w:t>镇、村</w:t>
            </w:r>
            <w:r>
              <w:rPr>
                <w:rFonts w:hint="eastAsia" w:ascii="宋体" w:hAnsi="宋体" w:eastAsia="宋体" w:cs="宋体"/>
                <w:b w:val="0"/>
                <w:bCs w:val="0"/>
                <w:color w:val="000000"/>
                <w:spacing w:val="0"/>
                <w:kern w:val="0"/>
                <w:sz w:val="21"/>
                <w:szCs w:val="21"/>
                <w:u w:val="none"/>
                <w:lang w:eastAsia="zh-CN"/>
              </w:rPr>
              <w:t>（</w:t>
            </w:r>
            <w:r>
              <w:rPr>
                <w:rFonts w:hint="eastAsia" w:ascii="宋体" w:hAnsi="宋体" w:eastAsia="宋体" w:cs="宋体"/>
                <w:b w:val="0"/>
                <w:bCs w:val="0"/>
                <w:color w:val="000000"/>
                <w:spacing w:val="0"/>
                <w:kern w:val="0"/>
                <w:sz w:val="21"/>
                <w:szCs w:val="21"/>
                <w:u w:val="none"/>
                <w:lang w:val="en-US" w:eastAsia="zh-CN"/>
              </w:rPr>
              <w:t>社区</w:t>
            </w:r>
            <w:r>
              <w:rPr>
                <w:rFonts w:hint="eastAsia" w:ascii="宋体" w:hAnsi="宋体" w:eastAsia="宋体" w:cs="宋体"/>
                <w:b w:val="0"/>
                <w:bCs w:val="0"/>
                <w:color w:val="000000"/>
                <w:spacing w:val="0"/>
                <w:kern w:val="0"/>
                <w:sz w:val="21"/>
                <w:szCs w:val="21"/>
                <w:u w:val="none"/>
                <w:lang w:eastAsia="zh-CN"/>
              </w:rPr>
              <w:t>）</w:t>
            </w:r>
            <w:r>
              <w:rPr>
                <w:rFonts w:hint="eastAsia" w:ascii="宋体" w:hAnsi="宋体" w:eastAsia="宋体" w:cs="宋体"/>
                <w:b w:val="0"/>
                <w:bCs w:val="0"/>
                <w:color w:val="000000"/>
                <w:spacing w:val="0"/>
                <w:kern w:val="0"/>
                <w:sz w:val="21"/>
                <w:szCs w:val="21"/>
                <w:u w:val="none"/>
              </w:rPr>
              <w:t>便民服务</w:t>
            </w:r>
            <w:r>
              <w:rPr>
                <w:rFonts w:hint="eastAsia" w:ascii="宋体" w:hAnsi="宋体" w:eastAsia="宋体" w:cs="宋体"/>
                <w:b w:val="0"/>
                <w:bCs w:val="0"/>
                <w:color w:val="000000"/>
                <w:spacing w:val="0"/>
                <w:kern w:val="0"/>
                <w:sz w:val="21"/>
                <w:szCs w:val="21"/>
                <w:u w:val="none"/>
                <w:lang w:val="en-US" w:eastAsia="zh-CN"/>
              </w:rPr>
              <w:t>体系</w:t>
            </w:r>
            <w:r>
              <w:rPr>
                <w:rFonts w:hint="eastAsia" w:ascii="宋体" w:hAnsi="宋体" w:eastAsia="宋体" w:cs="宋体"/>
                <w:b w:val="0"/>
                <w:bCs w:val="0"/>
                <w:color w:val="000000"/>
                <w:spacing w:val="0"/>
                <w:kern w:val="0"/>
                <w:sz w:val="21"/>
                <w:szCs w:val="21"/>
                <w:u w:val="none"/>
              </w:rPr>
              <w:t>，推进“村能办”</w:t>
            </w:r>
          </w:p>
        </w:tc>
      </w:tr>
      <w:tr w14:paraId="2130C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ign w:val="center"/>
          </w:tcPr>
          <w:p w14:paraId="10EC088C">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98</w:t>
            </w:r>
          </w:p>
        </w:tc>
        <w:tc>
          <w:tcPr>
            <w:tcW w:w="13340" w:type="dxa"/>
            <w:shd w:val="clear" w:color="auto" w:fill="FFFFFF"/>
            <w:noWrap w:val="0"/>
            <w:vAlign w:val="center"/>
          </w:tcPr>
          <w:p w14:paraId="718FB6AC">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负责文电处理、印章管理、档案管理、机要保密、年鉴镇志编撰、值班值守及后勤保障服务</w:t>
            </w:r>
          </w:p>
        </w:tc>
      </w:tr>
      <w:tr w14:paraId="6ED5A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ign w:val="center"/>
          </w:tcPr>
          <w:p w14:paraId="6F988E44">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99</w:t>
            </w:r>
          </w:p>
        </w:tc>
        <w:tc>
          <w:tcPr>
            <w:tcW w:w="13340" w:type="dxa"/>
            <w:shd w:val="clear" w:color="auto" w:fill="FFFFFF"/>
            <w:noWrap/>
            <w:vAlign w:val="center"/>
          </w:tcPr>
          <w:p w14:paraId="7D70DE59">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负责</w:t>
            </w:r>
            <w:r>
              <w:rPr>
                <w:rFonts w:hint="eastAsia" w:ascii="宋体" w:hAnsi="宋体" w:eastAsia="宋体" w:cs="宋体"/>
                <w:b w:val="0"/>
                <w:bCs w:val="0"/>
                <w:color w:val="000000"/>
                <w:spacing w:val="0"/>
                <w:kern w:val="0"/>
                <w:sz w:val="21"/>
                <w:szCs w:val="21"/>
                <w:u w:val="none"/>
                <w:lang w:eastAsia="zh-CN"/>
              </w:rPr>
              <w:t>党委、政府</w:t>
            </w:r>
            <w:r>
              <w:rPr>
                <w:rFonts w:hint="eastAsia" w:ascii="宋体" w:hAnsi="宋体" w:eastAsia="宋体" w:cs="宋体"/>
                <w:b w:val="0"/>
                <w:bCs w:val="0"/>
                <w:color w:val="000000"/>
                <w:spacing w:val="0"/>
                <w:kern w:val="0"/>
                <w:sz w:val="21"/>
                <w:szCs w:val="21"/>
                <w:u w:val="none"/>
              </w:rPr>
              <w:t>信息公开，指导村（居）“三务”公开</w:t>
            </w:r>
          </w:p>
        </w:tc>
      </w:tr>
      <w:tr w14:paraId="2613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ign w:val="center"/>
          </w:tcPr>
          <w:p w14:paraId="30192FDE">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100</w:t>
            </w:r>
          </w:p>
        </w:tc>
        <w:tc>
          <w:tcPr>
            <w:tcW w:w="13340" w:type="dxa"/>
            <w:shd w:val="clear" w:color="auto" w:fill="FFFFFF"/>
            <w:noWrap/>
            <w:vAlign w:val="center"/>
          </w:tcPr>
          <w:p w14:paraId="4EF713AE">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负责12345政务服务热线办理</w:t>
            </w:r>
          </w:p>
        </w:tc>
      </w:tr>
      <w:tr w14:paraId="67A61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58" w:hRule="atLeast"/>
          <w:jc w:val="center"/>
        </w:trPr>
        <w:tc>
          <w:tcPr>
            <w:tcW w:w="676" w:type="dxa"/>
            <w:shd w:val="clear" w:color="auto" w:fill="FFFFFF"/>
            <w:noWrap/>
            <w:vAlign w:val="center"/>
          </w:tcPr>
          <w:p w14:paraId="7B55DACF">
            <w:pPr>
              <w:keepNext w:val="0"/>
              <w:keepLines w:val="0"/>
              <w:pageBreakBefore w:val="0"/>
              <w:widowControl w:val="0"/>
              <w:numPr>
                <w:ilvl w:val="0"/>
                <w:numId w:val="0"/>
              </w:numPr>
              <w:kinsoku/>
              <w:wordWrap/>
              <w:overflowPunct w:val="0"/>
              <w:topLinePunct w:val="0"/>
              <w:bidi w:val="0"/>
              <w:spacing w:line="240" w:lineRule="auto"/>
              <w:ind w:leftChars="0"/>
              <w:jc w:val="center"/>
              <w:rPr>
                <w:rFonts w:hint="default"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101</w:t>
            </w:r>
          </w:p>
        </w:tc>
        <w:tc>
          <w:tcPr>
            <w:tcW w:w="13340" w:type="dxa"/>
            <w:shd w:val="clear" w:color="auto" w:fill="FFFFFF"/>
            <w:noWrap/>
            <w:vAlign w:val="center"/>
          </w:tcPr>
          <w:p w14:paraId="29D117DF">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规范使用党旗、党徽、国旗、国徽、国歌等</w:t>
            </w:r>
          </w:p>
        </w:tc>
      </w:tr>
    </w:tbl>
    <w:p w14:paraId="5B5F8070">
      <w:pPr>
        <w:pStyle w:val="2"/>
        <w:spacing w:before="0" w:after="0" w:line="240" w:lineRule="auto"/>
        <w:jc w:val="center"/>
        <w:rPr>
          <w:rFonts w:ascii="Times New Roman" w:hAnsi="Times New Roman" w:eastAsia="方正公文小标宋" w:cs="Times New Roman"/>
          <w:b w:val="0"/>
          <w:bCs/>
          <w:lang w:eastAsia="zh-CN"/>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2077950"/>
      <w:bookmarkStart w:id="7" w:name="_Toc176767294"/>
      <w:r>
        <w:rPr>
          <w:rFonts w:ascii="Times New Roman" w:hAnsi="Times New Roman" w:eastAsia="方正公文小标宋" w:cs="Times New Roman"/>
          <w:b w:val="0"/>
          <w:bCs/>
          <w:lang w:eastAsia="zh-CN"/>
        </w:rPr>
        <w:t>配合</w:t>
      </w:r>
      <w:r>
        <w:rPr>
          <w:rFonts w:hint="eastAsia" w:ascii="Times New Roman" w:hAnsi="Times New Roman" w:eastAsia="方正公文小标宋" w:cs="Times New Roman"/>
          <w:b w:val="0"/>
          <w:bCs/>
          <w:lang w:eastAsia="zh-CN"/>
        </w:rPr>
        <w:t>履职事项</w:t>
      </w:r>
      <w:r>
        <w:rPr>
          <w:rFonts w:ascii="Times New Roman" w:hAnsi="Times New Roman" w:eastAsia="方正公文小标宋" w:cs="Times New Roman"/>
          <w:b w:val="0"/>
          <w:bCs/>
          <w:lang w:eastAsia="zh-CN"/>
        </w:rPr>
        <w:t>清单</w:t>
      </w:r>
      <w:bookmarkEnd w:id="4"/>
      <w:bookmarkEnd w:id="5"/>
      <w:bookmarkEnd w:id="6"/>
      <w:bookmarkEnd w:id="7"/>
    </w:p>
    <w:tbl>
      <w:tblPr>
        <w:tblStyle w:val="10"/>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1" w:type="dxa"/>
          <w:bottom w:w="0" w:type="dxa"/>
          <w:right w:w="51" w:type="dxa"/>
        </w:tblCellMar>
      </w:tblPr>
      <w:tblGrid>
        <w:gridCol w:w="658"/>
        <w:gridCol w:w="1200"/>
        <w:gridCol w:w="1575"/>
        <w:gridCol w:w="5850"/>
        <w:gridCol w:w="5459"/>
      </w:tblGrid>
      <w:tr w14:paraId="4B4B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cantSplit/>
          <w:trHeight w:val="658" w:hRule="atLeast"/>
          <w:tblHeader/>
          <w:jc w:val="center"/>
        </w:trPr>
        <w:tc>
          <w:tcPr>
            <w:tcW w:w="658" w:type="dxa"/>
            <w:shd w:val="clear" w:color="auto" w:fill="FFFFFF"/>
            <w:noWrap w:val="0"/>
            <w:vAlign w:val="center"/>
          </w:tcPr>
          <w:p w14:paraId="41FF6F82">
            <w:pPr>
              <w:keepNext w:val="0"/>
              <w:keepLines w:val="0"/>
              <w:pageBreakBefore w:val="0"/>
              <w:widowControl w:val="0"/>
              <w:kinsoku/>
              <w:wordWrap/>
              <w:overflowPunct w:val="0"/>
              <w:topLinePunct w:val="0"/>
              <w:bidi w:val="0"/>
              <w:spacing w:line="240" w:lineRule="auto"/>
              <w:ind w:left="0" w:firstLine="0"/>
              <w:jc w:val="center"/>
              <w:rPr>
                <w:rFonts w:hint="eastAsia" w:ascii="黑体" w:hAnsi="黑体" w:eastAsia="黑体" w:cs="黑体"/>
                <w:b w:val="0"/>
                <w:bCs w:val="0"/>
                <w:color w:val="000000"/>
                <w:spacing w:val="0"/>
                <w:w w:val="100"/>
                <w:kern w:val="0"/>
                <w:sz w:val="22"/>
                <w:szCs w:val="22"/>
                <w:u w:val="none"/>
              </w:rPr>
            </w:pPr>
            <w:r>
              <w:rPr>
                <w:rFonts w:hint="eastAsia" w:ascii="黑体" w:hAnsi="黑体" w:eastAsia="黑体" w:cs="黑体"/>
                <w:b w:val="0"/>
                <w:bCs w:val="0"/>
                <w:color w:val="000000"/>
                <w:spacing w:val="0"/>
                <w:w w:val="100"/>
                <w:kern w:val="0"/>
                <w:sz w:val="22"/>
                <w:szCs w:val="22"/>
                <w:u w:val="none"/>
              </w:rPr>
              <w:t>序号</w:t>
            </w:r>
          </w:p>
        </w:tc>
        <w:tc>
          <w:tcPr>
            <w:tcW w:w="1200" w:type="dxa"/>
            <w:shd w:val="clear" w:color="auto" w:fill="FFFFFF"/>
            <w:noWrap w:val="0"/>
            <w:vAlign w:val="center"/>
          </w:tcPr>
          <w:p w14:paraId="220994EB">
            <w:pPr>
              <w:keepNext w:val="0"/>
              <w:keepLines w:val="0"/>
              <w:pageBreakBefore w:val="0"/>
              <w:widowControl w:val="0"/>
              <w:kinsoku/>
              <w:wordWrap/>
              <w:overflowPunct w:val="0"/>
              <w:topLinePunct w:val="0"/>
              <w:bidi w:val="0"/>
              <w:spacing w:line="240" w:lineRule="auto"/>
              <w:ind w:left="0" w:firstLine="0"/>
              <w:jc w:val="center"/>
              <w:rPr>
                <w:rFonts w:hint="eastAsia" w:ascii="黑体" w:hAnsi="黑体" w:eastAsia="黑体" w:cs="黑体"/>
                <w:b w:val="0"/>
                <w:bCs w:val="0"/>
                <w:color w:val="000000"/>
                <w:spacing w:val="0"/>
                <w:w w:val="100"/>
                <w:kern w:val="0"/>
                <w:sz w:val="22"/>
                <w:szCs w:val="22"/>
                <w:u w:val="none"/>
              </w:rPr>
            </w:pPr>
            <w:r>
              <w:rPr>
                <w:rFonts w:hint="eastAsia" w:ascii="黑体" w:hAnsi="黑体" w:eastAsia="黑体" w:cs="黑体"/>
                <w:b w:val="0"/>
                <w:bCs w:val="0"/>
                <w:color w:val="000000"/>
                <w:spacing w:val="0"/>
                <w:w w:val="100"/>
                <w:kern w:val="0"/>
                <w:sz w:val="22"/>
                <w:szCs w:val="22"/>
                <w:u w:val="none"/>
              </w:rPr>
              <w:t>事项名称</w:t>
            </w:r>
          </w:p>
        </w:tc>
        <w:tc>
          <w:tcPr>
            <w:tcW w:w="1575" w:type="dxa"/>
            <w:shd w:val="clear" w:color="auto" w:fill="FFFFFF"/>
            <w:noWrap w:val="0"/>
            <w:vAlign w:val="center"/>
          </w:tcPr>
          <w:p w14:paraId="137235AC">
            <w:pPr>
              <w:keepNext w:val="0"/>
              <w:keepLines w:val="0"/>
              <w:pageBreakBefore w:val="0"/>
              <w:widowControl w:val="0"/>
              <w:kinsoku/>
              <w:wordWrap/>
              <w:overflowPunct w:val="0"/>
              <w:topLinePunct w:val="0"/>
              <w:bidi w:val="0"/>
              <w:spacing w:line="240" w:lineRule="auto"/>
              <w:ind w:left="0" w:firstLine="0"/>
              <w:jc w:val="center"/>
              <w:rPr>
                <w:rFonts w:hint="eastAsia" w:ascii="黑体" w:hAnsi="黑体" w:eastAsia="黑体" w:cs="黑体"/>
                <w:b w:val="0"/>
                <w:bCs w:val="0"/>
                <w:color w:val="000000"/>
                <w:spacing w:val="0"/>
                <w:w w:val="100"/>
                <w:kern w:val="0"/>
                <w:sz w:val="22"/>
                <w:szCs w:val="22"/>
                <w:u w:val="none"/>
              </w:rPr>
            </w:pPr>
            <w:r>
              <w:rPr>
                <w:rFonts w:hint="eastAsia" w:ascii="黑体" w:hAnsi="黑体" w:eastAsia="黑体" w:cs="黑体"/>
                <w:b w:val="0"/>
                <w:bCs w:val="0"/>
                <w:color w:val="000000"/>
                <w:spacing w:val="0"/>
                <w:w w:val="100"/>
                <w:kern w:val="0"/>
                <w:sz w:val="22"/>
                <w:szCs w:val="22"/>
                <w:u w:val="none"/>
              </w:rPr>
              <w:t>对应上级部门</w:t>
            </w:r>
          </w:p>
        </w:tc>
        <w:tc>
          <w:tcPr>
            <w:tcW w:w="5850" w:type="dxa"/>
            <w:shd w:val="clear" w:color="auto" w:fill="FFFFFF"/>
            <w:noWrap w:val="0"/>
            <w:vAlign w:val="center"/>
          </w:tcPr>
          <w:p w14:paraId="6C31D6A6">
            <w:pPr>
              <w:keepNext w:val="0"/>
              <w:keepLines w:val="0"/>
              <w:pageBreakBefore w:val="0"/>
              <w:widowControl w:val="0"/>
              <w:kinsoku/>
              <w:wordWrap/>
              <w:overflowPunct w:val="0"/>
              <w:topLinePunct w:val="0"/>
              <w:bidi w:val="0"/>
              <w:spacing w:line="240" w:lineRule="auto"/>
              <w:ind w:left="0" w:firstLine="0"/>
              <w:jc w:val="center"/>
              <w:rPr>
                <w:rFonts w:hint="eastAsia" w:ascii="黑体" w:hAnsi="黑体" w:eastAsia="黑体" w:cs="黑体"/>
                <w:b w:val="0"/>
                <w:bCs w:val="0"/>
                <w:color w:val="000000"/>
                <w:spacing w:val="0"/>
                <w:w w:val="100"/>
                <w:kern w:val="0"/>
                <w:sz w:val="22"/>
                <w:szCs w:val="22"/>
                <w:u w:val="none"/>
              </w:rPr>
            </w:pPr>
            <w:r>
              <w:rPr>
                <w:rFonts w:hint="eastAsia" w:ascii="黑体" w:hAnsi="黑体" w:eastAsia="黑体" w:cs="黑体"/>
                <w:b w:val="0"/>
                <w:bCs w:val="0"/>
                <w:color w:val="000000"/>
                <w:spacing w:val="0"/>
                <w:w w:val="100"/>
                <w:kern w:val="0"/>
                <w:sz w:val="22"/>
                <w:szCs w:val="22"/>
                <w:u w:val="none"/>
              </w:rPr>
              <w:t>上级部门职责</w:t>
            </w:r>
          </w:p>
        </w:tc>
        <w:tc>
          <w:tcPr>
            <w:tcW w:w="5459" w:type="dxa"/>
            <w:shd w:val="clear" w:color="auto" w:fill="FFFFFF"/>
            <w:noWrap w:val="0"/>
            <w:vAlign w:val="center"/>
          </w:tcPr>
          <w:p w14:paraId="56B620E8">
            <w:pPr>
              <w:keepNext w:val="0"/>
              <w:keepLines w:val="0"/>
              <w:pageBreakBefore w:val="0"/>
              <w:widowControl w:val="0"/>
              <w:kinsoku/>
              <w:wordWrap/>
              <w:overflowPunct w:val="0"/>
              <w:topLinePunct w:val="0"/>
              <w:bidi w:val="0"/>
              <w:spacing w:line="240" w:lineRule="auto"/>
              <w:ind w:left="0" w:firstLine="0"/>
              <w:jc w:val="center"/>
              <w:rPr>
                <w:rFonts w:hint="eastAsia" w:ascii="黑体" w:hAnsi="黑体" w:eastAsia="黑体" w:cs="黑体"/>
                <w:b w:val="0"/>
                <w:bCs w:val="0"/>
                <w:color w:val="000000"/>
                <w:spacing w:val="0"/>
                <w:w w:val="100"/>
                <w:kern w:val="0"/>
                <w:sz w:val="22"/>
                <w:szCs w:val="22"/>
                <w:u w:val="none"/>
              </w:rPr>
            </w:pPr>
            <w:r>
              <w:rPr>
                <w:rFonts w:hint="eastAsia" w:ascii="黑体" w:hAnsi="黑体" w:eastAsia="黑体" w:cs="黑体"/>
                <w:b w:val="0"/>
                <w:bCs w:val="0"/>
                <w:color w:val="000000"/>
                <w:spacing w:val="0"/>
                <w:w w:val="100"/>
                <w:kern w:val="0"/>
                <w:sz w:val="22"/>
                <w:szCs w:val="22"/>
                <w:u w:val="none"/>
                <w:lang w:eastAsia="zh-CN"/>
              </w:rPr>
              <w:t>乡镇（街道）配合职责</w:t>
            </w:r>
          </w:p>
        </w:tc>
      </w:tr>
      <w:tr w14:paraId="1950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658" w:hRule="atLeast"/>
          <w:jc w:val="center"/>
        </w:trPr>
        <w:tc>
          <w:tcPr>
            <w:tcW w:w="14742" w:type="dxa"/>
            <w:gridSpan w:val="5"/>
            <w:shd w:val="clear" w:color="auto" w:fill="FFFFFF"/>
            <w:noWrap/>
            <w:vAlign w:val="center"/>
          </w:tcPr>
          <w:p w14:paraId="2D126C55">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黑体" w:hAnsi="黑体" w:eastAsia="黑体" w:cs="黑体"/>
                <w:b w:val="0"/>
                <w:bCs w:val="0"/>
                <w:color w:val="000000"/>
                <w:spacing w:val="0"/>
                <w:w w:val="100"/>
                <w:kern w:val="0"/>
                <w:sz w:val="22"/>
                <w:szCs w:val="22"/>
                <w:u w:val="none"/>
              </w:rPr>
            </w:pPr>
            <w:r>
              <w:rPr>
                <w:rFonts w:hint="eastAsia" w:ascii="黑体" w:hAnsi="黑体" w:eastAsia="黑体" w:cs="黑体"/>
                <w:b w:val="0"/>
                <w:bCs w:val="0"/>
                <w:color w:val="000000"/>
                <w:spacing w:val="0"/>
                <w:w w:val="100"/>
                <w:kern w:val="0"/>
                <w:sz w:val="22"/>
                <w:szCs w:val="22"/>
                <w:u w:val="none"/>
              </w:rPr>
              <w:t>一、党的建设</w:t>
            </w:r>
            <w:r>
              <w:rPr>
                <w:rFonts w:hint="eastAsia" w:ascii="黑体" w:hAnsi="黑体" w:eastAsia="黑体" w:cs="黑体"/>
                <w:b w:val="0"/>
                <w:bCs w:val="0"/>
                <w:color w:val="000000"/>
                <w:spacing w:val="0"/>
                <w:w w:val="100"/>
                <w:kern w:val="0"/>
                <w:sz w:val="22"/>
                <w:szCs w:val="22"/>
                <w:u w:val="none"/>
                <w:lang w:eastAsia="zh-CN"/>
              </w:rPr>
              <w:t>（</w:t>
            </w:r>
            <w:r>
              <w:rPr>
                <w:rFonts w:hint="eastAsia" w:ascii="黑体" w:hAnsi="黑体" w:eastAsia="黑体" w:cs="黑体"/>
                <w:b w:val="0"/>
                <w:bCs w:val="0"/>
                <w:color w:val="000000"/>
                <w:spacing w:val="0"/>
                <w:w w:val="100"/>
                <w:kern w:val="0"/>
                <w:sz w:val="22"/>
                <w:szCs w:val="22"/>
                <w:u w:val="none"/>
                <w:lang w:val="en-US" w:eastAsia="zh-CN"/>
              </w:rPr>
              <w:t>4项</w:t>
            </w:r>
            <w:r>
              <w:rPr>
                <w:rFonts w:hint="eastAsia" w:ascii="黑体" w:hAnsi="黑体" w:eastAsia="黑体" w:cs="黑体"/>
                <w:b w:val="0"/>
                <w:bCs w:val="0"/>
                <w:color w:val="000000"/>
                <w:spacing w:val="0"/>
                <w:w w:val="100"/>
                <w:kern w:val="0"/>
                <w:sz w:val="22"/>
                <w:szCs w:val="22"/>
                <w:u w:val="none"/>
                <w:lang w:eastAsia="zh-CN"/>
              </w:rPr>
              <w:t>）</w:t>
            </w:r>
          </w:p>
        </w:tc>
      </w:tr>
      <w:tr w14:paraId="5407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687" w:hRule="atLeast"/>
          <w:jc w:val="center"/>
        </w:trPr>
        <w:tc>
          <w:tcPr>
            <w:tcW w:w="658" w:type="dxa"/>
            <w:shd w:val="clear" w:color="auto" w:fill="FFFFFF"/>
            <w:noWrap/>
            <w:vAlign w:val="center"/>
          </w:tcPr>
          <w:p w14:paraId="4F12A955">
            <w:pPr>
              <w:keepNext w:val="0"/>
              <w:keepLines w:val="0"/>
              <w:pageBreakBefore w:val="0"/>
              <w:widowControl w:val="0"/>
              <w:kinsoku/>
              <w:wordWrap/>
              <w:overflowPunct w:val="0"/>
              <w:topLinePunct w:val="0"/>
              <w:bidi w:val="0"/>
              <w:spacing w:line="240" w:lineRule="auto"/>
              <w:ind w:left="0" w:firstLine="0"/>
              <w:jc w:val="center"/>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w:t>
            </w:r>
          </w:p>
        </w:tc>
        <w:tc>
          <w:tcPr>
            <w:tcW w:w="1200" w:type="dxa"/>
            <w:shd w:val="clear" w:color="auto" w:fill="FFFFFF"/>
            <w:noWrap w:val="0"/>
            <w:vAlign w:val="center"/>
          </w:tcPr>
          <w:p w14:paraId="524F65C9">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乡镇领导班子队伍建设</w:t>
            </w:r>
          </w:p>
        </w:tc>
        <w:tc>
          <w:tcPr>
            <w:tcW w:w="1575" w:type="dxa"/>
            <w:shd w:val="clear" w:color="auto" w:fill="FFFFFF"/>
            <w:noWrap w:val="0"/>
            <w:vAlign w:val="center"/>
          </w:tcPr>
          <w:p w14:paraId="59CCDA60">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县委组织部</w:t>
            </w:r>
          </w:p>
        </w:tc>
        <w:tc>
          <w:tcPr>
            <w:tcW w:w="5850" w:type="dxa"/>
            <w:shd w:val="clear" w:color="auto" w:fill="FFFFFF"/>
            <w:noWrap w:val="0"/>
            <w:vAlign w:val="center"/>
          </w:tcPr>
          <w:p w14:paraId="405ADFFC">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1.负责乡镇领导班子建设和</w:t>
            </w:r>
            <w:r>
              <w:rPr>
                <w:rFonts w:hint="eastAsia" w:ascii="宋体" w:hAnsi="宋体" w:eastAsia="宋体" w:cs="宋体"/>
                <w:b w:val="0"/>
                <w:bCs w:val="0"/>
                <w:color w:val="000000"/>
                <w:spacing w:val="0"/>
                <w:w w:val="100"/>
                <w:kern w:val="0"/>
                <w:sz w:val="21"/>
                <w:szCs w:val="21"/>
                <w:u w:val="none"/>
                <w:lang w:val="en-US" w:eastAsia="zh-CN"/>
              </w:rPr>
              <w:t>县管</w:t>
            </w:r>
            <w:r>
              <w:rPr>
                <w:rFonts w:hint="eastAsia" w:ascii="宋体" w:hAnsi="宋体" w:eastAsia="宋体" w:cs="宋体"/>
                <w:b w:val="0"/>
                <w:bCs w:val="0"/>
                <w:color w:val="000000"/>
                <w:spacing w:val="0"/>
                <w:w w:val="100"/>
                <w:kern w:val="0"/>
                <w:sz w:val="21"/>
                <w:szCs w:val="21"/>
                <w:u w:val="none"/>
              </w:rPr>
              <w:t>干部的教育、培养、选拔、考核、监督等工作</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2.制定乡镇领导班子运行研判方案并组织实施</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3.负责县管的乡镇领导班子和干部考核工作；</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rPr>
              <w:t>4.开展乡镇领导班子换届人事安</w:t>
            </w:r>
            <w:r>
              <w:rPr>
                <w:rFonts w:hint="eastAsia" w:ascii="宋体" w:hAnsi="宋体" w:eastAsia="宋体" w:cs="宋体"/>
                <w:b w:val="0"/>
                <w:bCs w:val="0"/>
                <w:color w:val="000000"/>
                <w:spacing w:val="0"/>
                <w:w w:val="100"/>
                <w:kern w:val="0"/>
                <w:sz w:val="21"/>
                <w:szCs w:val="21"/>
                <w:u w:val="none"/>
                <w:lang w:eastAsia="zh-CN"/>
              </w:rPr>
              <w:t>排等</w:t>
            </w:r>
            <w:r>
              <w:rPr>
                <w:rFonts w:hint="eastAsia" w:ascii="宋体" w:hAnsi="宋体" w:eastAsia="宋体" w:cs="宋体"/>
                <w:b w:val="0"/>
                <w:bCs w:val="0"/>
                <w:color w:val="000000"/>
                <w:spacing w:val="0"/>
                <w:w w:val="100"/>
                <w:kern w:val="0"/>
                <w:sz w:val="21"/>
                <w:szCs w:val="21"/>
                <w:u w:val="none"/>
              </w:rPr>
              <w:t>相关工作</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5.负责</w:t>
            </w:r>
            <w:r>
              <w:rPr>
                <w:rFonts w:hint="eastAsia" w:ascii="宋体" w:hAnsi="宋体" w:eastAsia="宋体" w:cs="宋体"/>
                <w:b w:val="0"/>
                <w:bCs w:val="0"/>
                <w:color w:val="000000"/>
                <w:spacing w:val="0"/>
                <w:w w:val="100"/>
                <w:kern w:val="0"/>
                <w:sz w:val="21"/>
                <w:szCs w:val="21"/>
                <w:u w:val="none"/>
                <w:lang w:val="en-US" w:eastAsia="zh-CN"/>
              </w:rPr>
              <w:t>县管</w:t>
            </w:r>
            <w:r>
              <w:rPr>
                <w:rFonts w:hint="eastAsia" w:ascii="宋体" w:hAnsi="宋体" w:eastAsia="宋体" w:cs="宋体"/>
                <w:b w:val="0"/>
                <w:bCs w:val="0"/>
                <w:color w:val="000000"/>
                <w:spacing w:val="0"/>
                <w:w w:val="100"/>
                <w:kern w:val="0"/>
                <w:sz w:val="21"/>
                <w:szCs w:val="21"/>
                <w:u w:val="none"/>
              </w:rPr>
              <w:t>干部档案材料的收集、鉴别、整理、归档，档案信息化管理等工作；</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6</w:t>
            </w:r>
            <w:r>
              <w:rPr>
                <w:rFonts w:hint="eastAsia" w:ascii="宋体" w:hAnsi="宋体" w:eastAsia="宋体" w:cs="宋体"/>
                <w:b w:val="0"/>
                <w:bCs w:val="0"/>
                <w:color w:val="000000"/>
                <w:spacing w:val="0"/>
                <w:w w:val="100"/>
                <w:kern w:val="0"/>
                <w:sz w:val="21"/>
                <w:szCs w:val="21"/>
                <w:u w:val="none"/>
              </w:rPr>
              <w:t>.组织开展涉干专项整治工作；</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7</w:t>
            </w:r>
            <w:r>
              <w:rPr>
                <w:rFonts w:hint="eastAsia" w:ascii="宋体" w:hAnsi="宋体" w:eastAsia="宋体" w:cs="宋体"/>
                <w:b w:val="0"/>
                <w:bCs w:val="0"/>
                <w:color w:val="000000"/>
                <w:spacing w:val="0"/>
                <w:w w:val="100"/>
                <w:kern w:val="0"/>
                <w:sz w:val="21"/>
                <w:szCs w:val="21"/>
                <w:u w:val="none"/>
              </w:rPr>
              <w:t>.牵头实施对县管干部进行的组织处理、提醒、函询、诫勉。</w:t>
            </w:r>
          </w:p>
        </w:tc>
        <w:tc>
          <w:tcPr>
            <w:tcW w:w="5459" w:type="dxa"/>
            <w:shd w:val="clear" w:color="auto" w:fill="FFFFFF"/>
            <w:noWrap w:val="0"/>
            <w:vAlign w:val="center"/>
          </w:tcPr>
          <w:p w14:paraId="2AC7615B">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1.配合做好县管干部的日常教育管理，对乡镇领导班子和县管干部的调整提出建议</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2.负责县管干部档案的收集、初审、移交等相关工作；</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3</w:t>
            </w:r>
            <w:r>
              <w:rPr>
                <w:rFonts w:hint="eastAsia" w:ascii="宋体" w:hAnsi="宋体" w:eastAsia="宋体" w:cs="宋体"/>
                <w:b w:val="0"/>
                <w:bCs w:val="0"/>
                <w:color w:val="000000"/>
                <w:spacing w:val="0"/>
                <w:w w:val="100"/>
                <w:kern w:val="0"/>
                <w:sz w:val="21"/>
                <w:szCs w:val="21"/>
                <w:u w:val="none"/>
              </w:rPr>
              <w:t>.配合做好拟提任</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t>含进一步使用</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t>乡镇科级领导干部和乡镇领导班子换届人选的推荐、考察等工作</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4</w:t>
            </w:r>
            <w:r>
              <w:rPr>
                <w:rFonts w:hint="eastAsia" w:ascii="宋体" w:hAnsi="宋体" w:eastAsia="宋体" w:cs="宋体"/>
                <w:b w:val="0"/>
                <w:bCs w:val="0"/>
                <w:color w:val="000000"/>
                <w:spacing w:val="0"/>
                <w:w w:val="100"/>
                <w:kern w:val="0"/>
                <w:sz w:val="21"/>
                <w:szCs w:val="21"/>
                <w:u w:val="none"/>
              </w:rPr>
              <w:t>.配合开展干部违规经商办企业、违规在企业</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t>社团</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t>兼职、违规因私出国</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t>境</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t>等涉干专项整治工作。</w:t>
            </w:r>
          </w:p>
        </w:tc>
      </w:tr>
      <w:tr w14:paraId="030B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152" w:hRule="atLeast"/>
          <w:jc w:val="center"/>
        </w:trPr>
        <w:tc>
          <w:tcPr>
            <w:tcW w:w="658" w:type="dxa"/>
            <w:shd w:val="clear" w:color="auto" w:fill="FFFFFF"/>
            <w:noWrap/>
            <w:vAlign w:val="center"/>
          </w:tcPr>
          <w:p w14:paraId="6DD31A86">
            <w:pPr>
              <w:keepNext w:val="0"/>
              <w:keepLines w:val="0"/>
              <w:pageBreakBefore w:val="0"/>
              <w:widowControl w:val="0"/>
              <w:kinsoku/>
              <w:wordWrap/>
              <w:overflowPunct w:val="0"/>
              <w:topLinePunct w:val="0"/>
              <w:bidi w:val="0"/>
              <w:spacing w:line="240" w:lineRule="auto"/>
              <w:ind w:left="0" w:firstLine="0"/>
              <w:jc w:val="center"/>
              <w:textAlignment w:val="center"/>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bidi="ar"/>
              </w:rPr>
              <w:t>2</w:t>
            </w:r>
          </w:p>
        </w:tc>
        <w:tc>
          <w:tcPr>
            <w:tcW w:w="1200" w:type="dxa"/>
            <w:shd w:val="clear" w:color="auto" w:fill="FFFFFF"/>
            <w:noWrap w:val="0"/>
            <w:vAlign w:val="center"/>
          </w:tcPr>
          <w:p w14:paraId="373F1FB0">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乡镇人才队伍建设</w:t>
            </w:r>
          </w:p>
        </w:tc>
        <w:tc>
          <w:tcPr>
            <w:tcW w:w="1575" w:type="dxa"/>
            <w:shd w:val="clear" w:color="auto" w:fill="FFFFFF"/>
            <w:noWrap w:val="0"/>
            <w:vAlign w:val="center"/>
          </w:tcPr>
          <w:p w14:paraId="6D541928">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县委组织部</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县人力资源和社会保障局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县委人才工作领导小组成员单位</w:t>
            </w:r>
          </w:p>
        </w:tc>
        <w:tc>
          <w:tcPr>
            <w:tcW w:w="5850" w:type="dxa"/>
            <w:shd w:val="clear" w:color="auto" w:fill="FFFFFF"/>
            <w:noWrap w:val="0"/>
            <w:vAlign w:val="center"/>
          </w:tcPr>
          <w:p w14:paraId="600F4AB0">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县委组织部：</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1.</w:t>
            </w:r>
            <w:r>
              <w:rPr>
                <w:rFonts w:hint="eastAsia" w:ascii="宋体" w:hAnsi="宋体" w:eastAsia="宋体" w:cs="宋体"/>
                <w:b w:val="0"/>
                <w:bCs w:val="0"/>
                <w:color w:val="000000"/>
                <w:spacing w:val="0"/>
                <w:w w:val="100"/>
                <w:kern w:val="0"/>
                <w:sz w:val="21"/>
                <w:szCs w:val="21"/>
                <w:u w:val="none"/>
                <w:lang w:val="en-US" w:eastAsia="zh-CN"/>
              </w:rPr>
              <w:t>组织</w:t>
            </w:r>
            <w:r>
              <w:rPr>
                <w:rFonts w:hint="eastAsia" w:ascii="宋体" w:hAnsi="宋体" w:eastAsia="宋体" w:cs="宋体"/>
                <w:b w:val="0"/>
                <w:bCs w:val="0"/>
                <w:color w:val="000000"/>
                <w:spacing w:val="0"/>
                <w:w w:val="100"/>
                <w:kern w:val="0"/>
                <w:sz w:val="21"/>
                <w:szCs w:val="21"/>
                <w:u w:val="none"/>
              </w:rPr>
              <w:t>开展人才队伍建设</w:t>
            </w:r>
            <w:r>
              <w:rPr>
                <w:rFonts w:hint="eastAsia" w:ascii="宋体" w:hAnsi="宋体" w:eastAsia="宋体" w:cs="宋体"/>
                <w:b w:val="0"/>
                <w:bCs w:val="0"/>
                <w:color w:val="000000"/>
                <w:spacing w:val="0"/>
                <w:w w:val="100"/>
                <w:kern w:val="0"/>
                <w:sz w:val="21"/>
                <w:szCs w:val="21"/>
                <w:u w:val="none"/>
                <w:lang w:val="en-US" w:eastAsia="zh-CN"/>
              </w:rPr>
              <w:t>相关</w:t>
            </w:r>
            <w:r>
              <w:rPr>
                <w:rFonts w:hint="eastAsia" w:ascii="宋体" w:hAnsi="宋体" w:eastAsia="宋体" w:cs="宋体"/>
                <w:b w:val="0"/>
                <w:bCs w:val="0"/>
                <w:color w:val="000000"/>
                <w:spacing w:val="0"/>
                <w:w w:val="100"/>
                <w:kern w:val="0"/>
                <w:sz w:val="21"/>
                <w:szCs w:val="21"/>
                <w:u w:val="none"/>
              </w:rPr>
              <w:t>政策宣传；</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2.制定人才振兴工作计划，提出年度人才引进工作方案；</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3.建立县域人才信息数据库，统筹调配重点领域人才资源；</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4</w:t>
            </w:r>
            <w:r>
              <w:rPr>
                <w:rFonts w:hint="eastAsia" w:ascii="宋体" w:hAnsi="宋体" w:eastAsia="宋体" w:cs="宋体"/>
                <w:b w:val="0"/>
                <w:bCs w:val="0"/>
                <w:color w:val="000000"/>
                <w:spacing w:val="-6"/>
                <w:w w:val="100"/>
                <w:kern w:val="0"/>
                <w:sz w:val="21"/>
                <w:szCs w:val="21"/>
                <w:u w:val="none"/>
              </w:rPr>
              <w:t>.动态监测人才队伍情况，统筹开展高层次和急需紧缺人才引进；</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5.出台人才队伍建设激励政策，明确基层岗位津贴、职称评定、提拔使用等保障服务优惠措施；</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6.搭建人才交流平台，开展人才交流活动。</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县人力资源和社会保障局：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1.开展人才资源综合管理服务工作；</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2.承担人才引进、人才流动、人才培育相关工作。</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县委人才工作领导小组成员单位：</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1.摸排本行业实用人才信息，建立台账；</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2.落实乡村人才振兴政策措施，</w:t>
            </w:r>
            <w:r>
              <w:rPr>
                <w:rFonts w:hint="eastAsia" w:ascii="宋体" w:hAnsi="宋体" w:eastAsia="宋体" w:cs="宋体"/>
                <w:b w:val="0"/>
                <w:bCs w:val="0"/>
                <w:color w:val="000000"/>
                <w:spacing w:val="0"/>
                <w:w w:val="100"/>
                <w:kern w:val="0"/>
                <w:sz w:val="21"/>
                <w:szCs w:val="21"/>
                <w:highlight w:val="none"/>
                <w:u w:val="none"/>
              </w:rPr>
              <w:t>激励人才服务基层一线</w:t>
            </w:r>
            <w:r>
              <w:rPr>
                <w:rFonts w:hint="eastAsia" w:ascii="宋体" w:hAnsi="宋体" w:eastAsia="宋体" w:cs="宋体"/>
                <w:b w:val="0"/>
                <w:bCs w:val="0"/>
                <w:color w:val="000000"/>
                <w:spacing w:val="0"/>
                <w:w w:val="100"/>
                <w:kern w:val="0"/>
                <w:sz w:val="21"/>
                <w:szCs w:val="21"/>
                <w:u w:val="none"/>
              </w:rPr>
              <w:t>。</w:t>
            </w:r>
          </w:p>
        </w:tc>
        <w:tc>
          <w:tcPr>
            <w:tcW w:w="5459" w:type="dxa"/>
            <w:shd w:val="clear" w:color="auto" w:fill="FFFFFF"/>
            <w:noWrap w:val="0"/>
            <w:vAlign w:val="center"/>
          </w:tcPr>
          <w:p w14:paraId="049255EB">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000000"/>
                <w:spacing w:val="0"/>
                <w:w w:val="100"/>
                <w:kern w:val="0"/>
                <w:sz w:val="21"/>
                <w:szCs w:val="21"/>
                <w:u w:val="none"/>
                <w:lang w:eastAsia="zh-CN"/>
              </w:rPr>
            </w:pPr>
            <w:r>
              <w:rPr>
                <w:rFonts w:hint="eastAsia" w:ascii="宋体" w:hAnsi="宋体" w:eastAsia="宋体" w:cs="宋体"/>
                <w:b w:val="0"/>
                <w:bCs w:val="0"/>
                <w:color w:val="000000"/>
                <w:spacing w:val="0"/>
                <w:w w:val="100"/>
                <w:kern w:val="0"/>
                <w:sz w:val="21"/>
                <w:szCs w:val="21"/>
                <w:u w:val="none"/>
              </w:rPr>
              <w:t>1.</w:t>
            </w:r>
            <w:r>
              <w:rPr>
                <w:rFonts w:hint="eastAsia" w:ascii="宋体" w:hAnsi="宋体" w:eastAsia="宋体" w:cs="宋体"/>
                <w:b w:val="0"/>
                <w:bCs w:val="0"/>
                <w:color w:val="000000"/>
                <w:spacing w:val="0"/>
                <w:w w:val="100"/>
                <w:kern w:val="0"/>
                <w:sz w:val="21"/>
                <w:szCs w:val="21"/>
                <w:u w:val="none"/>
                <w:shd w:val="clear" w:color="auto" w:fill="auto"/>
              </w:rPr>
              <w:t>开展乡镇人才队伍建设</w:t>
            </w:r>
            <w:r>
              <w:rPr>
                <w:rFonts w:hint="eastAsia" w:ascii="宋体" w:hAnsi="宋体" w:eastAsia="宋体" w:cs="宋体"/>
                <w:b w:val="0"/>
                <w:bCs w:val="0"/>
                <w:color w:val="000000"/>
                <w:spacing w:val="0"/>
                <w:w w:val="100"/>
                <w:kern w:val="0"/>
                <w:sz w:val="21"/>
                <w:szCs w:val="21"/>
                <w:u w:val="none"/>
                <w:shd w:val="clear" w:color="auto" w:fill="auto"/>
                <w:lang w:val="en-US" w:eastAsia="zh-CN"/>
              </w:rPr>
              <w:t>相关</w:t>
            </w:r>
            <w:r>
              <w:rPr>
                <w:rFonts w:hint="eastAsia" w:ascii="宋体" w:hAnsi="宋体" w:eastAsia="宋体" w:cs="宋体"/>
                <w:b w:val="0"/>
                <w:bCs w:val="0"/>
                <w:color w:val="000000"/>
                <w:spacing w:val="0"/>
                <w:w w:val="100"/>
                <w:kern w:val="0"/>
                <w:sz w:val="21"/>
                <w:szCs w:val="21"/>
                <w:u w:val="none"/>
                <w:shd w:val="clear" w:color="auto" w:fill="auto"/>
              </w:rPr>
              <w:t>政策宣传；</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w:t>
            </w:r>
            <w:r>
              <w:rPr>
                <w:rFonts w:hint="eastAsia" w:ascii="宋体" w:hAnsi="宋体" w:eastAsia="宋体" w:cs="宋体"/>
                <w:b w:val="0"/>
                <w:bCs w:val="0"/>
                <w:color w:val="000000"/>
                <w:spacing w:val="6"/>
                <w:w w:val="100"/>
                <w:kern w:val="0"/>
                <w:sz w:val="21"/>
                <w:szCs w:val="21"/>
                <w:u w:val="none"/>
              </w:rPr>
              <w:t>建立人才队伍信息统计台账，动态监测乡镇人才流动情况；</w:t>
            </w:r>
            <w:r>
              <w:rPr>
                <w:rFonts w:hint="eastAsia" w:ascii="宋体" w:hAnsi="宋体" w:eastAsia="宋体" w:cs="宋体"/>
                <w:b w:val="0"/>
                <w:bCs w:val="0"/>
                <w:color w:val="000000"/>
                <w:spacing w:val="6"/>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3.摸排人才实际需求，报送高层次和急需紧缺人才引进计划；</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4.搭建引才用才留才平台，选树人才先进典型；</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5.落实人才队伍激励服务政策，配套做好住房保障、产业扶持等激励保障措施；</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6.组织开展乡镇人才</w:t>
            </w:r>
            <w:r>
              <w:rPr>
                <w:rFonts w:hint="eastAsia" w:ascii="宋体" w:hAnsi="宋体" w:eastAsia="宋体" w:cs="宋体"/>
                <w:b w:val="0"/>
                <w:bCs w:val="0"/>
                <w:color w:val="000000"/>
                <w:spacing w:val="0"/>
                <w:w w:val="100"/>
                <w:kern w:val="0"/>
                <w:sz w:val="21"/>
                <w:szCs w:val="21"/>
                <w:u w:val="none"/>
                <w:lang w:val="en-US" w:eastAsia="zh-CN"/>
              </w:rPr>
              <w:t>实用</w:t>
            </w:r>
            <w:r>
              <w:rPr>
                <w:rFonts w:hint="eastAsia" w:ascii="宋体" w:hAnsi="宋体" w:eastAsia="宋体" w:cs="宋体"/>
                <w:b w:val="0"/>
                <w:bCs w:val="0"/>
                <w:color w:val="000000"/>
                <w:spacing w:val="0"/>
                <w:w w:val="100"/>
                <w:kern w:val="0"/>
                <w:sz w:val="21"/>
                <w:szCs w:val="21"/>
                <w:u w:val="none"/>
              </w:rPr>
              <w:t>技能培训，实施“传帮带”等本土人才培养计划；</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7.定期开展人才交流座谈会，收集并反馈人才队伍建设相关意见、建议</w:t>
            </w:r>
            <w:r>
              <w:rPr>
                <w:rFonts w:hint="eastAsia" w:ascii="宋体" w:hAnsi="宋体" w:eastAsia="宋体" w:cs="宋体"/>
                <w:b w:val="0"/>
                <w:bCs w:val="0"/>
                <w:color w:val="000000"/>
                <w:spacing w:val="0"/>
                <w:w w:val="100"/>
                <w:kern w:val="0"/>
                <w:sz w:val="21"/>
                <w:szCs w:val="21"/>
                <w:u w:val="none"/>
                <w:lang w:eastAsia="zh-CN"/>
              </w:rPr>
              <w:t>。</w:t>
            </w:r>
          </w:p>
        </w:tc>
      </w:tr>
      <w:tr w14:paraId="3B637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863" w:hRule="atLeast"/>
          <w:jc w:val="center"/>
        </w:trPr>
        <w:tc>
          <w:tcPr>
            <w:tcW w:w="658" w:type="dxa"/>
            <w:shd w:val="clear" w:color="auto" w:fill="FFFFFF"/>
            <w:noWrap/>
            <w:vAlign w:val="center"/>
          </w:tcPr>
          <w:p w14:paraId="164BD71F">
            <w:pPr>
              <w:keepNext w:val="0"/>
              <w:keepLines w:val="0"/>
              <w:pageBreakBefore w:val="0"/>
              <w:widowControl w:val="0"/>
              <w:kinsoku/>
              <w:wordWrap/>
              <w:overflowPunct w:val="0"/>
              <w:topLinePunct w:val="0"/>
              <w:bidi w:val="0"/>
              <w:spacing w:line="240" w:lineRule="auto"/>
              <w:ind w:left="0" w:firstLine="0"/>
              <w:jc w:val="center"/>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3</w:t>
            </w:r>
          </w:p>
        </w:tc>
        <w:tc>
          <w:tcPr>
            <w:tcW w:w="1200" w:type="dxa"/>
            <w:shd w:val="clear" w:color="auto" w:fill="FFFFFF"/>
            <w:noWrap w:val="0"/>
            <w:vAlign w:val="center"/>
          </w:tcPr>
          <w:p w14:paraId="7718BF2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社区工作者队伍建设</w:t>
            </w:r>
          </w:p>
        </w:tc>
        <w:tc>
          <w:tcPr>
            <w:tcW w:w="1575" w:type="dxa"/>
            <w:shd w:val="clear" w:color="auto" w:fill="FFFFFF"/>
            <w:noWrap w:val="0"/>
            <w:vAlign w:val="center"/>
          </w:tcPr>
          <w:p w14:paraId="5C8FF29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县委组织部</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县委社会工作部</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县人力资源和社会保障局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县财政局</w:t>
            </w:r>
          </w:p>
        </w:tc>
        <w:tc>
          <w:tcPr>
            <w:tcW w:w="5850" w:type="dxa"/>
            <w:shd w:val="clear" w:color="auto" w:fill="FFFFFF"/>
            <w:noWrap w:val="0"/>
            <w:vAlign w:val="center"/>
          </w:tcPr>
          <w:p w14:paraId="4C8C6184">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eastAsia="zh-CN"/>
              </w:rPr>
            </w:pPr>
            <w:r>
              <w:rPr>
                <w:rFonts w:hint="eastAsia" w:ascii="宋体" w:hAnsi="宋体" w:eastAsia="宋体" w:cs="宋体"/>
                <w:b w:val="0"/>
                <w:bCs w:val="0"/>
                <w:color w:val="000000"/>
                <w:spacing w:val="0"/>
                <w:w w:val="100"/>
                <w:kern w:val="0"/>
                <w:sz w:val="21"/>
                <w:szCs w:val="21"/>
                <w:u w:val="none"/>
              </w:rPr>
              <w:t>县委组织部：</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统筹</w:t>
            </w:r>
            <w:r>
              <w:rPr>
                <w:rFonts w:hint="eastAsia" w:ascii="宋体" w:hAnsi="宋体" w:eastAsia="宋体" w:cs="宋体"/>
                <w:b w:val="0"/>
                <w:bCs w:val="0"/>
                <w:color w:val="000000"/>
                <w:spacing w:val="0"/>
                <w:w w:val="100"/>
                <w:kern w:val="0"/>
                <w:sz w:val="21"/>
                <w:szCs w:val="21"/>
                <w:u w:val="none"/>
                <w:lang w:val="en-US" w:eastAsia="zh-CN"/>
              </w:rPr>
              <w:t>协调</w:t>
            </w:r>
            <w:r>
              <w:rPr>
                <w:rFonts w:hint="eastAsia" w:ascii="宋体" w:hAnsi="宋体" w:eastAsia="宋体" w:cs="宋体"/>
                <w:b w:val="0"/>
                <w:bCs w:val="0"/>
                <w:color w:val="000000"/>
                <w:spacing w:val="0"/>
                <w:w w:val="100"/>
                <w:kern w:val="0"/>
                <w:sz w:val="21"/>
                <w:szCs w:val="21"/>
                <w:u w:val="none"/>
              </w:rPr>
              <w:t>社区工作者</w:t>
            </w:r>
            <w:r>
              <w:rPr>
                <w:rFonts w:hint="eastAsia" w:ascii="宋体" w:hAnsi="宋体" w:eastAsia="宋体" w:cs="宋体"/>
                <w:b w:val="0"/>
                <w:bCs w:val="0"/>
                <w:color w:val="000000"/>
                <w:spacing w:val="0"/>
                <w:w w:val="100"/>
                <w:kern w:val="0"/>
                <w:sz w:val="21"/>
                <w:szCs w:val="21"/>
                <w:u w:val="none"/>
                <w:lang w:val="en-US" w:eastAsia="zh-CN"/>
              </w:rPr>
              <w:t>员额核定、人员</w:t>
            </w:r>
            <w:r>
              <w:rPr>
                <w:rFonts w:hint="eastAsia" w:ascii="宋体" w:hAnsi="宋体" w:eastAsia="宋体" w:cs="宋体"/>
                <w:b w:val="0"/>
                <w:bCs w:val="0"/>
                <w:color w:val="000000"/>
                <w:spacing w:val="0"/>
                <w:w w:val="100"/>
                <w:kern w:val="0"/>
                <w:sz w:val="21"/>
                <w:szCs w:val="21"/>
                <w:u w:val="none"/>
              </w:rPr>
              <w:t>招聘、</w:t>
            </w:r>
            <w:r>
              <w:rPr>
                <w:rFonts w:hint="eastAsia" w:ascii="宋体" w:hAnsi="宋体" w:eastAsia="宋体" w:cs="宋体"/>
                <w:b w:val="0"/>
                <w:bCs w:val="0"/>
                <w:color w:val="000000"/>
                <w:spacing w:val="0"/>
                <w:w w:val="100"/>
                <w:kern w:val="0"/>
                <w:sz w:val="21"/>
                <w:szCs w:val="21"/>
                <w:u w:val="none"/>
                <w:lang w:val="en-US" w:eastAsia="zh-CN"/>
              </w:rPr>
              <w:t>培训培养</w:t>
            </w:r>
            <w:r>
              <w:rPr>
                <w:rFonts w:hint="eastAsia" w:ascii="宋体" w:hAnsi="宋体" w:eastAsia="宋体" w:cs="宋体"/>
                <w:b w:val="0"/>
                <w:bCs w:val="0"/>
                <w:color w:val="000000"/>
                <w:spacing w:val="0"/>
                <w:w w:val="100"/>
                <w:kern w:val="0"/>
                <w:sz w:val="21"/>
                <w:szCs w:val="21"/>
                <w:u w:val="none"/>
              </w:rPr>
              <w:t>、管理</w:t>
            </w:r>
            <w:r>
              <w:rPr>
                <w:rFonts w:hint="eastAsia" w:ascii="宋体" w:hAnsi="宋体" w:eastAsia="宋体" w:cs="宋体"/>
                <w:b w:val="0"/>
                <w:bCs w:val="0"/>
                <w:color w:val="000000"/>
                <w:spacing w:val="0"/>
                <w:w w:val="100"/>
                <w:kern w:val="0"/>
                <w:sz w:val="21"/>
                <w:szCs w:val="21"/>
                <w:u w:val="none"/>
                <w:lang w:val="en-US" w:eastAsia="zh-CN"/>
              </w:rPr>
              <w:t>监督、待遇保障、关心激励等</w:t>
            </w:r>
            <w:r>
              <w:rPr>
                <w:rFonts w:hint="eastAsia" w:ascii="宋体" w:hAnsi="宋体" w:eastAsia="宋体" w:cs="宋体"/>
                <w:b w:val="0"/>
                <w:bCs w:val="0"/>
                <w:color w:val="000000"/>
                <w:spacing w:val="0"/>
                <w:w w:val="100"/>
                <w:kern w:val="0"/>
                <w:sz w:val="21"/>
                <w:szCs w:val="21"/>
                <w:u w:val="none"/>
              </w:rPr>
              <w:t>工作</w:t>
            </w:r>
            <w:r>
              <w:rPr>
                <w:rFonts w:hint="eastAsia" w:ascii="宋体" w:hAnsi="宋体" w:eastAsia="宋体" w:cs="宋体"/>
                <w:b w:val="0"/>
                <w:bCs w:val="0"/>
                <w:color w:val="000000"/>
                <w:spacing w:val="0"/>
                <w:w w:val="100"/>
                <w:kern w:val="0"/>
                <w:sz w:val="21"/>
                <w:szCs w:val="21"/>
                <w:u w:val="none"/>
                <w:lang w:eastAsia="zh-CN"/>
              </w:rPr>
              <w:t>；</w:t>
            </w:r>
          </w:p>
          <w:p w14:paraId="05F32595">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2.管理社区党组织书记档案；</w:t>
            </w:r>
          </w:p>
          <w:p w14:paraId="6CC25957">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3.会同县委社会工作部加强社区工作者队伍培训。</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县委社会工作部：</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1.</w:t>
            </w:r>
            <w:r>
              <w:rPr>
                <w:rFonts w:hint="eastAsia" w:ascii="宋体" w:hAnsi="宋体" w:eastAsia="宋体" w:cs="宋体"/>
                <w:b w:val="0"/>
                <w:bCs w:val="0"/>
                <w:color w:val="000000"/>
                <w:spacing w:val="0"/>
                <w:w w:val="100"/>
                <w:kern w:val="0"/>
                <w:sz w:val="21"/>
                <w:szCs w:val="21"/>
                <w:u w:val="none"/>
                <w:lang w:val="en-US" w:eastAsia="zh-CN"/>
              </w:rPr>
              <w:t>指导推动</w:t>
            </w:r>
            <w:r>
              <w:rPr>
                <w:rFonts w:hint="eastAsia" w:ascii="宋体" w:hAnsi="宋体" w:eastAsia="宋体" w:cs="宋体"/>
                <w:b w:val="0"/>
                <w:bCs w:val="0"/>
                <w:color w:val="000000"/>
                <w:spacing w:val="0"/>
                <w:w w:val="100"/>
                <w:kern w:val="0"/>
                <w:sz w:val="21"/>
                <w:szCs w:val="21"/>
                <w:u w:val="none"/>
              </w:rPr>
              <w:t>社区工作者员额核定、招录、考核、管理等工作。</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w:t>
            </w:r>
            <w:r>
              <w:rPr>
                <w:rFonts w:hint="eastAsia" w:ascii="宋体" w:hAnsi="宋体" w:eastAsia="宋体" w:cs="宋体"/>
                <w:b w:val="0"/>
                <w:bCs w:val="0"/>
                <w:color w:val="000000"/>
                <w:spacing w:val="0"/>
                <w:w w:val="100"/>
                <w:kern w:val="0"/>
                <w:sz w:val="21"/>
                <w:szCs w:val="21"/>
                <w:u w:val="none"/>
                <w:lang w:val="en-US" w:eastAsia="zh-CN"/>
              </w:rPr>
              <w:t>负责</w:t>
            </w:r>
            <w:r>
              <w:rPr>
                <w:rFonts w:hint="eastAsia" w:ascii="宋体" w:hAnsi="宋体" w:eastAsia="宋体" w:cs="宋体"/>
                <w:b w:val="0"/>
                <w:bCs w:val="0"/>
                <w:color w:val="000000"/>
                <w:spacing w:val="0"/>
                <w:w w:val="100"/>
                <w:kern w:val="0"/>
                <w:sz w:val="21"/>
                <w:szCs w:val="21"/>
                <w:u w:val="none"/>
              </w:rPr>
              <w:t>社区社工站标准化建设；</w:t>
            </w:r>
          </w:p>
          <w:p w14:paraId="3A215A8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3.完善社区工作者档案管理制度；</w:t>
            </w:r>
          </w:p>
          <w:p w14:paraId="2408F58C">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4</w:t>
            </w:r>
            <w:r>
              <w:rPr>
                <w:rFonts w:hint="eastAsia" w:ascii="宋体" w:hAnsi="宋体" w:eastAsia="宋体" w:cs="宋体"/>
                <w:b w:val="0"/>
                <w:bCs w:val="0"/>
                <w:color w:val="000000"/>
                <w:spacing w:val="0"/>
                <w:w w:val="100"/>
                <w:kern w:val="0"/>
                <w:sz w:val="21"/>
                <w:szCs w:val="21"/>
                <w:u w:val="none"/>
              </w:rPr>
              <w:t>.建立</w:t>
            </w:r>
            <w:r>
              <w:rPr>
                <w:rFonts w:hint="eastAsia" w:ascii="宋体" w:hAnsi="宋体" w:eastAsia="宋体" w:cs="宋体"/>
                <w:b w:val="0"/>
                <w:bCs w:val="0"/>
                <w:color w:val="000000"/>
                <w:spacing w:val="0"/>
                <w:w w:val="100"/>
                <w:kern w:val="0"/>
                <w:sz w:val="21"/>
                <w:szCs w:val="21"/>
                <w:u w:val="none"/>
                <w:lang w:val="en-US" w:eastAsia="zh-CN"/>
              </w:rPr>
              <w:t>社区工作者</w:t>
            </w:r>
            <w:r>
              <w:rPr>
                <w:rFonts w:hint="eastAsia" w:ascii="宋体" w:hAnsi="宋体" w:eastAsia="宋体" w:cs="宋体"/>
                <w:b w:val="0"/>
                <w:bCs w:val="0"/>
                <w:color w:val="000000"/>
                <w:spacing w:val="0"/>
                <w:w w:val="100"/>
                <w:kern w:val="0"/>
                <w:sz w:val="21"/>
                <w:szCs w:val="21"/>
                <w:u w:val="none"/>
              </w:rPr>
              <w:t>信息台账；</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5</w:t>
            </w:r>
            <w:r>
              <w:rPr>
                <w:rFonts w:hint="eastAsia" w:ascii="宋体" w:hAnsi="宋体" w:eastAsia="宋体" w:cs="宋体"/>
                <w:b w:val="0"/>
                <w:bCs w:val="0"/>
                <w:color w:val="000000"/>
                <w:spacing w:val="0"/>
                <w:w w:val="100"/>
                <w:kern w:val="0"/>
                <w:sz w:val="21"/>
                <w:szCs w:val="21"/>
                <w:u w:val="none"/>
              </w:rPr>
              <w:t>.</w:t>
            </w:r>
            <w:r>
              <w:rPr>
                <w:rFonts w:hint="eastAsia" w:ascii="宋体" w:hAnsi="宋体" w:eastAsia="宋体" w:cs="宋体"/>
                <w:b w:val="0"/>
                <w:bCs w:val="0"/>
                <w:color w:val="000000"/>
                <w:spacing w:val="0"/>
                <w:w w:val="100"/>
                <w:kern w:val="0"/>
                <w:sz w:val="21"/>
                <w:szCs w:val="21"/>
                <w:u w:val="none"/>
                <w:lang w:val="en-US" w:eastAsia="zh-CN"/>
              </w:rPr>
              <w:t>鼓励支持社区工作者参加职业</w:t>
            </w:r>
            <w:r>
              <w:rPr>
                <w:rFonts w:hint="eastAsia" w:ascii="宋体" w:hAnsi="宋体" w:eastAsia="宋体" w:cs="宋体"/>
                <w:b w:val="0"/>
                <w:bCs w:val="0"/>
                <w:color w:val="000000"/>
                <w:spacing w:val="0"/>
                <w:w w:val="100"/>
                <w:kern w:val="0"/>
                <w:sz w:val="21"/>
                <w:szCs w:val="21"/>
                <w:u w:val="none"/>
              </w:rPr>
              <w:t xml:space="preserve">技能培训。 </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县人力资源和社会保障局：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配合</w:t>
            </w:r>
            <w:r>
              <w:rPr>
                <w:rFonts w:hint="eastAsia" w:ascii="宋体" w:hAnsi="宋体" w:eastAsia="宋体" w:cs="宋体"/>
                <w:b w:val="0"/>
                <w:bCs w:val="0"/>
                <w:color w:val="000000"/>
                <w:spacing w:val="0"/>
                <w:w w:val="100"/>
                <w:kern w:val="0"/>
                <w:sz w:val="21"/>
                <w:szCs w:val="21"/>
                <w:u w:val="none"/>
              </w:rPr>
              <w:t>做好</w:t>
            </w:r>
            <w:r>
              <w:rPr>
                <w:rFonts w:hint="eastAsia" w:ascii="宋体" w:hAnsi="宋体" w:eastAsia="宋体" w:cs="宋体"/>
                <w:b w:val="0"/>
                <w:bCs w:val="0"/>
                <w:strike w:val="0"/>
                <w:dstrike w:val="0"/>
                <w:color w:val="000000"/>
                <w:spacing w:val="0"/>
                <w:w w:val="100"/>
                <w:kern w:val="0"/>
                <w:sz w:val="21"/>
                <w:szCs w:val="21"/>
                <w:u w:val="none"/>
              </w:rPr>
              <w:t>社区专职工作</w:t>
            </w:r>
            <w:r>
              <w:rPr>
                <w:rFonts w:hint="eastAsia" w:ascii="宋体" w:hAnsi="宋体" w:eastAsia="宋体" w:cs="宋体"/>
                <w:b w:val="0"/>
                <w:bCs w:val="0"/>
                <w:strike w:val="0"/>
                <w:dstrike w:val="0"/>
                <w:color w:val="000000"/>
                <w:spacing w:val="0"/>
                <w:w w:val="100"/>
                <w:kern w:val="0"/>
                <w:sz w:val="21"/>
                <w:szCs w:val="21"/>
                <w:u w:val="none"/>
                <w:lang w:val="en-US" w:eastAsia="zh-CN"/>
              </w:rPr>
              <w:t>人员</w:t>
            </w:r>
            <w:r>
              <w:rPr>
                <w:rFonts w:hint="eastAsia" w:ascii="宋体" w:hAnsi="宋体" w:eastAsia="宋体" w:cs="宋体"/>
                <w:b w:val="0"/>
                <w:bCs w:val="0"/>
                <w:color w:val="000000"/>
                <w:spacing w:val="0"/>
                <w:w w:val="100"/>
                <w:kern w:val="0"/>
                <w:sz w:val="21"/>
                <w:szCs w:val="21"/>
                <w:u w:val="none"/>
                <w:lang w:val="en-US" w:eastAsia="zh-CN"/>
              </w:rPr>
              <w:t>招聘</w:t>
            </w:r>
            <w:r>
              <w:rPr>
                <w:rFonts w:hint="eastAsia" w:ascii="宋体" w:hAnsi="宋体" w:eastAsia="宋体" w:cs="宋体"/>
                <w:b w:val="0"/>
                <w:bCs w:val="0"/>
                <w:color w:val="000000"/>
                <w:spacing w:val="0"/>
                <w:w w:val="100"/>
                <w:kern w:val="0"/>
                <w:sz w:val="21"/>
                <w:szCs w:val="21"/>
                <w:u w:val="none"/>
              </w:rPr>
              <w:t>。</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县财政局：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保障社区工作者待遇。</w:t>
            </w:r>
          </w:p>
        </w:tc>
        <w:tc>
          <w:tcPr>
            <w:tcW w:w="5459" w:type="dxa"/>
            <w:shd w:val="clear" w:color="auto" w:fill="FFFFFF"/>
            <w:noWrap w:val="0"/>
            <w:vAlign w:val="center"/>
          </w:tcPr>
          <w:p w14:paraId="6591F3BE">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1.统计社区工作者空缺情况，向县委社会工作部报送招录、选任计划；</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w:t>
            </w:r>
            <w:r>
              <w:rPr>
                <w:rFonts w:hint="eastAsia" w:ascii="宋体" w:hAnsi="宋体" w:eastAsia="宋体" w:cs="宋体"/>
                <w:b w:val="0"/>
                <w:bCs w:val="0"/>
                <w:color w:val="000000"/>
                <w:spacing w:val="0"/>
                <w:w w:val="100"/>
                <w:kern w:val="0"/>
                <w:sz w:val="21"/>
                <w:szCs w:val="21"/>
                <w:u w:val="none"/>
                <w:lang w:val="en-US" w:eastAsia="zh-CN"/>
              </w:rPr>
              <w:t>组织</w:t>
            </w:r>
            <w:r>
              <w:rPr>
                <w:rFonts w:hint="eastAsia" w:ascii="宋体" w:hAnsi="宋体" w:eastAsia="宋体" w:cs="宋体"/>
                <w:b w:val="0"/>
                <w:bCs w:val="0"/>
                <w:color w:val="000000"/>
                <w:spacing w:val="0"/>
                <w:w w:val="100"/>
                <w:kern w:val="0"/>
                <w:sz w:val="21"/>
                <w:szCs w:val="21"/>
                <w:u w:val="none"/>
              </w:rPr>
              <w:t>与</w:t>
            </w:r>
            <w:r>
              <w:rPr>
                <w:rFonts w:hint="eastAsia" w:ascii="宋体" w:hAnsi="宋体" w:eastAsia="宋体" w:cs="宋体"/>
                <w:b w:val="0"/>
                <w:bCs w:val="0"/>
                <w:strike w:val="0"/>
                <w:dstrike w:val="0"/>
                <w:color w:val="000000"/>
                <w:spacing w:val="0"/>
                <w:w w:val="100"/>
                <w:kern w:val="0"/>
                <w:sz w:val="21"/>
                <w:szCs w:val="21"/>
                <w:u w:val="none"/>
              </w:rPr>
              <w:t>社区专职</w:t>
            </w:r>
            <w:r>
              <w:rPr>
                <w:rFonts w:hint="eastAsia" w:ascii="宋体" w:hAnsi="宋体" w:eastAsia="宋体" w:cs="宋体"/>
                <w:b w:val="0"/>
                <w:bCs w:val="0"/>
                <w:strike w:val="0"/>
                <w:dstrike w:val="0"/>
                <w:color w:val="000000"/>
                <w:spacing w:val="0"/>
                <w:w w:val="100"/>
                <w:kern w:val="0"/>
                <w:sz w:val="21"/>
                <w:szCs w:val="21"/>
                <w:u w:val="none"/>
                <w:lang w:val="en-US" w:eastAsia="zh-CN"/>
              </w:rPr>
              <w:t>工作人员</w:t>
            </w:r>
            <w:r>
              <w:rPr>
                <w:rFonts w:hint="eastAsia" w:ascii="宋体" w:hAnsi="宋体" w:eastAsia="宋体" w:cs="宋体"/>
                <w:b w:val="0"/>
                <w:bCs w:val="0"/>
                <w:color w:val="000000"/>
                <w:spacing w:val="0"/>
                <w:w w:val="100"/>
                <w:kern w:val="0"/>
                <w:sz w:val="21"/>
                <w:szCs w:val="21"/>
                <w:u w:val="none"/>
              </w:rPr>
              <w:t>签订协议；</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3.负责社区工作者的日常管理并出具考核意见；</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4.</w:t>
            </w:r>
            <w:r>
              <w:rPr>
                <w:rFonts w:hint="eastAsia" w:ascii="宋体" w:hAnsi="宋体" w:eastAsia="宋体" w:cs="宋体"/>
                <w:b w:val="0"/>
                <w:bCs w:val="0"/>
                <w:color w:val="000000"/>
                <w:spacing w:val="0"/>
                <w:w w:val="100"/>
                <w:kern w:val="0"/>
                <w:sz w:val="21"/>
                <w:szCs w:val="21"/>
                <w:u w:val="none"/>
                <w:lang w:val="en-US" w:eastAsia="zh-CN"/>
              </w:rPr>
              <w:t>配合县委社会工作部开展</w:t>
            </w:r>
            <w:r>
              <w:rPr>
                <w:rFonts w:hint="eastAsia" w:ascii="宋体" w:hAnsi="宋体" w:eastAsia="宋体" w:cs="宋体"/>
                <w:b w:val="0"/>
                <w:bCs w:val="0"/>
                <w:color w:val="000000"/>
                <w:spacing w:val="0"/>
                <w:w w:val="100"/>
                <w:kern w:val="0"/>
                <w:sz w:val="21"/>
                <w:szCs w:val="21"/>
                <w:u w:val="none"/>
              </w:rPr>
              <w:t>社区社工站标准化建设；</w:t>
            </w:r>
          </w:p>
          <w:p w14:paraId="44413D31">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5.按权限负责社区工作者档案管理；</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6</w:t>
            </w:r>
            <w:r>
              <w:rPr>
                <w:rFonts w:hint="eastAsia" w:ascii="宋体" w:hAnsi="宋体" w:eastAsia="宋体" w:cs="宋体"/>
                <w:b w:val="0"/>
                <w:bCs w:val="0"/>
                <w:color w:val="000000"/>
                <w:spacing w:val="0"/>
                <w:w w:val="100"/>
                <w:kern w:val="0"/>
                <w:sz w:val="21"/>
                <w:szCs w:val="21"/>
                <w:u w:val="none"/>
              </w:rPr>
              <w:t>.</w:t>
            </w:r>
            <w:r>
              <w:rPr>
                <w:rFonts w:hint="eastAsia" w:ascii="宋体" w:hAnsi="宋体" w:eastAsia="宋体" w:cs="宋体"/>
                <w:b w:val="0"/>
                <w:bCs w:val="0"/>
                <w:color w:val="000000"/>
                <w:spacing w:val="0"/>
                <w:w w:val="100"/>
                <w:kern w:val="0"/>
                <w:sz w:val="21"/>
                <w:szCs w:val="21"/>
                <w:u w:val="none"/>
                <w:lang w:val="en-US" w:eastAsia="zh-CN"/>
              </w:rPr>
              <w:t>收集上报社区工作者有关信息，</w:t>
            </w:r>
            <w:r>
              <w:rPr>
                <w:rFonts w:hint="eastAsia" w:ascii="宋体" w:hAnsi="宋体" w:eastAsia="宋体" w:cs="宋体"/>
                <w:b w:val="0"/>
                <w:bCs w:val="0"/>
                <w:color w:val="000000"/>
                <w:spacing w:val="0"/>
                <w:w w:val="100"/>
                <w:kern w:val="0"/>
                <w:sz w:val="21"/>
                <w:szCs w:val="21"/>
                <w:u w:val="none"/>
              </w:rPr>
              <w:t>协助县委社会工作部</w:t>
            </w:r>
            <w:r>
              <w:rPr>
                <w:rFonts w:hint="eastAsia" w:ascii="宋体" w:hAnsi="宋体" w:eastAsia="宋体" w:cs="宋体"/>
                <w:b w:val="0"/>
                <w:bCs w:val="0"/>
                <w:strike w:val="0"/>
                <w:dstrike w:val="0"/>
                <w:color w:val="000000"/>
                <w:spacing w:val="0"/>
                <w:w w:val="100"/>
                <w:kern w:val="0"/>
                <w:sz w:val="21"/>
                <w:szCs w:val="21"/>
                <w:u w:val="none"/>
                <w:lang w:val="en-US" w:eastAsia="zh-CN"/>
              </w:rPr>
              <w:t>建立</w:t>
            </w:r>
            <w:r>
              <w:rPr>
                <w:rFonts w:hint="eastAsia" w:ascii="宋体" w:hAnsi="宋体" w:eastAsia="宋体" w:cs="宋体"/>
                <w:b w:val="0"/>
                <w:bCs w:val="0"/>
                <w:color w:val="000000"/>
                <w:spacing w:val="0"/>
                <w:w w:val="100"/>
                <w:kern w:val="0"/>
                <w:sz w:val="21"/>
                <w:szCs w:val="21"/>
                <w:u w:val="none"/>
              </w:rPr>
              <w:t>信息台账。</w:t>
            </w:r>
          </w:p>
        </w:tc>
      </w:tr>
      <w:tr w14:paraId="4B8A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307" w:hRule="atLeast"/>
          <w:jc w:val="center"/>
        </w:trPr>
        <w:tc>
          <w:tcPr>
            <w:tcW w:w="658" w:type="dxa"/>
            <w:shd w:val="clear" w:color="auto" w:fill="FFFFFF"/>
            <w:noWrap/>
            <w:vAlign w:val="center"/>
          </w:tcPr>
          <w:p w14:paraId="081989D5">
            <w:pPr>
              <w:keepNext w:val="0"/>
              <w:keepLines w:val="0"/>
              <w:pageBreakBefore w:val="0"/>
              <w:widowControl w:val="0"/>
              <w:kinsoku/>
              <w:wordWrap/>
              <w:overflowPunct w:val="0"/>
              <w:topLinePunct w:val="0"/>
              <w:bidi w:val="0"/>
              <w:spacing w:line="240" w:lineRule="auto"/>
              <w:ind w:left="0" w:firstLine="0"/>
              <w:jc w:val="center"/>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4</w:t>
            </w:r>
          </w:p>
        </w:tc>
        <w:tc>
          <w:tcPr>
            <w:tcW w:w="1200" w:type="dxa"/>
            <w:shd w:val="clear" w:color="auto" w:fill="FFFFFF"/>
            <w:noWrap w:val="0"/>
            <w:vAlign w:val="center"/>
          </w:tcPr>
          <w:p w14:paraId="1003C15A">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“三支一扶 ”“西部志愿者 ”队伍建设管理</w:t>
            </w:r>
          </w:p>
        </w:tc>
        <w:tc>
          <w:tcPr>
            <w:tcW w:w="1575" w:type="dxa"/>
            <w:shd w:val="clear" w:color="auto" w:fill="FFFFFF"/>
            <w:noWrap w:val="0"/>
            <w:vAlign w:val="center"/>
          </w:tcPr>
          <w:p w14:paraId="1847F7CE">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县人力资源和社会保障局</w:t>
            </w:r>
          </w:p>
          <w:p w14:paraId="0C807771">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团县委</w:t>
            </w:r>
          </w:p>
          <w:p w14:paraId="5E0C55F3">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县财政局</w:t>
            </w:r>
          </w:p>
        </w:tc>
        <w:tc>
          <w:tcPr>
            <w:tcW w:w="5850" w:type="dxa"/>
            <w:shd w:val="clear" w:color="auto" w:fill="FFFFFF"/>
            <w:noWrap w:val="0"/>
            <w:vAlign w:val="center"/>
          </w:tcPr>
          <w:p w14:paraId="416F2FEC">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县人力资源和社会保障局</w:t>
            </w:r>
            <w:r>
              <w:rPr>
                <w:rFonts w:hint="eastAsia" w:ascii="宋体" w:hAnsi="宋体" w:eastAsia="宋体" w:cs="宋体"/>
                <w:b w:val="0"/>
                <w:bCs w:val="0"/>
                <w:color w:val="000000"/>
                <w:spacing w:val="0"/>
                <w:w w:val="100"/>
                <w:kern w:val="0"/>
                <w:sz w:val="21"/>
                <w:szCs w:val="21"/>
                <w:u w:val="none"/>
                <w:lang w:eastAsia="zh-CN"/>
              </w:rPr>
              <w:t>：</w:t>
            </w:r>
          </w:p>
          <w:p w14:paraId="7589FF0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负责“三支一扶”</w:t>
            </w:r>
            <w:r>
              <w:rPr>
                <w:rFonts w:hint="eastAsia" w:ascii="宋体" w:hAnsi="宋体" w:eastAsia="宋体" w:cs="宋体"/>
                <w:b w:val="0"/>
                <w:bCs w:val="0"/>
                <w:color w:val="000000"/>
                <w:spacing w:val="0"/>
                <w:w w:val="100"/>
                <w:kern w:val="0"/>
                <w:sz w:val="21"/>
                <w:szCs w:val="21"/>
                <w:u w:val="none"/>
                <w:lang w:val="en-US" w:eastAsia="zh-CN"/>
              </w:rPr>
              <w:t>人员</w:t>
            </w:r>
            <w:r>
              <w:rPr>
                <w:rFonts w:hint="eastAsia" w:ascii="宋体" w:hAnsi="宋体" w:eastAsia="宋体" w:cs="宋体"/>
                <w:b w:val="0"/>
                <w:bCs w:val="0"/>
                <w:color w:val="000000"/>
                <w:spacing w:val="0"/>
                <w:w w:val="100"/>
                <w:kern w:val="0"/>
                <w:sz w:val="21"/>
                <w:szCs w:val="21"/>
                <w:u w:val="none"/>
              </w:rPr>
              <w:t>公开招募、培训教育、年度考核、聘期考核工作；</w:t>
            </w:r>
          </w:p>
          <w:p w14:paraId="3BBF948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2.</w:t>
            </w:r>
            <w:r>
              <w:rPr>
                <w:rFonts w:hint="eastAsia" w:ascii="宋体" w:hAnsi="宋体" w:eastAsia="宋体" w:cs="宋体"/>
                <w:b w:val="0"/>
                <w:bCs w:val="0"/>
                <w:color w:val="000000"/>
                <w:spacing w:val="0"/>
                <w:w w:val="100"/>
                <w:kern w:val="0"/>
                <w:sz w:val="21"/>
                <w:szCs w:val="21"/>
                <w:u w:val="none"/>
              </w:rPr>
              <w:t>负责“三支一扶”</w:t>
            </w:r>
            <w:r>
              <w:rPr>
                <w:rFonts w:hint="eastAsia" w:ascii="宋体" w:hAnsi="宋体" w:eastAsia="宋体" w:cs="宋体"/>
                <w:b w:val="0"/>
                <w:bCs w:val="0"/>
                <w:color w:val="000000"/>
                <w:spacing w:val="0"/>
                <w:w w:val="100"/>
                <w:kern w:val="0"/>
                <w:sz w:val="21"/>
                <w:szCs w:val="21"/>
                <w:u w:val="none"/>
                <w:lang w:val="en-US" w:eastAsia="zh-CN"/>
              </w:rPr>
              <w:t>人员</w:t>
            </w:r>
            <w:r>
              <w:rPr>
                <w:rFonts w:hint="eastAsia" w:ascii="宋体" w:hAnsi="宋体" w:eastAsia="宋体" w:cs="宋体"/>
                <w:b w:val="0"/>
                <w:bCs w:val="0"/>
                <w:color w:val="000000"/>
                <w:spacing w:val="0"/>
                <w:w w:val="100"/>
                <w:kern w:val="0"/>
                <w:sz w:val="21"/>
                <w:szCs w:val="21"/>
                <w:u w:val="none"/>
              </w:rPr>
              <w:t>服务期满转岗就业服务工作。</w:t>
            </w:r>
          </w:p>
          <w:p w14:paraId="15741FC9">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团县委：</w:t>
            </w:r>
          </w:p>
          <w:p w14:paraId="5F3C47E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负责“西部志愿者”招录、管理、考核和转岗推荐等工作。</w:t>
            </w:r>
          </w:p>
          <w:p w14:paraId="6E2968C5">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县财政局：</w:t>
            </w:r>
          </w:p>
          <w:p w14:paraId="6027063F">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统筹保障“三支一扶”</w:t>
            </w:r>
            <w:r>
              <w:rPr>
                <w:rFonts w:hint="eastAsia" w:ascii="宋体" w:hAnsi="宋体" w:eastAsia="宋体" w:cs="宋体"/>
                <w:b w:val="0"/>
                <w:bCs w:val="0"/>
                <w:color w:val="000000"/>
                <w:spacing w:val="0"/>
                <w:w w:val="100"/>
                <w:kern w:val="0"/>
                <w:sz w:val="21"/>
                <w:szCs w:val="21"/>
                <w:u w:val="none"/>
                <w:lang w:val="en-US" w:eastAsia="zh-CN"/>
              </w:rPr>
              <w:t>人员、</w:t>
            </w:r>
            <w:r>
              <w:rPr>
                <w:rFonts w:hint="eastAsia" w:ascii="宋体" w:hAnsi="宋体" w:eastAsia="宋体" w:cs="宋体"/>
                <w:b w:val="0"/>
                <w:bCs w:val="0"/>
                <w:color w:val="000000"/>
                <w:spacing w:val="0"/>
                <w:w w:val="100"/>
                <w:kern w:val="0"/>
                <w:sz w:val="21"/>
                <w:szCs w:val="21"/>
                <w:u w:val="none"/>
              </w:rPr>
              <w:t>“西部志愿者”待遇。</w:t>
            </w:r>
          </w:p>
        </w:tc>
        <w:tc>
          <w:tcPr>
            <w:tcW w:w="5459" w:type="dxa"/>
            <w:shd w:val="clear" w:color="auto" w:fill="FFFFFF"/>
            <w:noWrap w:val="0"/>
            <w:vAlign w:val="center"/>
          </w:tcPr>
          <w:p w14:paraId="4C728A0F">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1.申报人员岗位需求；</w:t>
            </w:r>
          </w:p>
          <w:p w14:paraId="2053542C">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2.协助相关部门签订“三支一扶”</w:t>
            </w:r>
            <w:r>
              <w:rPr>
                <w:rFonts w:hint="eastAsia" w:ascii="宋体" w:hAnsi="宋体" w:eastAsia="宋体" w:cs="宋体"/>
                <w:b w:val="0"/>
                <w:bCs w:val="0"/>
                <w:color w:val="000000"/>
                <w:spacing w:val="0"/>
                <w:w w:val="100"/>
                <w:kern w:val="0"/>
                <w:sz w:val="21"/>
                <w:szCs w:val="21"/>
                <w:u w:val="none"/>
                <w:lang w:val="en-US" w:eastAsia="zh-CN"/>
              </w:rPr>
              <w:t>人员、</w:t>
            </w:r>
            <w:r>
              <w:rPr>
                <w:rFonts w:hint="eastAsia" w:ascii="宋体" w:hAnsi="宋体" w:eastAsia="宋体" w:cs="宋体"/>
                <w:b w:val="0"/>
                <w:bCs w:val="0"/>
                <w:color w:val="000000"/>
                <w:spacing w:val="0"/>
                <w:w w:val="100"/>
                <w:kern w:val="0"/>
                <w:sz w:val="21"/>
                <w:szCs w:val="21"/>
                <w:u w:val="none"/>
              </w:rPr>
              <w:t>“西部志愿者”协议并备案；</w:t>
            </w:r>
          </w:p>
          <w:p w14:paraId="599DC931">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3.负责“三支一扶”</w:t>
            </w:r>
            <w:r>
              <w:rPr>
                <w:rFonts w:hint="eastAsia" w:ascii="宋体" w:hAnsi="宋体" w:eastAsia="宋体" w:cs="宋体"/>
                <w:b w:val="0"/>
                <w:bCs w:val="0"/>
                <w:color w:val="000000"/>
                <w:spacing w:val="0"/>
                <w:w w:val="100"/>
                <w:kern w:val="0"/>
                <w:sz w:val="21"/>
                <w:szCs w:val="21"/>
                <w:u w:val="none"/>
                <w:lang w:val="en-US" w:eastAsia="zh-CN"/>
              </w:rPr>
              <w:t>人员、</w:t>
            </w:r>
            <w:r>
              <w:rPr>
                <w:rFonts w:hint="eastAsia" w:ascii="宋体" w:hAnsi="宋体" w:eastAsia="宋体" w:cs="宋体"/>
                <w:b w:val="0"/>
                <w:bCs w:val="0"/>
                <w:color w:val="000000"/>
                <w:spacing w:val="0"/>
                <w:w w:val="100"/>
                <w:kern w:val="0"/>
                <w:sz w:val="21"/>
                <w:szCs w:val="21"/>
                <w:u w:val="none"/>
              </w:rPr>
              <w:t>“西部志愿者”</w:t>
            </w:r>
            <w:r>
              <w:rPr>
                <w:rFonts w:hint="eastAsia" w:ascii="宋体" w:hAnsi="宋体" w:eastAsia="宋体" w:cs="宋体"/>
                <w:b w:val="0"/>
                <w:bCs w:val="0"/>
                <w:color w:val="000000"/>
                <w:spacing w:val="0"/>
                <w:w w:val="100"/>
                <w:kern w:val="0"/>
                <w:sz w:val="21"/>
                <w:szCs w:val="21"/>
                <w:u w:val="none"/>
                <w:lang w:val="en-US" w:eastAsia="zh-CN"/>
              </w:rPr>
              <w:t>的</w:t>
            </w:r>
            <w:r>
              <w:rPr>
                <w:rFonts w:hint="eastAsia" w:ascii="宋体" w:hAnsi="宋体" w:eastAsia="宋体" w:cs="宋体"/>
                <w:b w:val="0"/>
                <w:bCs w:val="0"/>
                <w:color w:val="000000"/>
                <w:spacing w:val="0"/>
                <w:w w:val="100"/>
                <w:kern w:val="0"/>
                <w:sz w:val="21"/>
                <w:szCs w:val="21"/>
                <w:u w:val="none"/>
              </w:rPr>
              <w:t>日常管理，落实待遇和福利保障，出具年度考核初步意见。</w:t>
            </w:r>
          </w:p>
        </w:tc>
      </w:tr>
      <w:tr w14:paraId="15174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52" w:hRule="atLeast"/>
          <w:jc w:val="center"/>
        </w:trPr>
        <w:tc>
          <w:tcPr>
            <w:tcW w:w="14742" w:type="dxa"/>
            <w:gridSpan w:val="5"/>
            <w:shd w:val="clear" w:color="auto" w:fill="FFFFFF"/>
            <w:noWrap/>
            <w:vAlign w:val="center"/>
          </w:tcPr>
          <w:p w14:paraId="78B07A74">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黑体" w:hAnsi="黑体" w:eastAsia="黑体" w:cs="黑体"/>
                <w:b w:val="0"/>
                <w:bCs w:val="0"/>
                <w:color w:val="000000"/>
                <w:spacing w:val="0"/>
                <w:w w:val="100"/>
                <w:kern w:val="0"/>
                <w:sz w:val="22"/>
                <w:szCs w:val="22"/>
                <w:u w:val="none"/>
              </w:rPr>
              <w:t>二、经济发展</w:t>
            </w:r>
            <w:r>
              <w:rPr>
                <w:rFonts w:hint="eastAsia" w:ascii="黑体" w:hAnsi="黑体" w:eastAsia="黑体" w:cs="黑体"/>
                <w:b w:val="0"/>
                <w:bCs w:val="0"/>
                <w:color w:val="000000"/>
                <w:spacing w:val="0"/>
                <w:w w:val="100"/>
                <w:kern w:val="0"/>
                <w:sz w:val="22"/>
                <w:szCs w:val="22"/>
                <w:u w:val="none"/>
                <w:lang w:eastAsia="zh-CN"/>
              </w:rPr>
              <w:t>（</w:t>
            </w:r>
            <w:r>
              <w:rPr>
                <w:rFonts w:hint="eastAsia" w:ascii="黑体" w:hAnsi="黑体" w:eastAsia="黑体" w:cs="黑体"/>
                <w:b w:val="0"/>
                <w:bCs w:val="0"/>
                <w:color w:val="000000"/>
                <w:spacing w:val="0"/>
                <w:w w:val="100"/>
                <w:kern w:val="0"/>
                <w:sz w:val="22"/>
                <w:szCs w:val="22"/>
                <w:u w:val="none"/>
                <w:lang w:val="en-US" w:eastAsia="zh-CN"/>
              </w:rPr>
              <w:t>9</w:t>
            </w:r>
            <w:r>
              <w:rPr>
                <w:rFonts w:hint="eastAsia" w:ascii="黑体" w:hAnsi="黑体" w:eastAsia="黑体" w:cs="黑体"/>
                <w:b w:val="0"/>
                <w:bCs w:val="0"/>
                <w:color w:val="000000"/>
                <w:spacing w:val="0"/>
                <w:w w:val="100"/>
                <w:kern w:val="0"/>
                <w:sz w:val="22"/>
                <w:szCs w:val="22"/>
                <w:u w:val="none"/>
              </w:rPr>
              <w:t>项</w:t>
            </w:r>
            <w:r>
              <w:rPr>
                <w:rFonts w:hint="eastAsia" w:ascii="黑体" w:hAnsi="黑体" w:eastAsia="黑体" w:cs="黑体"/>
                <w:b w:val="0"/>
                <w:bCs w:val="0"/>
                <w:color w:val="000000"/>
                <w:spacing w:val="0"/>
                <w:w w:val="100"/>
                <w:kern w:val="0"/>
                <w:sz w:val="22"/>
                <w:szCs w:val="22"/>
                <w:u w:val="none"/>
                <w:lang w:eastAsia="zh-CN"/>
              </w:rPr>
              <w:t>）</w:t>
            </w:r>
          </w:p>
        </w:tc>
      </w:tr>
      <w:tr w14:paraId="0928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125" w:hRule="atLeast"/>
          <w:jc w:val="center"/>
        </w:trPr>
        <w:tc>
          <w:tcPr>
            <w:tcW w:w="658" w:type="dxa"/>
            <w:shd w:val="clear" w:color="auto" w:fill="FFFFFF"/>
            <w:noWrap/>
            <w:vAlign w:val="center"/>
          </w:tcPr>
          <w:p w14:paraId="524EE358">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rPr>
            </w:pPr>
          </w:p>
        </w:tc>
        <w:tc>
          <w:tcPr>
            <w:tcW w:w="1200" w:type="dxa"/>
            <w:shd w:val="clear" w:color="auto" w:fill="FFFFFF"/>
            <w:noWrap w:val="0"/>
            <w:vAlign w:val="center"/>
          </w:tcPr>
          <w:p w14:paraId="0FB0F550">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政策性农业保险工作</w:t>
            </w:r>
          </w:p>
        </w:tc>
        <w:tc>
          <w:tcPr>
            <w:tcW w:w="1575" w:type="dxa"/>
            <w:shd w:val="clear" w:color="auto" w:fill="FFFFFF"/>
            <w:noWrap w:val="0"/>
            <w:vAlign w:val="center"/>
          </w:tcPr>
          <w:p w14:paraId="6716B435">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县财政局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县农业农村局</w:t>
            </w:r>
          </w:p>
          <w:p w14:paraId="5F4C10C2">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县林业局</w:t>
            </w:r>
          </w:p>
          <w:p w14:paraId="70CF1B99">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承保机构</w:t>
            </w:r>
          </w:p>
        </w:tc>
        <w:tc>
          <w:tcPr>
            <w:tcW w:w="5850" w:type="dxa"/>
            <w:shd w:val="clear" w:color="auto" w:fill="FFFFFF"/>
            <w:noWrap w:val="0"/>
            <w:vAlign w:val="center"/>
          </w:tcPr>
          <w:p w14:paraId="09CFB802">
            <w:pPr>
              <w:keepNext w:val="0"/>
              <w:keepLines w:val="0"/>
              <w:pageBreakBefore w:val="0"/>
              <w:widowControl w:val="0"/>
              <w:kinsoku/>
              <w:wordWrap/>
              <w:overflowPunct w:val="0"/>
              <w:topLinePunct w:val="0"/>
              <w:autoSpaceDE/>
              <w:autoSpaceDN/>
              <w:bidi w:val="0"/>
              <w:adjustRightInd/>
              <w:snapToGrid/>
              <w:spacing w:line="260" w:lineRule="exact"/>
              <w:ind w:left="0" w:firstLine="0"/>
              <w:jc w:val="left"/>
              <w:textAlignment w:val="auto"/>
              <w:rPr>
                <w:rFonts w:hint="eastAsia" w:ascii="宋体" w:hAnsi="宋体" w:eastAsia="宋体" w:cs="宋体"/>
                <w:b w:val="0"/>
                <w:bCs w:val="0"/>
                <w:color w:val="000000"/>
                <w:spacing w:val="0"/>
                <w:w w:val="100"/>
                <w:kern w:val="0"/>
                <w:sz w:val="21"/>
                <w:szCs w:val="21"/>
                <w:u w:val="none"/>
                <w:lang w:eastAsia="zh-CN"/>
              </w:rPr>
            </w:pPr>
            <w:r>
              <w:rPr>
                <w:rFonts w:hint="eastAsia" w:ascii="宋体" w:hAnsi="宋体" w:eastAsia="宋体" w:cs="宋体"/>
                <w:b w:val="0"/>
                <w:bCs w:val="0"/>
                <w:color w:val="000000"/>
                <w:spacing w:val="0"/>
                <w:w w:val="100"/>
                <w:kern w:val="0"/>
                <w:sz w:val="21"/>
                <w:szCs w:val="21"/>
                <w:u w:val="none"/>
              </w:rPr>
              <w:t>县财政局：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1.负责政策性农业保险工作，制定实施方案</w:t>
            </w:r>
            <w:r>
              <w:rPr>
                <w:rFonts w:hint="eastAsia" w:ascii="宋体" w:hAnsi="宋体" w:eastAsia="宋体" w:cs="宋体"/>
                <w:b w:val="0"/>
                <w:bCs w:val="0"/>
                <w:color w:val="000000"/>
                <w:spacing w:val="0"/>
                <w:w w:val="100"/>
                <w:kern w:val="0"/>
                <w:sz w:val="21"/>
                <w:szCs w:val="21"/>
                <w:u w:val="none"/>
                <w:lang w:eastAsia="zh-CN"/>
              </w:rPr>
              <w:t>；</w:t>
            </w:r>
          </w:p>
          <w:p w14:paraId="7F4C2618">
            <w:pPr>
              <w:keepNext w:val="0"/>
              <w:keepLines w:val="0"/>
              <w:pageBreakBefore w:val="0"/>
              <w:widowControl w:val="0"/>
              <w:kinsoku/>
              <w:wordWrap/>
              <w:overflowPunct w:val="0"/>
              <w:topLinePunct w:val="0"/>
              <w:autoSpaceDE/>
              <w:autoSpaceDN/>
              <w:bidi w:val="0"/>
              <w:adjustRightInd/>
              <w:snapToGrid/>
              <w:spacing w:line="26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2.负责保费补贴资金安排</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lang w:val="en-US" w:eastAsia="zh-CN"/>
              </w:rPr>
              <w:t>协调承保机构开展理赔工作；</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rPr>
              <w:t>3.组织开展政策性农业保险监督管理、绩效评价。</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县农业农村局：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1.</w:t>
            </w:r>
            <w:r>
              <w:rPr>
                <w:rFonts w:hint="eastAsia" w:ascii="宋体" w:hAnsi="宋体" w:eastAsia="宋体" w:cs="宋体"/>
                <w:b w:val="0"/>
                <w:bCs w:val="0"/>
                <w:color w:val="000000"/>
                <w:spacing w:val="0"/>
                <w:w w:val="100"/>
                <w:kern w:val="0"/>
                <w:sz w:val="21"/>
                <w:szCs w:val="21"/>
                <w:u w:val="none"/>
                <w:lang w:val="en-US" w:eastAsia="zh-CN"/>
              </w:rPr>
              <w:t>组织</w:t>
            </w:r>
            <w:r>
              <w:rPr>
                <w:rFonts w:hint="eastAsia" w:ascii="宋体" w:hAnsi="宋体" w:eastAsia="宋体" w:cs="宋体"/>
                <w:b w:val="0"/>
                <w:bCs w:val="0"/>
                <w:color w:val="000000"/>
                <w:spacing w:val="0"/>
                <w:w w:val="100"/>
                <w:kern w:val="0"/>
                <w:sz w:val="21"/>
                <w:szCs w:val="21"/>
                <w:u w:val="none"/>
              </w:rPr>
              <w:t>开展政策性农业</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lang w:val="en-US" w:eastAsia="zh-CN"/>
              </w:rPr>
              <w:t>农业方面</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t>保险宣传；</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2.负责投保数据审核</w:t>
            </w:r>
            <w:r>
              <w:rPr>
                <w:rFonts w:hint="eastAsia" w:ascii="宋体" w:hAnsi="宋体" w:eastAsia="宋体" w:cs="宋体"/>
                <w:b w:val="0"/>
                <w:bCs w:val="0"/>
                <w:color w:val="000000"/>
                <w:spacing w:val="0"/>
                <w:w w:val="100"/>
                <w:kern w:val="0"/>
                <w:sz w:val="21"/>
                <w:szCs w:val="21"/>
                <w:u w:val="none"/>
                <w:lang w:val="en-US" w:eastAsia="zh-CN"/>
              </w:rPr>
              <w:t>，协助承保机构展业、承保查勘、定损、理赔、防灾防损等工作</w:t>
            </w:r>
            <w:r>
              <w:rPr>
                <w:rFonts w:hint="eastAsia" w:ascii="宋体" w:hAnsi="宋体" w:eastAsia="宋体" w:cs="宋体"/>
                <w:b w:val="0"/>
                <w:bCs w:val="0"/>
                <w:color w:val="000000"/>
                <w:spacing w:val="0"/>
                <w:w w:val="100"/>
                <w:kern w:val="0"/>
                <w:sz w:val="21"/>
                <w:szCs w:val="21"/>
                <w:u w:val="none"/>
              </w:rPr>
              <w:t>。</w:t>
            </w:r>
          </w:p>
          <w:p w14:paraId="636381F8">
            <w:pPr>
              <w:keepNext w:val="0"/>
              <w:keepLines w:val="0"/>
              <w:pageBreakBefore w:val="0"/>
              <w:widowControl w:val="0"/>
              <w:kinsoku/>
              <w:wordWrap/>
              <w:overflowPunct w:val="0"/>
              <w:topLinePunct w:val="0"/>
              <w:autoSpaceDE/>
              <w:autoSpaceDN/>
              <w:bidi w:val="0"/>
              <w:adjustRightInd/>
              <w:snapToGrid/>
              <w:spacing w:line="26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县林业局：</w:t>
            </w:r>
          </w:p>
          <w:p w14:paraId="13E90294">
            <w:pPr>
              <w:keepNext w:val="0"/>
              <w:keepLines w:val="0"/>
              <w:pageBreakBefore w:val="0"/>
              <w:widowControl w:val="0"/>
              <w:kinsoku/>
              <w:wordWrap/>
              <w:overflowPunct w:val="0"/>
              <w:topLinePunct w:val="0"/>
              <w:autoSpaceDE/>
              <w:autoSpaceDN/>
              <w:bidi w:val="0"/>
              <w:adjustRightInd/>
              <w:snapToGrid/>
              <w:spacing w:line="26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1.组织开展政策性农业（林业方面）保险宣传；</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2.负责投保数据审核，协助承保机构展业、承保查勘、定损、理赔、防灾防损等工作。</w:t>
            </w:r>
          </w:p>
          <w:p w14:paraId="7077D9A1">
            <w:pPr>
              <w:keepNext w:val="0"/>
              <w:keepLines w:val="0"/>
              <w:pageBreakBefore w:val="0"/>
              <w:widowControl w:val="0"/>
              <w:kinsoku/>
              <w:wordWrap/>
              <w:overflowPunct w:val="0"/>
              <w:topLinePunct w:val="0"/>
              <w:autoSpaceDE/>
              <w:autoSpaceDN/>
              <w:bidi w:val="0"/>
              <w:adjustRightInd/>
              <w:snapToGrid/>
              <w:spacing w:line="26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承保机构：</w:t>
            </w:r>
          </w:p>
          <w:p w14:paraId="4F3FD9CB">
            <w:pPr>
              <w:keepNext w:val="0"/>
              <w:keepLines w:val="0"/>
              <w:pageBreakBefore w:val="0"/>
              <w:widowControl w:val="0"/>
              <w:kinsoku/>
              <w:wordWrap/>
              <w:overflowPunct w:val="0"/>
              <w:topLinePunct w:val="0"/>
              <w:autoSpaceDE/>
              <w:autoSpaceDN/>
              <w:bidi w:val="0"/>
              <w:adjustRightInd/>
              <w:snapToGrid/>
              <w:spacing w:line="26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负责承保查勘、定损、理赔、防灾防损等业务办理，完善服务体系和服务网络。</w:t>
            </w:r>
          </w:p>
        </w:tc>
        <w:tc>
          <w:tcPr>
            <w:tcW w:w="5459" w:type="dxa"/>
            <w:shd w:val="clear" w:color="auto" w:fill="FFFFFF"/>
            <w:noWrap w:val="0"/>
            <w:vAlign w:val="center"/>
          </w:tcPr>
          <w:p w14:paraId="1BEF106F">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1.开展政策性农业保险宣传；</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2.引导农户自愿缴纳保费；</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3.协助承保机构开展理赔服务。</w:t>
            </w:r>
          </w:p>
        </w:tc>
      </w:tr>
      <w:tr w14:paraId="3A42B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623" w:hRule="atLeast"/>
          <w:jc w:val="center"/>
        </w:trPr>
        <w:tc>
          <w:tcPr>
            <w:tcW w:w="658" w:type="dxa"/>
            <w:shd w:val="clear" w:color="auto" w:fill="FFFFFF"/>
            <w:noWrap/>
            <w:vAlign w:val="center"/>
          </w:tcPr>
          <w:p w14:paraId="7941EF5D">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rPr>
            </w:pPr>
          </w:p>
        </w:tc>
        <w:tc>
          <w:tcPr>
            <w:tcW w:w="1200" w:type="dxa"/>
            <w:shd w:val="clear" w:color="auto" w:fill="FFFFFF"/>
            <w:noWrap w:val="0"/>
            <w:vAlign w:val="center"/>
          </w:tcPr>
          <w:p w14:paraId="6081452F">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非镇政府作业主的项目建设</w:t>
            </w:r>
          </w:p>
        </w:tc>
        <w:tc>
          <w:tcPr>
            <w:tcW w:w="1575" w:type="dxa"/>
            <w:shd w:val="clear" w:color="auto" w:fill="FFFFFF"/>
            <w:noWrap w:val="0"/>
            <w:vAlign w:val="center"/>
          </w:tcPr>
          <w:p w14:paraId="04BDAC16">
            <w:pPr>
              <w:keepNext w:val="0"/>
              <w:keepLines w:val="0"/>
              <w:pageBreakBefore w:val="0"/>
              <w:widowControl w:val="0"/>
              <w:kinsoku/>
              <w:wordWrap/>
              <w:overflowPunct w:val="0"/>
              <w:topLinePunct w:val="0"/>
              <w:bidi w:val="0"/>
              <w:spacing w:line="240" w:lineRule="auto"/>
              <w:ind w:left="0" w:firstLine="0"/>
              <w:jc w:val="both"/>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县自然资源局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县发展和改革局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6"/>
                <w:w w:val="100"/>
                <w:kern w:val="0"/>
                <w:sz w:val="21"/>
                <w:szCs w:val="21"/>
                <w:u w:val="none"/>
                <w:shd w:val="clear" w:color="auto" w:fill="auto"/>
              </w:rPr>
              <w:t>县级行业主管部门</w:t>
            </w:r>
          </w:p>
        </w:tc>
        <w:tc>
          <w:tcPr>
            <w:tcW w:w="5850" w:type="dxa"/>
            <w:shd w:val="clear" w:color="auto" w:fill="FFFFFF"/>
            <w:noWrap w:val="0"/>
            <w:vAlign w:val="center"/>
          </w:tcPr>
          <w:p w14:paraId="339871FE">
            <w:pPr>
              <w:keepNext w:val="0"/>
              <w:keepLines w:val="0"/>
              <w:pageBreakBefore w:val="0"/>
              <w:widowControl w:val="0"/>
              <w:kinsoku/>
              <w:wordWrap/>
              <w:overflowPunct w:val="0"/>
              <w:topLinePunct w:val="0"/>
              <w:autoSpaceDE/>
              <w:autoSpaceDN/>
              <w:bidi w:val="0"/>
              <w:adjustRightInd/>
              <w:snapToGrid/>
              <w:spacing w:line="26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县自然资源局：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1.</w:t>
            </w:r>
            <w:r>
              <w:rPr>
                <w:rFonts w:hint="eastAsia" w:ascii="宋体" w:hAnsi="宋体" w:eastAsia="宋体" w:cs="宋体"/>
                <w:b w:val="0"/>
                <w:bCs w:val="0"/>
                <w:color w:val="000000"/>
                <w:spacing w:val="0"/>
                <w:w w:val="100"/>
                <w:kern w:val="0"/>
                <w:sz w:val="21"/>
                <w:szCs w:val="21"/>
                <w:u w:val="none"/>
                <w:lang w:val="en-US" w:eastAsia="zh-CN"/>
              </w:rPr>
              <w:t>组织开展</w:t>
            </w:r>
            <w:r>
              <w:rPr>
                <w:rFonts w:hint="eastAsia" w:ascii="宋体" w:hAnsi="宋体" w:eastAsia="宋体" w:cs="宋体"/>
                <w:b w:val="0"/>
                <w:bCs w:val="0"/>
                <w:color w:val="000000"/>
                <w:spacing w:val="0"/>
                <w:w w:val="100"/>
                <w:kern w:val="0"/>
                <w:sz w:val="21"/>
                <w:szCs w:val="21"/>
                <w:u w:val="none"/>
              </w:rPr>
              <w:t>土地（房屋）征收、补偿政策宣传；</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2.牵头开展项目选址等工作；</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3.负责土地（房屋）征收补偿工作。</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县发展和改革局：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1.会同行业主管部门统筹推进全县项目建设工作；</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2.调度汇总项目推进情况，会同相关部门研究解决重大项目推进中存在的困难和问题。</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县级行业主管部门：</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1.按照行业职责，分别做好项目风险评估、要素保障、行业监管等工作；</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2.研究解决项目推进过程中涉及本行业、本领域的困难和问题，督促施工单位整改安全隐患。</w:t>
            </w:r>
          </w:p>
        </w:tc>
        <w:tc>
          <w:tcPr>
            <w:tcW w:w="5459" w:type="dxa"/>
            <w:shd w:val="clear" w:color="auto" w:fill="FFFFFF"/>
            <w:noWrap w:val="0"/>
            <w:vAlign w:val="center"/>
          </w:tcPr>
          <w:p w14:paraId="2DC1985E">
            <w:pPr>
              <w:keepNext w:val="0"/>
              <w:keepLines w:val="0"/>
              <w:pageBreakBefore w:val="0"/>
              <w:widowControl w:val="0"/>
              <w:numPr>
                <w:ilvl w:val="0"/>
                <w:numId w:val="0"/>
              </w:numPr>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1.开展</w:t>
            </w:r>
            <w:r>
              <w:rPr>
                <w:rFonts w:hint="eastAsia" w:ascii="宋体" w:hAnsi="宋体" w:eastAsia="宋体" w:cs="宋体"/>
                <w:b w:val="0"/>
                <w:bCs w:val="0"/>
                <w:color w:val="000000"/>
                <w:spacing w:val="0"/>
                <w:w w:val="100"/>
                <w:kern w:val="0"/>
                <w:sz w:val="21"/>
                <w:szCs w:val="21"/>
                <w:u w:val="none"/>
              </w:rPr>
              <w:t>土地（房屋）征收、补偿政策宣传；</w:t>
            </w:r>
          </w:p>
          <w:p w14:paraId="1C86FF51">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2.</w:t>
            </w:r>
            <w:r>
              <w:rPr>
                <w:rFonts w:hint="eastAsia" w:ascii="宋体" w:hAnsi="宋体" w:eastAsia="宋体" w:cs="宋体"/>
                <w:b w:val="0"/>
                <w:bCs w:val="0"/>
                <w:color w:val="000000"/>
                <w:spacing w:val="0"/>
                <w:w w:val="100"/>
                <w:kern w:val="0"/>
                <w:sz w:val="21"/>
                <w:szCs w:val="21"/>
                <w:u w:val="none"/>
              </w:rPr>
              <w:t>配合县自然资源局做好土地（房屋）征收及征收补偿工作；</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3</w:t>
            </w:r>
            <w:r>
              <w:rPr>
                <w:rFonts w:hint="eastAsia" w:ascii="宋体" w:hAnsi="宋体" w:eastAsia="宋体" w:cs="宋体"/>
                <w:b w:val="0"/>
                <w:bCs w:val="0"/>
                <w:color w:val="000000"/>
                <w:spacing w:val="0"/>
                <w:w w:val="100"/>
                <w:kern w:val="0"/>
                <w:sz w:val="21"/>
                <w:szCs w:val="21"/>
                <w:u w:val="none"/>
              </w:rPr>
              <w:t>.配合相关部门开展项目选址、风险评估等工作；</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4</w:t>
            </w:r>
            <w:r>
              <w:rPr>
                <w:rFonts w:hint="eastAsia" w:ascii="宋体" w:hAnsi="宋体" w:eastAsia="宋体" w:cs="宋体"/>
                <w:b w:val="0"/>
                <w:bCs w:val="0"/>
                <w:color w:val="000000"/>
                <w:spacing w:val="0"/>
                <w:w w:val="100"/>
                <w:kern w:val="0"/>
                <w:sz w:val="21"/>
                <w:szCs w:val="21"/>
                <w:u w:val="none"/>
              </w:rPr>
              <w:t>.配合推进项目建设，协调解决项目推进中的困难和问题，做好服务保障工作；</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5</w:t>
            </w:r>
            <w:r>
              <w:rPr>
                <w:rFonts w:hint="eastAsia" w:ascii="宋体" w:hAnsi="宋体" w:eastAsia="宋体" w:cs="宋体"/>
                <w:b w:val="0"/>
                <w:bCs w:val="0"/>
                <w:color w:val="000000"/>
                <w:spacing w:val="0"/>
                <w:w w:val="100"/>
                <w:kern w:val="0"/>
                <w:sz w:val="21"/>
                <w:szCs w:val="21"/>
                <w:u w:val="none"/>
              </w:rPr>
              <w:t>.结合日常工作开展项目安全巡查，及时向安全管理部门、行业主管部门报送问题线索，并协助督促整改。</w:t>
            </w:r>
          </w:p>
        </w:tc>
      </w:tr>
      <w:tr w14:paraId="61B19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479" w:hRule="atLeast"/>
          <w:jc w:val="center"/>
        </w:trPr>
        <w:tc>
          <w:tcPr>
            <w:tcW w:w="658" w:type="dxa"/>
            <w:shd w:val="clear" w:color="auto" w:fill="FFFFFF"/>
            <w:noWrap/>
            <w:vAlign w:val="center"/>
          </w:tcPr>
          <w:p w14:paraId="32E65AA2">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rPr>
            </w:pPr>
          </w:p>
        </w:tc>
        <w:tc>
          <w:tcPr>
            <w:tcW w:w="1200" w:type="dxa"/>
            <w:shd w:val="clear" w:color="auto" w:fill="FFFFFF"/>
            <w:noWrap w:val="0"/>
            <w:vAlign w:val="center"/>
          </w:tcPr>
          <w:p w14:paraId="6CD710B7">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6"/>
                <w:w w:val="100"/>
                <w:kern w:val="0"/>
                <w:sz w:val="21"/>
                <w:szCs w:val="21"/>
                <w:u w:val="none"/>
              </w:rPr>
            </w:pPr>
            <w:r>
              <w:rPr>
                <w:rFonts w:hint="eastAsia" w:ascii="宋体" w:hAnsi="宋体" w:eastAsia="宋体" w:cs="宋体"/>
                <w:b w:val="0"/>
                <w:bCs w:val="0"/>
                <w:color w:val="000000"/>
                <w:spacing w:val="6"/>
                <w:w w:val="100"/>
                <w:kern w:val="0"/>
                <w:sz w:val="21"/>
                <w:szCs w:val="21"/>
                <w:u w:val="none"/>
              </w:rPr>
              <w:t>固定资产投资</w:t>
            </w:r>
          </w:p>
        </w:tc>
        <w:tc>
          <w:tcPr>
            <w:tcW w:w="1575" w:type="dxa"/>
            <w:shd w:val="clear" w:color="auto" w:fill="FFFFFF"/>
            <w:noWrap w:val="0"/>
            <w:vAlign w:val="center"/>
          </w:tcPr>
          <w:p w14:paraId="5EDC455F">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县发展和改革局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县统计局</w:t>
            </w:r>
          </w:p>
        </w:tc>
        <w:tc>
          <w:tcPr>
            <w:tcW w:w="5850" w:type="dxa"/>
            <w:shd w:val="clear" w:color="auto" w:fill="FFFFFF"/>
            <w:noWrap w:val="0"/>
            <w:vAlign w:val="center"/>
          </w:tcPr>
          <w:p w14:paraId="63BB48CA">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县发展和改革局：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1.指导乡镇和行业部门谋划和储备固定资产投资项目；</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2.负责投资项目的审批、核准、备案和节能审查等工作；</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3.加强政府投资项目综合管理，完善企业投资项目核准、备案管理</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县统计局：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负责部门、乡镇和企业项目入库申报的审核工作。</w:t>
            </w:r>
          </w:p>
        </w:tc>
        <w:tc>
          <w:tcPr>
            <w:tcW w:w="5459" w:type="dxa"/>
            <w:shd w:val="clear" w:color="auto" w:fill="FFFFFF"/>
            <w:noWrap w:val="0"/>
            <w:vAlign w:val="center"/>
          </w:tcPr>
          <w:p w14:paraId="508BDEE1">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1.谋划和储备固定资产投资项目；</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2.做好政府投资项目立项、入库、报数工作；</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3.协助辖区企业做好投资项目立项、建设、入库工作。</w:t>
            </w:r>
          </w:p>
        </w:tc>
      </w:tr>
      <w:tr w14:paraId="5163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121" w:hRule="atLeast"/>
          <w:jc w:val="center"/>
        </w:trPr>
        <w:tc>
          <w:tcPr>
            <w:tcW w:w="658" w:type="dxa"/>
            <w:shd w:val="clear" w:color="auto" w:fill="FFFFFF"/>
            <w:noWrap/>
            <w:vAlign w:val="center"/>
          </w:tcPr>
          <w:p w14:paraId="3D5A75D5">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rPr>
            </w:pPr>
          </w:p>
        </w:tc>
        <w:tc>
          <w:tcPr>
            <w:tcW w:w="1200" w:type="dxa"/>
            <w:shd w:val="clear" w:color="auto" w:fill="FFFFFF"/>
            <w:noWrap w:val="0"/>
            <w:vAlign w:val="center"/>
          </w:tcPr>
          <w:p w14:paraId="5120404D">
            <w:pPr>
              <w:keepNext w:val="0"/>
              <w:keepLines w:val="0"/>
              <w:pageBreakBefore w:val="0"/>
              <w:widowControl w:val="0"/>
              <w:kinsoku/>
              <w:wordWrap/>
              <w:overflowPunct w:val="0"/>
              <w:topLinePunct w:val="0"/>
              <w:autoSpaceDE w:val="0"/>
              <w:autoSpaceDN w:val="0"/>
              <w:bidi w:val="0"/>
              <w:adjustRightInd w:val="0"/>
              <w:snapToGrid w:val="0"/>
              <w:spacing w:line="240" w:lineRule="auto"/>
              <w:ind w:left="63" w:leftChars="30" w:right="-63" w:rightChars="-30"/>
              <w:jc w:val="left"/>
              <w:textAlignment w:val="baseline"/>
              <w:rPr>
                <w:rFonts w:hint="eastAsia" w:ascii="宋体" w:hAnsi="宋体" w:eastAsia="宋体" w:cs="宋体"/>
                <w:b w:val="0"/>
                <w:bCs w:val="0"/>
                <w:color w:val="000000"/>
                <w:spacing w:val="6"/>
                <w:w w:val="100"/>
                <w:kern w:val="0"/>
                <w:sz w:val="21"/>
                <w:szCs w:val="21"/>
                <w:u w:val="none"/>
              </w:rPr>
            </w:pPr>
            <w:r>
              <w:rPr>
                <w:rFonts w:hint="eastAsia" w:ascii="宋体" w:hAnsi="宋体" w:eastAsia="宋体" w:cs="宋体"/>
                <w:b w:val="0"/>
                <w:bCs w:val="0"/>
                <w:color w:val="000000"/>
                <w:spacing w:val="6"/>
                <w:w w:val="100"/>
                <w:kern w:val="0"/>
                <w:sz w:val="21"/>
                <w:szCs w:val="21"/>
                <w:u w:val="none"/>
              </w:rPr>
              <w:t>工业投资</w:t>
            </w:r>
          </w:p>
          <w:p w14:paraId="4FE90442">
            <w:pPr>
              <w:keepNext w:val="0"/>
              <w:keepLines w:val="0"/>
              <w:pageBreakBefore w:val="0"/>
              <w:widowControl w:val="0"/>
              <w:kinsoku/>
              <w:wordWrap/>
              <w:overflowPunct w:val="0"/>
              <w:topLinePunct w:val="0"/>
              <w:autoSpaceDE w:val="0"/>
              <w:autoSpaceDN w:val="0"/>
              <w:bidi w:val="0"/>
              <w:adjustRightInd w:val="0"/>
              <w:snapToGrid w:val="0"/>
              <w:spacing w:line="240" w:lineRule="auto"/>
              <w:ind w:left="-63" w:leftChars="-30" w:right="-63" w:rightChars="-30" w:firstLine="0"/>
              <w:jc w:val="left"/>
              <w:textAlignment w:val="baseline"/>
              <w:rPr>
                <w:rFonts w:hint="eastAsia" w:ascii="宋体" w:hAnsi="宋体" w:eastAsia="宋体" w:cs="宋体"/>
                <w:b w:val="0"/>
                <w:bCs w:val="0"/>
                <w:color w:val="000000"/>
                <w:spacing w:val="6"/>
                <w:w w:val="100"/>
                <w:kern w:val="0"/>
                <w:sz w:val="21"/>
                <w:szCs w:val="21"/>
                <w:u w:val="none"/>
              </w:rPr>
            </w:pPr>
            <w:r>
              <w:rPr>
                <w:rFonts w:hint="eastAsia" w:ascii="宋体" w:hAnsi="宋体" w:eastAsia="宋体" w:cs="宋体"/>
                <w:b w:val="0"/>
                <w:bCs w:val="0"/>
                <w:color w:val="000000"/>
                <w:spacing w:val="6"/>
                <w:w w:val="100"/>
                <w:kern w:val="0"/>
                <w:sz w:val="21"/>
                <w:szCs w:val="21"/>
                <w:u w:val="none"/>
              </w:rPr>
              <w:t>（技改投资）</w:t>
            </w:r>
          </w:p>
        </w:tc>
        <w:tc>
          <w:tcPr>
            <w:tcW w:w="1575" w:type="dxa"/>
            <w:shd w:val="clear" w:color="auto" w:fill="FFFFFF"/>
            <w:noWrap w:val="0"/>
            <w:vAlign w:val="center"/>
          </w:tcPr>
          <w:p w14:paraId="476F30E9">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县经济信息化和科学技术局</w:t>
            </w:r>
          </w:p>
        </w:tc>
        <w:tc>
          <w:tcPr>
            <w:tcW w:w="5850" w:type="dxa"/>
            <w:shd w:val="clear" w:color="auto" w:fill="FFFFFF"/>
            <w:noWrap w:val="0"/>
            <w:vAlign w:val="center"/>
          </w:tcPr>
          <w:p w14:paraId="300FC5D0">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1.组织</w:t>
            </w:r>
            <w:r>
              <w:rPr>
                <w:rFonts w:hint="eastAsia" w:ascii="宋体" w:hAnsi="宋体" w:eastAsia="宋体" w:cs="宋体"/>
                <w:b w:val="0"/>
                <w:bCs w:val="0"/>
                <w:color w:val="000000"/>
                <w:spacing w:val="0"/>
                <w:w w:val="100"/>
                <w:kern w:val="0"/>
                <w:sz w:val="21"/>
                <w:szCs w:val="21"/>
                <w:u w:val="none"/>
                <w:lang w:val="en-US" w:eastAsia="zh-CN"/>
              </w:rPr>
              <w:t>开展</w:t>
            </w:r>
            <w:r>
              <w:rPr>
                <w:rFonts w:hint="eastAsia" w:ascii="宋体" w:hAnsi="宋体" w:eastAsia="宋体" w:cs="宋体"/>
                <w:b w:val="0"/>
                <w:bCs w:val="0"/>
                <w:color w:val="000000"/>
                <w:spacing w:val="0"/>
                <w:w w:val="100"/>
                <w:kern w:val="0"/>
                <w:sz w:val="21"/>
                <w:szCs w:val="21"/>
                <w:u w:val="none"/>
              </w:rPr>
              <w:t>工业（技改）投资政策宣传、项目申报工作，落实相关优惠政策；</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2.负责制定工业（技改）投资规划、年度计划和引导目录并组织实施；</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3.负责工业（技改）投资项目备案，组织推进有关工业项目建设，调度相关工业项目建设进度。</w:t>
            </w:r>
          </w:p>
        </w:tc>
        <w:tc>
          <w:tcPr>
            <w:tcW w:w="5459" w:type="dxa"/>
            <w:shd w:val="clear" w:color="auto" w:fill="FFFFFF"/>
            <w:noWrap w:val="0"/>
            <w:vAlign w:val="center"/>
          </w:tcPr>
          <w:p w14:paraId="5C2A41A5">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w:t>
            </w:r>
            <w:r>
              <w:rPr>
                <w:rFonts w:hint="eastAsia" w:ascii="宋体" w:hAnsi="宋体" w:eastAsia="宋体" w:cs="宋体"/>
                <w:b w:val="0"/>
                <w:bCs w:val="0"/>
                <w:color w:val="000000"/>
                <w:spacing w:val="0"/>
                <w:w w:val="100"/>
                <w:kern w:val="0"/>
                <w:sz w:val="21"/>
                <w:szCs w:val="21"/>
                <w:u w:val="none"/>
                <w:lang w:val="en-US" w:eastAsia="zh-CN"/>
              </w:rPr>
              <w:t>开展</w:t>
            </w:r>
            <w:r>
              <w:rPr>
                <w:rFonts w:hint="eastAsia" w:ascii="宋体" w:hAnsi="宋体" w:eastAsia="宋体" w:cs="宋体"/>
                <w:b w:val="0"/>
                <w:bCs w:val="0"/>
                <w:color w:val="000000"/>
                <w:spacing w:val="0"/>
                <w:w w:val="100"/>
                <w:kern w:val="0"/>
                <w:sz w:val="21"/>
                <w:szCs w:val="21"/>
                <w:u w:val="none"/>
              </w:rPr>
              <w:t>工业（技改）投资政策宣传，谋划储备工业（技改）投资项目；</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2.引导辖区企业积极开展技改项目申报，协助辖区企业工业（技改）投资项目备案、入库；</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3.协助企业推进有关工业项目建设，定期收集项目进度信息</w:t>
            </w:r>
            <w:r>
              <w:rPr>
                <w:rFonts w:hint="eastAsia" w:ascii="宋体" w:hAnsi="宋体" w:eastAsia="宋体" w:cs="宋体"/>
                <w:b w:val="0"/>
                <w:bCs w:val="0"/>
                <w:color w:val="000000"/>
                <w:spacing w:val="0"/>
                <w:w w:val="100"/>
                <w:kern w:val="0"/>
                <w:sz w:val="21"/>
                <w:szCs w:val="21"/>
                <w:u w:val="none"/>
                <w:lang w:val="en-US" w:eastAsia="zh-CN"/>
              </w:rPr>
              <w:t>并报送</w:t>
            </w:r>
            <w:r>
              <w:rPr>
                <w:rFonts w:hint="eastAsia" w:ascii="宋体" w:hAnsi="宋体" w:eastAsia="宋体" w:cs="宋体"/>
                <w:b w:val="0"/>
                <w:bCs w:val="0"/>
                <w:color w:val="000000"/>
                <w:spacing w:val="0"/>
                <w:w w:val="100"/>
                <w:kern w:val="0"/>
                <w:sz w:val="21"/>
                <w:szCs w:val="21"/>
                <w:u w:val="none"/>
              </w:rPr>
              <w:t>情况。</w:t>
            </w:r>
          </w:p>
        </w:tc>
      </w:tr>
      <w:tr w14:paraId="35D6F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549" w:hRule="atLeast"/>
          <w:jc w:val="center"/>
        </w:trPr>
        <w:tc>
          <w:tcPr>
            <w:tcW w:w="658" w:type="dxa"/>
            <w:shd w:val="clear" w:color="auto" w:fill="FFFFFF"/>
            <w:noWrap/>
            <w:vAlign w:val="center"/>
          </w:tcPr>
          <w:p w14:paraId="6A0136C3">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rPr>
            </w:pPr>
          </w:p>
        </w:tc>
        <w:tc>
          <w:tcPr>
            <w:tcW w:w="1200" w:type="dxa"/>
            <w:shd w:val="clear" w:color="auto" w:fill="FFFFFF"/>
            <w:noWrap w:val="0"/>
            <w:vAlign w:val="center"/>
          </w:tcPr>
          <w:p w14:paraId="06430EBE">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开展以工代赈工作</w:t>
            </w:r>
          </w:p>
        </w:tc>
        <w:tc>
          <w:tcPr>
            <w:tcW w:w="1575" w:type="dxa"/>
            <w:shd w:val="clear" w:color="auto" w:fill="FFFFFF"/>
            <w:noWrap w:val="0"/>
            <w:vAlign w:val="center"/>
          </w:tcPr>
          <w:p w14:paraId="2CE884FE">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县发展和改革局</w:t>
            </w:r>
          </w:p>
        </w:tc>
        <w:tc>
          <w:tcPr>
            <w:tcW w:w="5850" w:type="dxa"/>
            <w:shd w:val="clear" w:color="auto" w:fill="FFFFFF"/>
            <w:noWrap w:val="0"/>
            <w:vAlign w:val="center"/>
          </w:tcPr>
          <w:p w14:paraId="09945408">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rPr>
              <w:t>1.</w:t>
            </w:r>
            <w:r>
              <w:rPr>
                <w:rFonts w:hint="eastAsia" w:ascii="宋体" w:hAnsi="宋体" w:eastAsia="宋体" w:cs="宋体"/>
                <w:b w:val="0"/>
                <w:bCs w:val="0"/>
                <w:color w:val="000000"/>
                <w:spacing w:val="0"/>
                <w:w w:val="100"/>
                <w:kern w:val="0"/>
                <w:sz w:val="21"/>
                <w:szCs w:val="21"/>
                <w:u w:val="none"/>
                <w:lang w:val="en-US" w:eastAsia="zh-CN"/>
              </w:rPr>
              <w:t>组织开展以工代赈相关政策宣传；</w:t>
            </w:r>
          </w:p>
          <w:p w14:paraId="1755722B">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2.</w:t>
            </w:r>
            <w:r>
              <w:rPr>
                <w:rFonts w:hint="eastAsia" w:ascii="宋体" w:hAnsi="宋体" w:eastAsia="宋体" w:cs="宋体"/>
                <w:b w:val="0"/>
                <w:bCs w:val="0"/>
                <w:color w:val="000000"/>
                <w:spacing w:val="0"/>
                <w:w w:val="100"/>
                <w:kern w:val="0"/>
                <w:sz w:val="21"/>
                <w:szCs w:val="21"/>
                <w:u w:val="none"/>
              </w:rPr>
              <w:t>统筹做好全县以工代赈项目及易地搬迁后续扶持等工作；</w:t>
            </w:r>
          </w:p>
          <w:p w14:paraId="4763D170">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3</w:t>
            </w:r>
            <w:r>
              <w:rPr>
                <w:rFonts w:hint="eastAsia" w:ascii="宋体" w:hAnsi="宋体" w:eastAsia="宋体" w:cs="宋体"/>
                <w:b w:val="0"/>
                <w:bCs w:val="0"/>
                <w:color w:val="000000"/>
                <w:spacing w:val="0"/>
                <w:w w:val="100"/>
                <w:kern w:val="0"/>
                <w:sz w:val="21"/>
                <w:szCs w:val="21"/>
                <w:u w:val="none"/>
              </w:rPr>
              <w:t>.负责审批乡镇以工代赈项目实施方案，上报争取以工代赈项目资金</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t>监督检查项目建设进度及政策落实情况</w:t>
            </w:r>
            <w:r>
              <w:rPr>
                <w:rFonts w:hint="eastAsia" w:ascii="宋体" w:hAnsi="宋体" w:eastAsia="宋体" w:cs="宋体"/>
                <w:b w:val="0"/>
                <w:bCs w:val="0"/>
                <w:color w:val="000000"/>
                <w:spacing w:val="0"/>
                <w:w w:val="100"/>
                <w:kern w:val="0"/>
                <w:sz w:val="21"/>
                <w:szCs w:val="21"/>
                <w:u w:val="none"/>
                <w:lang w:eastAsia="zh-CN"/>
              </w:rPr>
              <w:t>；</w:t>
            </w:r>
          </w:p>
          <w:p w14:paraId="103BEC05">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4</w:t>
            </w:r>
            <w:r>
              <w:rPr>
                <w:rFonts w:hint="eastAsia" w:ascii="宋体" w:hAnsi="宋体" w:eastAsia="宋体" w:cs="宋体"/>
                <w:b w:val="0"/>
                <w:bCs w:val="0"/>
                <w:color w:val="000000"/>
                <w:spacing w:val="0"/>
                <w:w w:val="100"/>
                <w:kern w:val="0"/>
                <w:sz w:val="21"/>
                <w:szCs w:val="21"/>
                <w:u w:val="none"/>
              </w:rPr>
              <w:t>.牵头组织以工代赈及推广项目县级验收，指导项目乡镇做好项目档案资料收集整理归档工作；</w:t>
            </w:r>
          </w:p>
          <w:p w14:paraId="7D509E89">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5</w:t>
            </w:r>
            <w:r>
              <w:rPr>
                <w:rFonts w:hint="eastAsia" w:ascii="宋体" w:hAnsi="宋体" w:eastAsia="宋体" w:cs="宋体"/>
                <w:b w:val="0"/>
                <w:bCs w:val="0"/>
                <w:color w:val="000000"/>
                <w:spacing w:val="0"/>
                <w:w w:val="100"/>
                <w:kern w:val="0"/>
                <w:sz w:val="21"/>
                <w:szCs w:val="21"/>
                <w:u w:val="none"/>
              </w:rPr>
              <w:t>.协调县级有关部门指导乡镇开展易地搬迁就业、产业发展、社区治理等后续扶持工作。</w:t>
            </w:r>
          </w:p>
        </w:tc>
        <w:tc>
          <w:tcPr>
            <w:tcW w:w="5459" w:type="dxa"/>
            <w:shd w:val="clear" w:color="auto" w:fill="FFFFFF"/>
            <w:noWrap w:val="0"/>
            <w:vAlign w:val="center"/>
          </w:tcPr>
          <w:p w14:paraId="49945A2B">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w:t>
            </w:r>
            <w:r>
              <w:rPr>
                <w:rFonts w:hint="eastAsia" w:ascii="宋体" w:hAnsi="宋体" w:eastAsia="宋体" w:cs="宋体"/>
                <w:b w:val="0"/>
                <w:bCs w:val="0"/>
                <w:color w:val="000000"/>
                <w:spacing w:val="0"/>
                <w:w w:val="100"/>
                <w:kern w:val="0"/>
                <w:sz w:val="21"/>
                <w:szCs w:val="21"/>
                <w:u w:val="none"/>
                <w:lang w:val="en-US" w:eastAsia="zh-CN"/>
              </w:rPr>
              <w:t>开展以工代赈相关政策宣传</w:t>
            </w:r>
            <w:r>
              <w:rPr>
                <w:rFonts w:hint="eastAsia" w:ascii="宋体" w:hAnsi="宋体" w:eastAsia="宋体" w:cs="宋体"/>
                <w:b w:val="0"/>
                <w:bCs w:val="0"/>
                <w:color w:val="000000"/>
                <w:spacing w:val="0"/>
                <w:w w:val="100"/>
                <w:kern w:val="0"/>
                <w:sz w:val="21"/>
                <w:szCs w:val="21"/>
                <w:u w:val="none"/>
              </w:rPr>
              <w:t>，在农业农村基础设施建设领域积极推广以工代赈方式；</w:t>
            </w:r>
          </w:p>
          <w:p w14:paraId="16BF4F2B">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2.制定以工代赈项目实施方案报县发展和改革局</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t>组织项目村按程序实施；</w:t>
            </w:r>
          </w:p>
          <w:p w14:paraId="461227A8">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3.配合监督检查以工代赈政策落实情况；</w:t>
            </w:r>
          </w:p>
          <w:p w14:paraId="073EF652">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4.组织项目区内困难群众优先在以工代赈项目中务工就业，增加劳务收入；</w:t>
            </w:r>
          </w:p>
          <w:p w14:paraId="7AA87419">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5.负责做好以工代赈及推广项目镇村初验工作，配合做好项目县级验收工作；</w:t>
            </w:r>
          </w:p>
          <w:p w14:paraId="5649795B">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6.负责做好易地搬迁就业、产业发展、社区治理等后续扶持工作。</w:t>
            </w:r>
          </w:p>
        </w:tc>
      </w:tr>
      <w:tr w14:paraId="53934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509" w:hRule="atLeast"/>
          <w:jc w:val="center"/>
        </w:trPr>
        <w:tc>
          <w:tcPr>
            <w:tcW w:w="658" w:type="dxa"/>
            <w:shd w:val="clear" w:color="auto" w:fill="FFFFFF"/>
            <w:noWrap/>
            <w:vAlign w:val="center"/>
          </w:tcPr>
          <w:p w14:paraId="47CA3A18">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rPr>
            </w:pPr>
          </w:p>
        </w:tc>
        <w:tc>
          <w:tcPr>
            <w:tcW w:w="1200" w:type="dxa"/>
            <w:shd w:val="clear" w:color="auto" w:fill="FFFFFF"/>
            <w:noWrap w:val="0"/>
            <w:vAlign w:val="center"/>
          </w:tcPr>
          <w:p w14:paraId="38816F71">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社会信用体系建设</w:t>
            </w:r>
          </w:p>
        </w:tc>
        <w:tc>
          <w:tcPr>
            <w:tcW w:w="1575" w:type="dxa"/>
            <w:shd w:val="clear" w:color="auto" w:fill="FFFFFF"/>
            <w:noWrap w:val="0"/>
            <w:vAlign w:val="center"/>
          </w:tcPr>
          <w:p w14:paraId="19106FA8">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县发展和改革局</w:t>
            </w:r>
          </w:p>
        </w:tc>
        <w:tc>
          <w:tcPr>
            <w:tcW w:w="5850" w:type="dxa"/>
            <w:shd w:val="clear" w:color="auto" w:fill="FFFFFF"/>
            <w:noWrap w:val="0"/>
            <w:vAlign w:val="center"/>
          </w:tcPr>
          <w:p w14:paraId="23CBB364">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1.组织开展社会信用</w:t>
            </w:r>
            <w:r>
              <w:rPr>
                <w:rFonts w:hint="eastAsia" w:ascii="宋体" w:hAnsi="宋体" w:eastAsia="宋体" w:cs="宋体"/>
                <w:b w:val="0"/>
                <w:bCs w:val="0"/>
                <w:color w:val="000000"/>
                <w:spacing w:val="0"/>
                <w:w w:val="100"/>
                <w:kern w:val="0"/>
                <w:sz w:val="21"/>
                <w:szCs w:val="21"/>
                <w:u w:val="none"/>
                <w:lang w:val="en-US" w:eastAsia="zh-CN"/>
              </w:rPr>
              <w:t>体系建设</w:t>
            </w:r>
            <w:r>
              <w:rPr>
                <w:rFonts w:hint="eastAsia" w:ascii="宋体" w:hAnsi="宋体" w:eastAsia="宋体" w:cs="宋体"/>
                <w:b w:val="0"/>
                <w:bCs w:val="0"/>
                <w:color w:val="000000"/>
                <w:spacing w:val="0"/>
                <w:w w:val="100"/>
                <w:kern w:val="0"/>
                <w:sz w:val="21"/>
                <w:szCs w:val="21"/>
                <w:u w:val="none"/>
              </w:rPr>
              <w:t>宣传；</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2.负责全县社会信用信息平台运行维护，将</w:t>
            </w:r>
            <w:r>
              <w:rPr>
                <w:rFonts w:hint="eastAsia" w:ascii="宋体" w:hAnsi="宋体" w:eastAsia="宋体" w:cs="宋体"/>
                <w:b w:val="0"/>
                <w:bCs w:val="0"/>
                <w:strike w:val="0"/>
                <w:dstrike w:val="0"/>
                <w:color w:val="000000"/>
                <w:spacing w:val="0"/>
                <w:w w:val="100"/>
                <w:kern w:val="0"/>
                <w:sz w:val="21"/>
                <w:szCs w:val="21"/>
                <w:u w:val="none"/>
                <w:lang w:val="en-US" w:eastAsia="zh-CN"/>
              </w:rPr>
              <w:t>部门和乡镇报送的各类信用信息</w:t>
            </w:r>
            <w:r>
              <w:rPr>
                <w:rFonts w:hint="eastAsia" w:ascii="宋体" w:hAnsi="宋体" w:eastAsia="宋体" w:cs="宋体"/>
                <w:b w:val="0"/>
                <w:bCs w:val="0"/>
                <w:color w:val="000000"/>
                <w:spacing w:val="0"/>
                <w:w w:val="100"/>
                <w:kern w:val="0"/>
                <w:sz w:val="21"/>
                <w:szCs w:val="21"/>
                <w:u w:val="none"/>
              </w:rPr>
              <w:t>归集至社会信用信息平台；</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3.加强对信用服务机构的培育、规范和监督管理；</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4.监督检查乡镇政务诚信工作，将政府及其工作人员在履职过程中的违法违规、失信违约信息纳入政务失信记录。</w:t>
            </w:r>
          </w:p>
        </w:tc>
        <w:tc>
          <w:tcPr>
            <w:tcW w:w="5459" w:type="dxa"/>
            <w:shd w:val="clear" w:color="auto" w:fill="FFFFFF"/>
            <w:noWrap w:val="0"/>
            <w:vAlign w:val="center"/>
          </w:tcPr>
          <w:p w14:paraId="73C0D6A1">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w:t>
            </w:r>
            <w:r>
              <w:rPr>
                <w:rFonts w:hint="eastAsia" w:ascii="宋体" w:hAnsi="宋体" w:eastAsia="宋体" w:cs="宋体"/>
                <w:b w:val="0"/>
                <w:bCs w:val="0"/>
                <w:color w:val="000000"/>
                <w:spacing w:val="6"/>
                <w:w w:val="100"/>
                <w:kern w:val="0"/>
                <w:sz w:val="21"/>
                <w:szCs w:val="21"/>
                <w:u w:val="none"/>
              </w:rPr>
              <w:t>.开展社会信用</w:t>
            </w:r>
            <w:r>
              <w:rPr>
                <w:rFonts w:hint="eastAsia" w:ascii="宋体" w:hAnsi="宋体" w:eastAsia="宋体" w:cs="宋体"/>
                <w:b w:val="0"/>
                <w:bCs w:val="0"/>
                <w:color w:val="000000"/>
                <w:spacing w:val="6"/>
                <w:w w:val="100"/>
                <w:kern w:val="0"/>
                <w:sz w:val="21"/>
                <w:szCs w:val="21"/>
                <w:u w:val="none"/>
                <w:lang w:val="en-US" w:eastAsia="zh-CN"/>
              </w:rPr>
              <w:t>体系建设</w:t>
            </w:r>
            <w:r>
              <w:rPr>
                <w:rFonts w:hint="eastAsia" w:ascii="宋体" w:hAnsi="宋体" w:eastAsia="宋体" w:cs="宋体"/>
                <w:b w:val="0"/>
                <w:bCs w:val="0"/>
                <w:color w:val="000000"/>
                <w:spacing w:val="6"/>
                <w:w w:val="100"/>
                <w:kern w:val="0"/>
                <w:sz w:val="21"/>
                <w:szCs w:val="21"/>
                <w:u w:val="none"/>
              </w:rPr>
              <w:t>宣传，提升居民和企业的信用意识；</w:t>
            </w:r>
            <w:r>
              <w:rPr>
                <w:rFonts w:hint="eastAsia" w:ascii="宋体" w:hAnsi="宋体" w:eastAsia="宋体" w:cs="宋体"/>
                <w:b w:val="0"/>
                <w:bCs w:val="0"/>
                <w:color w:val="000000"/>
                <w:spacing w:val="6"/>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2.协助开展各类市场主体及居民的基础信息、信用行为记录等信用信息采集；</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3.引导发动企业</w:t>
            </w:r>
            <w:r>
              <w:rPr>
                <w:rFonts w:hint="eastAsia" w:ascii="宋体" w:hAnsi="宋体" w:eastAsia="宋体" w:cs="宋体"/>
                <w:b w:val="0"/>
                <w:bCs w:val="0"/>
                <w:color w:val="000000"/>
                <w:spacing w:val="0"/>
                <w:w w:val="100"/>
                <w:kern w:val="0"/>
                <w:sz w:val="21"/>
                <w:szCs w:val="21"/>
                <w:u w:val="none"/>
                <w:lang w:val="en-US" w:eastAsia="zh-CN"/>
              </w:rPr>
              <w:t>签订</w:t>
            </w:r>
            <w:r>
              <w:rPr>
                <w:rFonts w:hint="eastAsia" w:ascii="宋体" w:hAnsi="宋体" w:eastAsia="宋体" w:cs="宋体"/>
                <w:b w:val="0"/>
                <w:bCs w:val="0"/>
                <w:strike w:val="0"/>
                <w:dstrike w:val="0"/>
                <w:color w:val="000000"/>
                <w:spacing w:val="0"/>
                <w:w w:val="100"/>
                <w:kern w:val="0"/>
                <w:sz w:val="21"/>
                <w:szCs w:val="21"/>
                <w:u w:val="none"/>
                <w:lang w:val="en-US" w:eastAsia="zh-CN"/>
              </w:rPr>
              <w:t>、上报</w:t>
            </w:r>
            <w:r>
              <w:rPr>
                <w:rFonts w:hint="eastAsia" w:ascii="宋体" w:hAnsi="宋体" w:eastAsia="宋体" w:cs="宋体"/>
                <w:b w:val="0"/>
                <w:bCs w:val="0"/>
                <w:color w:val="000000"/>
                <w:spacing w:val="0"/>
                <w:w w:val="100"/>
                <w:kern w:val="0"/>
                <w:sz w:val="21"/>
                <w:szCs w:val="21"/>
                <w:u w:val="none"/>
                <w:lang w:val="en-US" w:eastAsia="zh-CN"/>
              </w:rPr>
              <w:t>信用承诺书；</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4.推动镇政府政务诚信建设。</w:t>
            </w:r>
          </w:p>
        </w:tc>
      </w:tr>
      <w:tr w14:paraId="264A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5543" w:hRule="atLeast"/>
          <w:jc w:val="center"/>
        </w:trPr>
        <w:tc>
          <w:tcPr>
            <w:tcW w:w="658" w:type="dxa"/>
            <w:shd w:val="clear" w:color="auto" w:fill="FFFFFF"/>
            <w:noWrap/>
            <w:vAlign w:val="center"/>
          </w:tcPr>
          <w:p w14:paraId="1D334ECE">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rPr>
            </w:pPr>
          </w:p>
        </w:tc>
        <w:tc>
          <w:tcPr>
            <w:tcW w:w="1200" w:type="dxa"/>
            <w:shd w:val="clear" w:color="auto" w:fill="FFFFFF"/>
            <w:noWrap w:val="0"/>
            <w:vAlign w:val="center"/>
          </w:tcPr>
          <w:p w14:paraId="6039F5B8">
            <w:pPr>
              <w:keepNext w:val="0"/>
              <w:keepLines w:val="0"/>
              <w:pageBreakBefore w:val="0"/>
              <w:widowControl w:val="0"/>
              <w:kinsoku/>
              <w:wordWrap/>
              <w:overflowPunct w:val="0"/>
              <w:topLinePunct w:val="0"/>
              <w:bidi w:val="0"/>
              <w:spacing w:line="240" w:lineRule="auto"/>
              <w:ind w:left="0" w:firstLine="0"/>
              <w:jc w:val="both"/>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再生资源回收站点规划、监管</w:t>
            </w:r>
          </w:p>
        </w:tc>
        <w:tc>
          <w:tcPr>
            <w:tcW w:w="1575" w:type="dxa"/>
            <w:shd w:val="clear" w:color="auto" w:fill="FFFFFF"/>
            <w:noWrap w:val="0"/>
            <w:vAlign w:val="center"/>
          </w:tcPr>
          <w:p w14:paraId="669C8A3E">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县商务和经济合作局</w:t>
            </w:r>
          </w:p>
          <w:p w14:paraId="605A444E">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县公安局</w:t>
            </w:r>
          </w:p>
          <w:p w14:paraId="2025737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6"/>
                <w:w w:val="100"/>
                <w:kern w:val="0"/>
                <w:sz w:val="21"/>
                <w:szCs w:val="21"/>
                <w:u w:val="none"/>
              </w:rPr>
            </w:pPr>
            <w:r>
              <w:rPr>
                <w:rFonts w:hint="eastAsia" w:ascii="宋体" w:hAnsi="宋体" w:eastAsia="宋体" w:cs="宋体"/>
                <w:b w:val="0"/>
                <w:bCs w:val="0"/>
                <w:color w:val="000000"/>
                <w:spacing w:val="0"/>
                <w:w w:val="100"/>
                <w:kern w:val="0"/>
                <w:sz w:val="21"/>
                <w:szCs w:val="21"/>
                <w:u w:val="none"/>
              </w:rPr>
              <w:t>县</w:t>
            </w:r>
            <w:r>
              <w:rPr>
                <w:rFonts w:hint="eastAsia" w:ascii="宋体" w:hAnsi="宋体" w:eastAsia="宋体" w:cs="宋体"/>
                <w:b w:val="0"/>
                <w:bCs w:val="0"/>
                <w:color w:val="000000"/>
                <w:spacing w:val="6"/>
                <w:w w:val="100"/>
                <w:kern w:val="0"/>
                <w:sz w:val="21"/>
                <w:szCs w:val="21"/>
                <w:u w:val="none"/>
              </w:rPr>
              <w:t>市场监督管理局</w:t>
            </w:r>
          </w:p>
          <w:p w14:paraId="77C9808E">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6"/>
                <w:w w:val="100"/>
                <w:kern w:val="0"/>
                <w:sz w:val="21"/>
                <w:szCs w:val="21"/>
                <w:u w:val="none"/>
              </w:rPr>
            </w:pPr>
            <w:r>
              <w:rPr>
                <w:rFonts w:hint="eastAsia" w:ascii="宋体" w:hAnsi="宋体" w:eastAsia="宋体" w:cs="宋体"/>
                <w:b w:val="0"/>
                <w:bCs w:val="0"/>
                <w:color w:val="000000"/>
                <w:spacing w:val="6"/>
                <w:w w:val="100"/>
                <w:kern w:val="0"/>
                <w:sz w:val="21"/>
                <w:szCs w:val="21"/>
                <w:u w:val="none"/>
              </w:rPr>
              <w:t>县综合行政执法局</w:t>
            </w:r>
          </w:p>
          <w:p w14:paraId="3AAF79C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旺苍生态环境局</w:t>
            </w:r>
          </w:p>
        </w:tc>
        <w:tc>
          <w:tcPr>
            <w:tcW w:w="5850" w:type="dxa"/>
            <w:shd w:val="clear" w:color="auto" w:fill="FFFFFF"/>
            <w:noWrap w:val="0"/>
            <w:vAlign w:val="center"/>
          </w:tcPr>
          <w:p w14:paraId="08F44CA9">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县商务和经济合作局：</w:t>
            </w:r>
          </w:p>
          <w:p w14:paraId="62848122">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负责制定和实施再生资源回收产业政策、回收标准和回收行业发展规划；</w:t>
            </w:r>
          </w:p>
          <w:p w14:paraId="071458CD">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2.会同相关部门制定再生资源回收网点规划。</w:t>
            </w:r>
          </w:p>
          <w:p w14:paraId="2F21638F">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县公安局：</w:t>
            </w:r>
          </w:p>
          <w:p w14:paraId="72C67E99">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负责再生资源回收</w:t>
            </w:r>
            <w:r>
              <w:rPr>
                <w:rFonts w:hint="eastAsia" w:ascii="宋体" w:hAnsi="宋体" w:eastAsia="宋体" w:cs="宋体"/>
                <w:b w:val="0"/>
                <w:bCs w:val="0"/>
                <w:color w:val="000000"/>
                <w:spacing w:val="0"/>
                <w:w w:val="100"/>
                <w:kern w:val="0"/>
                <w:sz w:val="21"/>
                <w:szCs w:val="21"/>
                <w:u w:val="none"/>
                <w:lang w:val="en-US" w:eastAsia="zh-CN"/>
              </w:rPr>
              <w:t>行业</w:t>
            </w:r>
            <w:r>
              <w:rPr>
                <w:rFonts w:hint="eastAsia" w:ascii="宋体" w:hAnsi="宋体" w:eastAsia="宋体" w:cs="宋体"/>
                <w:b w:val="0"/>
                <w:bCs w:val="0"/>
                <w:color w:val="000000"/>
                <w:spacing w:val="0"/>
                <w:w w:val="100"/>
                <w:kern w:val="0"/>
                <w:sz w:val="21"/>
                <w:szCs w:val="21"/>
                <w:u w:val="none"/>
              </w:rPr>
              <w:t>的治安管理</w:t>
            </w:r>
            <w:r>
              <w:rPr>
                <w:rFonts w:hint="eastAsia" w:ascii="宋体" w:hAnsi="宋体" w:eastAsia="宋体" w:cs="宋体"/>
                <w:b w:val="0"/>
                <w:bCs w:val="0"/>
                <w:color w:val="000000"/>
                <w:spacing w:val="0"/>
                <w:w w:val="100"/>
                <w:kern w:val="0"/>
                <w:sz w:val="21"/>
                <w:szCs w:val="21"/>
                <w:u w:val="none"/>
                <w:lang w:val="en-US" w:eastAsia="zh-CN"/>
              </w:rPr>
              <w:t>，依法查处收赃、销赃等违法行为，防范和打击利用再生资源回收渠道进行的各类违法犯罪活动</w:t>
            </w:r>
            <w:r>
              <w:rPr>
                <w:rFonts w:hint="eastAsia" w:ascii="宋体" w:hAnsi="宋体" w:eastAsia="宋体" w:cs="宋体"/>
                <w:b w:val="0"/>
                <w:bCs w:val="0"/>
                <w:color w:val="000000"/>
                <w:spacing w:val="0"/>
                <w:w w:val="100"/>
                <w:kern w:val="0"/>
                <w:sz w:val="21"/>
                <w:szCs w:val="21"/>
                <w:u w:val="none"/>
              </w:rPr>
              <w:t>。</w:t>
            </w:r>
          </w:p>
          <w:p w14:paraId="3B5FD469">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县市场监督管理局：</w:t>
            </w:r>
          </w:p>
          <w:p w14:paraId="57495062">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负责再生资源回收经营者的登记管理和再生资源交易市场的监督管理，依法查处无照经营、擅自变更登记场所等违法行为。</w:t>
            </w:r>
          </w:p>
          <w:p w14:paraId="6D5F793C">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县综合行政执法局：</w:t>
            </w:r>
          </w:p>
          <w:p w14:paraId="407283D4">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负责核查乡镇上报的再生资源回收站点</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t>企业</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t>环境卫生问题，责令改正，对拒不整改的违法行为予以处罚。</w:t>
            </w:r>
          </w:p>
          <w:p w14:paraId="0D1C3A7D">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旺苍生态环境局：</w:t>
            </w:r>
          </w:p>
          <w:p w14:paraId="21D7DCF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负责再生资源回收过程中环境污染防治工作实施监督管理，依法对违反污染环境防治法律法规的行为进行处罚。</w:t>
            </w:r>
          </w:p>
        </w:tc>
        <w:tc>
          <w:tcPr>
            <w:tcW w:w="5459" w:type="dxa"/>
            <w:shd w:val="clear" w:color="auto" w:fill="FFFFFF"/>
            <w:noWrap w:val="0"/>
            <w:vAlign w:val="center"/>
          </w:tcPr>
          <w:p w14:paraId="3EB63BB4">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对县商务和经济合作局制定的再生资源回收</w:t>
            </w:r>
            <w:r>
              <w:rPr>
                <w:rFonts w:hint="eastAsia" w:ascii="宋体" w:hAnsi="宋体" w:eastAsia="宋体" w:cs="宋体"/>
                <w:b w:val="0"/>
                <w:bCs w:val="0"/>
                <w:color w:val="000000"/>
                <w:spacing w:val="0"/>
                <w:w w:val="100"/>
                <w:kern w:val="0"/>
                <w:sz w:val="21"/>
                <w:szCs w:val="21"/>
                <w:u w:val="none"/>
                <w:lang w:val="en-US" w:eastAsia="zh-CN"/>
              </w:rPr>
              <w:t>相关</w:t>
            </w:r>
            <w:r>
              <w:rPr>
                <w:rFonts w:hint="eastAsia" w:ascii="宋体" w:hAnsi="宋体" w:eastAsia="宋体" w:cs="宋体"/>
                <w:b w:val="0"/>
                <w:bCs w:val="0"/>
                <w:color w:val="000000"/>
                <w:spacing w:val="0"/>
                <w:w w:val="100"/>
                <w:kern w:val="0"/>
                <w:sz w:val="21"/>
                <w:szCs w:val="21"/>
                <w:u w:val="none"/>
              </w:rPr>
              <w:t>政策</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t>回收网点规划提出意见建议；</w:t>
            </w:r>
          </w:p>
          <w:p w14:paraId="783664DF">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2.</w:t>
            </w:r>
            <w:r>
              <w:rPr>
                <w:rFonts w:hint="eastAsia" w:ascii="宋体" w:hAnsi="宋体" w:eastAsia="宋体" w:cs="宋体"/>
                <w:b w:val="0"/>
                <w:bCs w:val="0"/>
                <w:color w:val="000000"/>
                <w:spacing w:val="0"/>
                <w:w w:val="100"/>
                <w:kern w:val="0"/>
                <w:sz w:val="21"/>
                <w:szCs w:val="21"/>
                <w:u w:val="none"/>
              </w:rPr>
              <w:t>对再生资源回收</w:t>
            </w:r>
            <w:r>
              <w:rPr>
                <w:rFonts w:hint="eastAsia" w:ascii="宋体" w:hAnsi="宋体" w:eastAsia="宋体" w:cs="宋体"/>
                <w:b w:val="0"/>
                <w:bCs w:val="0"/>
                <w:color w:val="000000"/>
                <w:spacing w:val="0"/>
                <w:w w:val="100"/>
                <w:kern w:val="0"/>
                <w:sz w:val="21"/>
                <w:szCs w:val="21"/>
                <w:u w:val="none"/>
                <w:lang w:val="en-US" w:eastAsia="zh-CN"/>
              </w:rPr>
              <w:t>站</w:t>
            </w:r>
            <w:r>
              <w:rPr>
                <w:rFonts w:hint="eastAsia" w:ascii="宋体" w:hAnsi="宋体" w:eastAsia="宋体" w:cs="宋体"/>
                <w:b w:val="0"/>
                <w:bCs w:val="0"/>
                <w:color w:val="000000"/>
                <w:spacing w:val="0"/>
                <w:w w:val="100"/>
                <w:kern w:val="0"/>
                <w:sz w:val="21"/>
                <w:szCs w:val="21"/>
                <w:u w:val="none"/>
              </w:rPr>
              <w:t>点登记造册；</w:t>
            </w:r>
          </w:p>
          <w:p w14:paraId="23C8A0E6">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rPr>
              <w:t>3.</w:t>
            </w:r>
            <w:r>
              <w:rPr>
                <w:rFonts w:hint="eastAsia" w:ascii="宋体" w:hAnsi="宋体" w:eastAsia="宋体" w:cs="宋体"/>
                <w:b w:val="0"/>
                <w:bCs w:val="0"/>
                <w:color w:val="000000"/>
                <w:spacing w:val="0"/>
                <w:w w:val="100"/>
                <w:kern w:val="0"/>
                <w:sz w:val="21"/>
                <w:szCs w:val="21"/>
                <w:u w:val="none"/>
                <w:lang w:val="en-US" w:eastAsia="zh-CN"/>
              </w:rPr>
              <w:t>结合日常工作</w:t>
            </w:r>
            <w:r>
              <w:rPr>
                <w:rFonts w:hint="eastAsia" w:ascii="宋体" w:hAnsi="宋体" w:eastAsia="宋体" w:cs="宋体"/>
                <w:b w:val="0"/>
                <w:bCs w:val="0"/>
                <w:color w:val="000000"/>
                <w:spacing w:val="0"/>
                <w:w w:val="100"/>
                <w:kern w:val="0"/>
                <w:sz w:val="21"/>
                <w:szCs w:val="21"/>
                <w:u w:val="none"/>
              </w:rPr>
              <w:t>对再生资源回收</w:t>
            </w:r>
            <w:r>
              <w:rPr>
                <w:rFonts w:hint="eastAsia" w:ascii="宋体" w:hAnsi="宋体" w:eastAsia="宋体" w:cs="宋体"/>
                <w:b w:val="0"/>
                <w:bCs w:val="0"/>
                <w:color w:val="000000"/>
                <w:spacing w:val="0"/>
                <w:w w:val="100"/>
                <w:kern w:val="0"/>
                <w:sz w:val="21"/>
                <w:szCs w:val="21"/>
                <w:u w:val="none"/>
                <w:lang w:val="en-US" w:eastAsia="zh-CN"/>
              </w:rPr>
              <w:t>站</w:t>
            </w:r>
            <w:r>
              <w:rPr>
                <w:rFonts w:hint="eastAsia" w:ascii="宋体" w:hAnsi="宋体" w:eastAsia="宋体" w:cs="宋体"/>
                <w:b w:val="0"/>
                <w:bCs w:val="0"/>
                <w:color w:val="000000"/>
                <w:spacing w:val="0"/>
                <w:w w:val="100"/>
                <w:kern w:val="0"/>
                <w:sz w:val="21"/>
                <w:szCs w:val="21"/>
                <w:u w:val="none"/>
              </w:rPr>
              <w:t>点开展巡查，按权限处置占道堆放行为，督促经营者整改环境卫生问题，对拒不整改的上报县综合行政执法局；</w:t>
            </w:r>
            <w:r>
              <w:rPr>
                <w:rFonts w:hint="eastAsia" w:ascii="宋体" w:hAnsi="宋体" w:eastAsia="宋体" w:cs="宋体"/>
                <w:b w:val="0"/>
                <w:bCs w:val="0"/>
                <w:color w:val="000000"/>
                <w:spacing w:val="0"/>
                <w:w w:val="100"/>
                <w:kern w:val="0"/>
                <w:sz w:val="21"/>
                <w:szCs w:val="21"/>
                <w:u w:val="none"/>
                <w:lang w:val="en-US" w:eastAsia="zh-CN"/>
              </w:rPr>
              <w:t>对发现或群众举报的收赃、销赃等违法线索，及时上报县公安局；</w:t>
            </w:r>
          </w:p>
          <w:p w14:paraId="2311306C">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eastAsia="zh-CN"/>
              </w:rPr>
            </w:pPr>
            <w:r>
              <w:rPr>
                <w:rFonts w:hint="eastAsia" w:ascii="宋体" w:hAnsi="宋体" w:eastAsia="宋体" w:cs="宋体"/>
                <w:b w:val="0"/>
                <w:bCs w:val="0"/>
                <w:color w:val="000000"/>
                <w:spacing w:val="0"/>
                <w:w w:val="100"/>
                <w:kern w:val="0"/>
                <w:sz w:val="21"/>
                <w:szCs w:val="21"/>
                <w:u w:val="none"/>
              </w:rPr>
              <w:t>4.及时制止再生资源回收站点污染环境的行为并上报旺苍生态环境局</w:t>
            </w:r>
            <w:r>
              <w:rPr>
                <w:rFonts w:hint="eastAsia" w:ascii="宋体" w:hAnsi="宋体" w:eastAsia="宋体" w:cs="宋体"/>
                <w:b w:val="0"/>
                <w:bCs w:val="0"/>
                <w:color w:val="000000"/>
                <w:spacing w:val="0"/>
                <w:w w:val="100"/>
                <w:kern w:val="0"/>
                <w:sz w:val="21"/>
                <w:szCs w:val="21"/>
                <w:u w:val="none"/>
                <w:lang w:eastAsia="zh-CN"/>
              </w:rPr>
              <w:t>；</w:t>
            </w:r>
          </w:p>
          <w:p w14:paraId="6539EAD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5.协助做好执法现场秩序维护和信息沟通等工作。</w:t>
            </w:r>
          </w:p>
        </w:tc>
      </w:tr>
      <w:tr w14:paraId="2E9A9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910" w:hRule="atLeast"/>
          <w:jc w:val="center"/>
        </w:trPr>
        <w:tc>
          <w:tcPr>
            <w:tcW w:w="658" w:type="dxa"/>
            <w:shd w:val="clear" w:color="auto" w:fill="FFFFFF"/>
            <w:noWrap/>
            <w:vAlign w:val="center"/>
          </w:tcPr>
          <w:p w14:paraId="6BA96136">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091112A7">
            <w:pPr>
              <w:keepNext w:val="0"/>
              <w:keepLines w:val="0"/>
              <w:pageBreakBefore w:val="0"/>
              <w:widowControl w:val="0"/>
              <w:suppressLineNumbers w:val="0"/>
              <w:kinsoku/>
              <w:wordWrap/>
              <w:overflowPunct w:val="0"/>
              <w:topLinePunct w:val="0"/>
              <w:autoSpaceDE/>
              <w:autoSpaceDN/>
              <w:bidi w:val="0"/>
              <w:adjustRightInd/>
              <w:snapToGrid/>
              <w:spacing w:line="240" w:lineRule="auto"/>
              <w:ind w:left="0" w:firstLine="0"/>
              <w:jc w:val="left"/>
              <w:textAlignment w:val="center"/>
              <w:rPr>
                <w:rFonts w:hint="eastAsia" w:ascii="宋体" w:hAnsi="宋体" w:eastAsia="宋体" w:cs="宋体"/>
                <w:b w:val="0"/>
                <w:bCs w:val="0"/>
                <w:i w:val="0"/>
                <w:iCs w:val="0"/>
                <w:color w:val="000000"/>
                <w:spacing w:val="6"/>
                <w:w w:val="100"/>
                <w:kern w:val="2"/>
                <w:sz w:val="21"/>
                <w:szCs w:val="21"/>
                <w:u w:val="none"/>
                <w:lang w:val="en-US" w:eastAsia="zh-CN" w:bidi="ar-SA"/>
              </w:rPr>
            </w:pPr>
            <w:r>
              <w:rPr>
                <w:rFonts w:hint="eastAsia" w:ascii="宋体" w:hAnsi="宋体" w:eastAsia="宋体" w:cs="宋体"/>
                <w:b w:val="0"/>
                <w:bCs w:val="0"/>
                <w:i w:val="0"/>
                <w:iCs w:val="0"/>
                <w:color w:val="000000"/>
                <w:spacing w:val="6"/>
                <w:w w:val="100"/>
                <w:kern w:val="0"/>
                <w:sz w:val="21"/>
                <w:szCs w:val="21"/>
                <w:u w:val="none"/>
                <w:lang w:val="en-US" w:eastAsia="zh-CN" w:bidi="ar"/>
              </w:rPr>
              <w:t>工业园区建设</w:t>
            </w:r>
          </w:p>
        </w:tc>
        <w:tc>
          <w:tcPr>
            <w:tcW w:w="1575" w:type="dxa"/>
            <w:shd w:val="clear" w:color="auto" w:fill="FFFFFF"/>
            <w:noWrap w:val="0"/>
            <w:vAlign w:val="center"/>
          </w:tcPr>
          <w:p w14:paraId="3E4588B8">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旺苍经开区</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县自然资源局</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县级相关部门</w:t>
            </w:r>
          </w:p>
        </w:tc>
        <w:tc>
          <w:tcPr>
            <w:tcW w:w="5850" w:type="dxa"/>
            <w:shd w:val="clear" w:color="auto" w:fill="FFFFFF"/>
            <w:noWrap w:val="0"/>
            <w:vAlign w:val="center"/>
          </w:tcPr>
          <w:p w14:paraId="266C5B53">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旺苍经开区：</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1.牵头工业园区选址规划，统筹推进全项目建设工作；</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2.招引企业入驻工业园区；</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3.负责工业园区内企业安全生产和生态环保监管；</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 xml:space="preserve">4.处理工业园区建设拖进过程中的各类矛盾纠纷。 </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县自然资源局：</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1.牵头工业园区征地拆迁及拆迁人员的安置工作；</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2.会同相关部门参与工业园区选址规划。</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县级相关部门：</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依职责做好服务工业园区建设有关工作。</w:t>
            </w:r>
          </w:p>
        </w:tc>
        <w:tc>
          <w:tcPr>
            <w:tcW w:w="5459" w:type="dxa"/>
            <w:shd w:val="clear" w:color="auto" w:fill="FFFFFF"/>
            <w:noWrap w:val="0"/>
            <w:vAlign w:val="center"/>
          </w:tcPr>
          <w:p w14:paraId="4836F08A">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1.配合旺苍经开区开展工业园区选址规划；</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2.配合县自然资源局做好工业园区内征地拆迁及拆迁人员的安置工作；</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3.配合旺苍经开区做好工业园区基础设施建设；</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4.协调解决工业园区建设推进过程中的困难和问题，配合处理各类矛盾纠纷；</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5.协助旺苍经开区做好工业园区安全生产、生态环保工作；</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6.协助旺苍经开区做好工业园区内重点项目招引、促建</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工作。</w:t>
            </w:r>
          </w:p>
        </w:tc>
      </w:tr>
      <w:tr w14:paraId="2D49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208" w:hRule="atLeast"/>
          <w:jc w:val="center"/>
        </w:trPr>
        <w:tc>
          <w:tcPr>
            <w:tcW w:w="658" w:type="dxa"/>
            <w:shd w:val="clear" w:color="auto" w:fill="FFFFFF"/>
            <w:noWrap/>
            <w:vAlign w:val="center"/>
          </w:tcPr>
          <w:p w14:paraId="017D175C">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4DA51C15">
            <w:pPr>
              <w:keepNext w:val="0"/>
              <w:keepLines w:val="0"/>
              <w:pageBreakBefore w:val="0"/>
              <w:widowControl w:val="0"/>
              <w:suppressLineNumbers w:val="0"/>
              <w:kinsoku/>
              <w:wordWrap/>
              <w:overflowPunct w:val="0"/>
              <w:topLinePunct w:val="0"/>
              <w:autoSpaceDE/>
              <w:autoSpaceDN/>
              <w:bidi w:val="0"/>
              <w:adjustRightInd/>
              <w:snapToGrid/>
              <w:spacing w:line="240" w:lineRule="auto"/>
              <w:ind w:left="0" w:firstLine="0"/>
              <w:jc w:val="left"/>
              <w:textAlignment w:val="center"/>
              <w:rPr>
                <w:rFonts w:hint="eastAsia" w:ascii="宋体" w:hAnsi="宋体" w:eastAsia="宋体" w:cs="宋体"/>
                <w:b w:val="0"/>
                <w:bCs w:val="0"/>
                <w:i w:val="0"/>
                <w:iCs w:val="0"/>
                <w:color w:val="000000"/>
                <w:spacing w:val="6"/>
                <w:w w:val="100"/>
                <w:kern w:val="2"/>
                <w:sz w:val="21"/>
                <w:szCs w:val="21"/>
                <w:u w:val="none"/>
                <w:lang w:val="en-US" w:eastAsia="zh-CN" w:bidi="ar-SA"/>
              </w:rPr>
            </w:pPr>
            <w:r>
              <w:rPr>
                <w:rFonts w:hint="eastAsia" w:ascii="宋体" w:hAnsi="宋体" w:eastAsia="宋体" w:cs="宋体"/>
                <w:b w:val="0"/>
                <w:bCs w:val="0"/>
                <w:i w:val="0"/>
                <w:iCs w:val="0"/>
                <w:color w:val="000000"/>
                <w:spacing w:val="6"/>
                <w:w w:val="100"/>
                <w:kern w:val="0"/>
                <w:sz w:val="21"/>
                <w:szCs w:val="21"/>
                <w:u w:val="none"/>
                <w:lang w:val="en-US" w:eastAsia="zh-CN" w:bidi="ar"/>
              </w:rPr>
              <w:t>汉王山旅游资源开发利用</w:t>
            </w:r>
          </w:p>
        </w:tc>
        <w:tc>
          <w:tcPr>
            <w:tcW w:w="1575" w:type="dxa"/>
            <w:shd w:val="clear" w:color="auto" w:fill="FFFFFF"/>
            <w:noWrap w:val="0"/>
            <w:vAlign w:val="center"/>
          </w:tcPr>
          <w:p w14:paraId="03E0862C">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firstLine="0"/>
              <w:jc w:val="left"/>
              <w:textAlignment w:val="center"/>
              <w:rPr>
                <w:rFonts w:hint="eastAsia" w:ascii="宋体" w:hAnsi="宋体" w:eastAsia="宋体" w:cs="宋体"/>
                <w:b w:val="0"/>
                <w:bCs w:val="0"/>
                <w:i w:val="0"/>
                <w:iCs w:val="0"/>
                <w:color w:val="000000"/>
                <w:spacing w:val="0"/>
                <w:w w:val="100"/>
                <w:kern w:val="2"/>
                <w:sz w:val="21"/>
                <w:szCs w:val="21"/>
                <w:u w:val="none"/>
                <w:lang w:val="en-US" w:eastAsia="zh-CN" w:bidi="ar-SA"/>
              </w:rPr>
            </w:pPr>
            <w:r>
              <w:rPr>
                <w:rFonts w:hint="eastAsia" w:ascii="宋体" w:hAnsi="宋体" w:eastAsia="宋体" w:cs="宋体"/>
                <w:b w:val="0"/>
                <w:bCs w:val="0"/>
                <w:i w:val="0"/>
                <w:iCs w:val="0"/>
                <w:color w:val="000000"/>
                <w:spacing w:val="0"/>
                <w:w w:val="100"/>
                <w:kern w:val="0"/>
                <w:sz w:val="21"/>
                <w:szCs w:val="21"/>
                <w:u w:val="none"/>
                <w:lang w:val="en-US" w:eastAsia="zh-CN" w:bidi="ar"/>
              </w:rPr>
              <w:t>县文化广播电视体育和旅游局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县林业局</w:t>
            </w:r>
          </w:p>
        </w:tc>
        <w:tc>
          <w:tcPr>
            <w:tcW w:w="5850" w:type="dxa"/>
            <w:shd w:val="clear" w:color="auto" w:fill="FFFFFF"/>
            <w:noWrap w:val="0"/>
            <w:vAlign w:val="center"/>
          </w:tcPr>
          <w:p w14:paraId="7FCEEDBA">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firstLine="0"/>
              <w:jc w:val="left"/>
              <w:textAlignment w:val="center"/>
              <w:rPr>
                <w:rFonts w:hint="eastAsia" w:ascii="宋体" w:hAnsi="宋体" w:eastAsia="宋体" w:cs="宋体"/>
                <w:b w:val="0"/>
                <w:bCs w:val="0"/>
                <w:i w:val="0"/>
                <w:iCs w:val="0"/>
                <w:color w:val="000000"/>
                <w:spacing w:val="0"/>
                <w:w w:val="100"/>
                <w:kern w:val="2"/>
                <w:sz w:val="21"/>
                <w:szCs w:val="21"/>
                <w:u w:val="none"/>
                <w:lang w:val="en-US" w:eastAsia="zh-CN" w:bidi="ar-SA"/>
              </w:rPr>
            </w:pPr>
            <w:r>
              <w:rPr>
                <w:rFonts w:hint="eastAsia" w:ascii="宋体" w:hAnsi="宋体" w:eastAsia="宋体" w:cs="宋体"/>
                <w:b w:val="0"/>
                <w:bCs w:val="0"/>
                <w:i w:val="0"/>
                <w:iCs w:val="0"/>
                <w:color w:val="000000"/>
                <w:spacing w:val="0"/>
                <w:w w:val="100"/>
                <w:kern w:val="0"/>
                <w:sz w:val="21"/>
                <w:szCs w:val="21"/>
                <w:u w:val="none"/>
                <w:lang w:val="en-US" w:eastAsia="zh-CN" w:bidi="ar"/>
              </w:rPr>
              <w:t>县文化广播电视体育和旅游局：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1.组织开展旅游资源保护政策宣传；</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2.指导乡镇编制汉王山旅游开发总体规划；</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3.指导乡镇开展汉王山生态环境、生物多样性保护，及时处置上报问题；</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4.宣传推介汉王山旅游资源，招引企业进行开发。</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县林业局：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1.组织开展林业资源、地质资源保护政策宣传；</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2.对破坏林业资源等违法行为进行处理。</w:t>
            </w:r>
          </w:p>
        </w:tc>
        <w:tc>
          <w:tcPr>
            <w:tcW w:w="5459" w:type="dxa"/>
            <w:shd w:val="clear" w:color="auto" w:fill="FFFFFF"/>
            <w:noWrap w:val="0"/>
            <w:vAlign w:val="center"/>
          </w:tcPr>
          <w:p w14:paraId="31CB4999">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firstLine="0"/>
              <w:jc w:val="left"/>
              <w:textAlignment w:val="center"/>
              <w:rPr>
                <w:rFonts w:hint="eastAsia" w:ascii="宋体" w:hAnsi="宋体" w:eastAsia="宋体" w:cs="宋体"/>
                <w:b w:val="0"/>
                <w:bCs w:val="0"/>
                <w:i w:val="0"/>
                <w:iCs w:val="0"/>
                <w:color w:val="000000"/>
                <w:spacing w:val="0"/>
                <w:w w:val="100"/>
                <w:kern w:val="2"/>
                <w:sz w:val="21"/>
                <w:szCs w:val="21"/>
                <w:u w:val="none"/>
                <w:lang w:val="en-US" w:eastAsia="zh-CN" w:bidi="ar-SA"/>
              </w:rPr>
            </w:pPr>
            <w:r>
              <w:rPr>
                <w:rFonts w:hint="eastAsia" w:ascii="宋体" w:hAnsi="宋体" w:eastAsia="宋体" w:cs="宋体"/>
                <w:b w:val="0"/>
                <w:bCs w:val="0"/>
                <w:i w:val="0"/>
                <w:iCs w:val="0"/>
                <w:color w:val="000000"/>
                <w:spacing w:val="0"/>
                <w:w w:val="100"/>
                <w:kern w:val="0"/>
                <w:sz w:val="21"/>
                <w:szCs w:val="21"/>
                <w:u w:val="none"/>
                <w:lang w:val="en-US" w:eastAsia="zh-CN" w:bidi="ar"/>
              </w:rPr>
              <w:t>1.开展旅游资源、林业资源、地质资源保护政策宣传；</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2.开展汉王山生态环境、生物多样性保护日常巡查，发现问题及时制止并上报；</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3.会同县文化广播电视体育和旅游局编制汉王山旅游开发总体规划；</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4.参与汉王山旅游资源宣传推介，服务开发工作。</w:t>
            </w:r>
          </w:p>
        </w:tc>
      </w:tr>
      <w:tr w14:paraId="06A17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95" w:hRule="atLeast"/>
          <w:jc w:val="center"/>
        </w:trPr>
        <w:tc>
          <w:tcPr>
            <w:tcW w:w="14742" w:type="dxa"/>
            <w:gridSpan w:val="5"/>
            <w:shd w:val="clear" w:color="auto" w:fill="FFFFFF"/>
            <w:noWrap/>
            <w:vAlign w:val="center"/>
          </w:tcPr>
          <w:p w14:paraId="032C3FEF">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Style w:val="18"/>
                <w:rFonts w:hint="eastAsia" w:ascii="黑体" w:hAnsi="黑体" w:eastAsia="黑体" w:cs="黑体"/>
                <w:b w:val="0"/>
                <w:bCs w:val="0"/>
                <w:color w:val="auto"/>
                <w:sz w:val="22"/>
                <w:szCs w:val="22"/>
                <w:lang w:eastAsia="zh-CN" w:bidi="ar"/>
              </w:rPr>
              <w:t>三、民生服务（</w:t>
            </w:r>
            <w:r>
              <w:rPr>
                <w:rStyle w:val="18"/>
                <w:rFonts w:hint="eastAsia" w:ascii="黑体" w:hAnsi="黑体" w:eastAsia="黑体" w:cs="黑体"/>
                <w:b w:val="0"/>
                <w:bCs w:val="0"/>
                <w:color w:val="auto"/>
                <w:sz w:val="22"/>
                <w:szCs w:val="22"/>
                <w:lang w:val="en-US" w:eastAsia="zh-CN" w:bidi="ar"/>
              </w:rPr>
              <w:t>10</w:t>
            </w:r>
            <w:r>
              <w:rPr>
                <w:rStyle w:val="18"/>
                <w:rFonts w:hint="eastAsia" w:ascii="黑体" w:hAnsi="黑体" w:eastAsia="黑体" w:cs="黑体"/>
                <w:b w:val="0"/>
                <w:bCs w:val="0"/>
                <w:color w:val="auto"/>
                <w:sz w:val="22"/>
                <w:szCs w:val="22"/>
                <w:lang w:eastAsia="zh-CN" w:bidi="ar"/>
              </w:rPr>
              <w:t>项）</w:t>
            </w:r>
          </w:p>
        </w:tc>
      </w:tr>
      <w:tr w14:paraId="5445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7683" w:hRule="atLeast"/>
          <w:jc w:val="center"/>
        </w:trPr>
        <w:tc>
          <w:tcPr>
            <w:tcW w:w="658" w:type="dxa"/>
            <w:shd w:val="clear" w:color="auto" w:fill="FFFFFF"/>
            <w:noWrap/>
            <w:vAlign w:val="center"/>
          </w:tcPr>
          <w:p w14:paraId="3B9A94CE">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30BF4E75">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农民工就业和劳动权益保障</w:t>
            </w:r>
          </w:p>
        </w:tc>
        <w:tc>
          <w:tcPr>
            <w:tcW w:w="1575" w:type="dxa"/>
            <w:shd w:val="clear" w:color="auto" w:fill="FFFFFF"/>
            <w:noWrap w:val="0"/>
            <w:vAlign w:val="center"/>
          </w:tcPr>
          <w:p w14:paraId="12A98761">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县人力资源和社会保障局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县发展和改革局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县交通运输局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县公安局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县住房和城乡建设局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县卫生健康局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县农业农村局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县司法局</w:t>
            </w:r>
          </w:p>
        </w:tc>
        <w:tc>
          <w:tcPr>
            <w:tcW w:w="5850" w:type="dxa"/>
            <w:shd w:val="clear" w:color="auto" w:fill="FFFFFF"/>
            <w:noWrap w:val="0"/>
            <w:vAlign w:val="center"/>
          </w:tcPr>
          <w:p w14:paraId="26967439">
            <w:pPr>
              <w:keepNext w:val="0"/>
              <w:keepLines w:val="0"/>
              <w:pageBreakBefore w:val="0"/>
              <w:widowControl w:val="0"/>
              <w:kinsoku/>
              <w:wordWrap/>
              <w:overflowPunct w:val="0"/>
              <w:topLinePunct w:val="0"/>
              <w:bidi w:val="0"/>
              <w:spacing w:line="240" w:lineRule="auto"/>
              <w:ind w:left="0" w:firstLine="0"/>
              <w:rPr>
                <w:rFonts w:hint="eastAsia" w:ascii="宋体" w:hAnsi="宋体" w:eastAsia="宋体" w:cs="宋体"/>
                <w:b w:val="0"/>
                <w:bCs w:val="0"/>
                <w:color w:val="auto"/>
                <w:spacing w:val="0"/>
                <w:sz w:val="21"/>
                <w:szCs w:val="21"/>
                <w:highlight w:val="yellow"/>
                <w:u w:val="none"/>
                <w:lang w:eastAsia="zh-CN" w:bidi="ar"/>
              </w:rPr>
            </w:pPr>
            <w:r>
              <w:rPr>
                <w:rFonts w:hint="eastAsia" w:ascii="宋体" w:hAnsi="宋体" w:eastAsia="宋体" w:cs="宋体"/>
                <w:b w:val="0"/>
                <w:bCs w:val="0"/>
                <w:color w:val="000000"/>
                <w:spacing w:val="0"/>
                <w:w w:val="100"/>
                <w:kern w:val="0"/>
                <w:sz w:val="21"/>
                <w:szCs w:val="21"/>
                <w:u w:val="none"/>
              </w:rPr>
              <w:t>县人力资源和社会保障局：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1.牵头实施全县服务保障农民工专项行动；</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highlight w:val="none"/>
                <w:u w:val="none"/>
              </w:rPr>
              <w:t>2.</w:t>
            </w:r>
            <w:r>
              <w:rPr>
                <w:rFonts w:hint="eastAsia" w:ascii="宋体" w:hAnsi="宋体" w:eastAsia="宋体" w:cs="宋体"/>
                <w:b w:val="0"/>
                <w:bCs w:val="0"/>
                <w:color w:val="auto"/>
                <w:spacing w:val="0"/>
                <w:sz w:val="21"/>
                <w:szCs w:val="21"/>
                <w:highlight w:val="none"/>
                <w:u w:val="none"/>
                <w:lang w:eastAsia="zh-CN" w:bidi="ar"/>
              </w:rPr>
              <w:t>牵头</w:t>
            </w:r>
            <w:r>
              <w:rPr>
                <w:rFonts w:hint="eastAsia" w:ascii="宋体" w:hAnsi="宋体" w:eastAsia="宋体" w:cs="宋体"/>
                <w:b w:val="0"/>
                <w:bCs w:val="0"/>
                <w:color w:val="auto"/>
                <w:spacing w:val="0"/>
                <w:sz w:val="21"/>
                <w:szCs w:val="21"/>
                <w:highlight w:val="none"/>
                <w:u w:val="none"/>
                <w:lang w:val="en-US" w:eastAsia="zh-CN" w:bidi="ar"/>
              </w:rPr>
              <w:t>做好</w:t>
            </w:r>
            <w:r>
              <w:rPr>
                <w:rFonts w:hint="eastAsia" w:ascii="宋体" w:hAnsi="宋体" w:eastAsia="宋体" w:cs="宋体"/>
                <w:b w:val="0"/>
                <w:bCs w:val="0"/>
                <w:color w:val="auto"/>
                <w:spacing w:val="0"/>
                <w:sz w:val="21"/>
                <w:szCs w:val="21"/>
                <w:highlight w:val="none"/>
                <w:u w:val="none"/>
                <w:lang w:eastAsia="zh-CN" w:bidi="ar"/>
              </w:rPr>
              <w:t>调查处理、推动解决拖欠农民工工资问题</w:t>
            </w:r>
            <w:r>
              <w:rPr>
                <w:rFonts w:hint="eastAsia" w:ascii="宋体" w:hAnsi="宋体" w:eastAsia="宋体" w:cs="宋体"/>
                <w:b w:val="0"/>
                <w:bCs w:val="0"/>
                <w:color w:val="auto"/>
                <w:spacing w:val="0"/>
                <w:sz w:val="21"/>
                <w:szCs w:val="21"/>
                <w:highlight w:val="none"/>
                <w:u w:val="none"/>
                <w:lang w:val="en-US" w:eastAsia="zh-CN" w:bidi="ar"/>
              </w:rPr>
              <w:t>等工作</w:t>
            </w:r>
            <w:r>
              <w:rPr>
                <w:rFonts w:hint="eastAsia" w:ascii="宋体" w:hAnsi="宋体" w:eastAsia="宋体" w:cs="宋体"/>
                <w:b w:val="0"/>
                <w:bCs w:val="0"/>
                <w:color w:val="auto"/>
                <w:spacing w:val="0"/>
                <w:sz w:val="21"/>
                <w:szCs w:val="21"/>
                <w:highlight w:val="none"/>
                <w:u w:val="none"/>
                <w:lang w:eastAsia="zh-CN" w:bidi="ar"/>
              </w:rPr>
              <w:t>，</w:t>
            </w:r>
          </w:p>
          <w:p w14:paraId="06F928D2">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协调解决劳资纠纷，开展农民工劳动争议仲裁、维权；</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3.开展农民工就业帮扶</w:t>
            </w:r>
            <w:r>
              <w:rPr>
                <w:rFonts w:hint="eastAsia" w:ascii="宋体" w:hAnsi="宋体" w:eastAsia="宋体" w:cs="宋体"/>
                <w:b w:val="0"/>
                <w:bCs w:val="0"/>
                <w:strike w:val="0"/>
                <w:dstrike w:val="0"/>
                <w:color w:val="000000"/>
                <w:spacing w:val="0"/>
                <w:w w:val="100"/>
                <w:kern w:val="0"/>
                <w:sz w:val="21"/>
                <w:szCs w:val="21"/>
                <w:u w:val="none"/>
                <w:lang w:val="en-US" w:eastAsia="zh-CN"/>
              </w:rPr>
              <w:t>、就业咨询</w:t>
            </w:r>
            <w:r>
              <w:rPr>
                <w:rFonts w:hint="eastAsia" w:ascii="宋体" w:hAnsi="宋体" w:eastAsia="宋体" w:cs="宋体"/>
                <w:b w:val="0"/>
                <w:bCs w:val="0"/>
                <w:color w:val="000000"/>
                <w:spacing w:val="0"/>
                <w:w w:val="100"/>
                <w:kern w:val="0"/>
                <w:sz w:val="21"/>
                <w:szCs w:val="21"/>
                <w:u w:val="none"/>
              </w:rPr>
              <w:t>和岗位推介；</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4.指导乡镇推广运用农民工信息平台；</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5.承办劳务专业合作社社员工伤认定业务和劳动能力鉴定受理业务；</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6.督促检查相关部门、乡镇落实服务保障农民工相关政策情况。</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县发展和改革局：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参与制定促进农民工就业和服务的举措。</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县交通运输局：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负责交通运输保障和接驳等旅途服务。</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县公安局：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6"/>
                <w:w w:val="100"/>
                <w:kern w:val="0"/>
                <w:sz w:val="21"/>
                <w:szCs w:val="21"/>
                <w:u w:val="none"/>
              </w:rPr>
              <w:t>负责侦办涉及农民工的相关违法犯罪案件，维护农民工合法权益。</w:t>
            </w:r>
            <w:r>
              <w:rPr>
                <w:rFonts w:hint="eastAsia" w:ascii="宋体" w:hAnsi="宋体" w:eastAsia="宋体" w:cs="宋体"/>
                <w:b w:val="0"/>
                <w:bCs w:val="0"/>
                <w:color w:val="000000"/>
                <w:spacing w:val="-6"/>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县住房和城乡建设局：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strike w:val="0"/>
                <w:dstrike w:val="0"/>
                <w:color w:val="000000"/>
                <w:spacing w:val="0"/>
                <w:w w:val="100"/>
                <w:kern w:val="0"/>
                <w:sz w:val="21"/>
                <w:szCs w:val="21"/>
                <w:u w:val="none"/>
                <w:lang w:val="en-US" w:eastAsia="zh-CN"/>
              </w:rPr>
              <w:t>1.指导、督促建筑施工企业改善农民工工作条件，保障农民工权益；</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w:t>
            </w:r>
            <w:r>
              <w:rPr>
                <w:rFonts w:hint="eastAsia" w:ascii="宋体" w:hAnsi="宋体" w:eastAsia="宋体" w:cs="宋体"/>
                <w:b w:val="0"/>
                <w:bCs w:val="0"/>
                <w:color w:val="000000"/>
                <w:spacing w:val="6"/>
                <w:w w:val="100"/>
                <w:kern w:val="0"/>
                <w:sz w:val="21"/>
                <w:szCs w:val="21"/>
                <w:u w:val="none"/>
              </w:rPr>
              <w:t>.监督管理建筑企业用工行为，确保农民工工资支付和劳动保护。</w:t>
            </w:r>
            <w:r>
              <w:rPr>
                <w:rFonts w:hint="eastAsia" w:ascii="宋体" w:hAnsi="宋体" w:eastAsia="宋体" w:cs="宋体"/>
                <w:b w:val="0"/>
                <w:bCs w:val="0"/>
                <w:color w:val="000000"/>
                <w:spacing w:val="6"/>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县卫生健康局：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strike w:val="0"/>
                <w:dstrike w:val="0"/>
                <w:color w:val="000000"/>
                <w:spacing w:val="0"/>
                <w:w w:val="100"/>
                <w:kern w:val="0"/>
                <w:sz w:val="21"/>
                <w:szCs w:val="21"/>
                <w:u w:val="none"/>
                <w:lang w:val="en-US" w:eastAsia="zh-CN"/>
              </w:rPr>
              <w:t>为农民工</w:t>
            </w:r>
            <w:r>
              <w:rPr>
                <w:rFonts w:hint="eastAsia" w:ascii="宋体" w:hAnsi="宋体" w:eastAsia="宋体" w:cs="宋体"/>
                <w:b w:val="0"/>
                <w:bCs w:val="0"/>
                <w:color w:val="000000"/>
                <w:spacing w:val="0"/>
                <w:w w:val="100"/>
                <w:kern w:val="0"/>
                <w:sz w:val="21"/>
                <w:szCs w:val="21"/>
                <w:u w:val="none"/>
              </w:rPr>
              <w:t>提供健康咨询、康养保健、免费体检等人文关怀。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县农业农村局：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负责对返乡人员提供农业政策解读、项目推介。</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县司法局：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畅通农民工法律援助绿色通道，提供法律援助服务。</w:t>
            </w:r>
          </w:p>
        </w:tc>
        <w:tc>
          <w:tcPr>
            <w:tcW w:w="5459" w:type="dxa"/>
            <w:shd w:val="clear" w:color="auto" w:fill="FFFFFF"/>
            <w:noWrap w:val="0"/>
            <w:vAlign w:val="center"/>
          </w:tcPr>
          <w:p w14:paraId="3CC39A1E">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1.动态更新农民工基本信息，向农民工宣传创业、权益保障等政策；</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2.为农民工提供就业信息、技能培训、回引创业、权益保障、关心关爱等服务；</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3.宣传推广农民工服务平台，向县人力资源和社会保障局报送劳务信息；</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4.建立劳务专业合作社</w:t>
            </w:r>
            <w:r>
              <w:rPr>
                <w:rFonts w:hint="eastAsia" w:ascii="宋体" w:hAnsi="宋体" w:eastAsia="宋体" w:cs="宋体"/>
                <w:b w:val="0"/>
                <w:bCs w:val="0"/>
                <w:strike w:val="0"/>
                <w:dstrike w:val="0"/>
                <w:color w:val="000000"/>
                <w:spacing w:val="0"/>
                <w:w w:val="100"/>
                <w:kern w:val="0"/>
                <w:sz w:val="21"/>
                <w:szCs w:val="21"/>
                <w:u w:val="none"/>
                <w:lang w:val="en-US" w:eastAsia="zh-CN"/>
              </w:rPr>
              <w:t>，动员社员参加工伤保险</w:t>
            </w:r>
            <w:r>
              <w:rPr>
                <w:rFonts w:hint="eastAsia" w:ascii="宋体" w:hAnsi="宋体" w:eastAsia="宋体" w:cs="宋体"/>
                <w:b w:val="0"/>
                <w:bCs w:val="0"/>
                <w:color w:val="000000"/>
                <w:spacing w:val="0"/>
                <w:w w:val="100"/>
                <w:kern w:val="0"/>
                <w:sz w:val="21"/>
                <w:szCs w:val="21"/>
                <w:u w:val="none"/>
                <w:lang w:val="en-US" w:eastAsia="zh-CN"/>
              </w:rPr>
              <w:t>，</w:t>
            </w:r>
            <w:r>
              <w:rPr>
                <w:rFonts w:hint="eastAsia" w:ascii="宋体" w:hAnsi="宋体" w:eastAsia="宋体" w:cs="宋体"/>
                <w:b w:val="0"/>
                <w:bCs w:val="0"/>
                <w:color w:val="000000"/>
                <w:spacing w:val="0"/>
                <w:w w:val="100"/>
                <w:kern w:val="0"/>
                <w:sz w:val="21"/>
                <w:szCs w:val="21"/>
                <w:u w:val="none"/>
              </w:rPr>
              <w:t>建设农民工综合服务站，培育劳务经纪人，为农民工提供就业供需对接服务；</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5.开展欠薪预警排查，对排查的问题线索、劳资纠纷及时上报县人力资源和社会保障局；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6.</w:t>
            </w:r>
            <w:r>
              <w:rPr>
                <w:rFonts w:hint="eastAsia" w:ascii="宋体" w:hAnsi="宋体" w:eastAsia="宋体" w:cs="宋体"/>
                <w:b w:val="0"/>
                <w:bCs w:val="0"/>
                <w:strike w:val="0"/>
                <w:dstrike w:val="0"/>
                <w:color w:val="000000"/>
                <w:spacing w:val="0"/>
                <w:w w:val="100"/>
                <w:kern w:val="0"/>
                <w:sz w:val="21"/>
                <w:szCs w:val="21"/>
                <w:u w:val="none"/>
                <w:lang w:val="en-US" w:eastAsia="zh-CN"/>
              </w:rPr>
              <w:t>协助县人力资源和社会保障局调解</w:t>
            </w:r>
            <w:r>
              <w:rPr>
                <w:rFonts w:hint="eastAsia" w:ascii="宋体" w:hAnsi="宋体" w:eastAsia="宋体" w:cs="宋体"/>
                <w:b w:val="0"/>
                <w:bCs w:val="0"/>
                <w:color w:val="000000"/>
                <w:spacing w:val="0"/>
                <w:w w:val="100"/>
                <w:kern w:val="0"/>
                <w:sz w:val="21"/>
                <w:szCs w:val="21"/>
                <w:u w:val="none"/>
              </w:rPr>
              <w:t>农民工劳资纠纷。</w:t>
            </w:r>
          </w:p>
        </w:tc>
      </w:tr>
      <w:tr w14:paraId="0698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070" w:hRule="atLeast"/>
          <w:jc w:val="center"/>
        </w:trPr>
        <w:tc>
          <w:tcPr>
            <w:tcW w:w="658" w:type="dxa"/>
            <w:shd w:val="clear" w:color="auto" w:fill="FFFFFF"/>
            <w:noWrap/>
            <w:vAlign w:val="center"/>
          </w:tcPr>
          <w:p w14:paraId="111187A9">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1560EA41">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养老服务</w:t>
            </w:r>
          </w:p>
        </w:tc>
        <w:tc>
          <w:tcPr>
            <w:tcW w:w="1575" w:type="dxa"/>
            <w:shd w:val="clear" w:color="auto" w:fill="FFFFFF"/>
            <w:noWrap w:val="0"/>
            <w:vAlign w:val="center"/>
          </w:tcPr>
          <w:p w14:paraId="0C01A4B9">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县民政局</w:t>
            </w:r>
          </w:p>
        </w:tc>
        <w:tc>
          <w:tcPr>
            <w:tcW w:w="5850" w:type="dxa"/>
            <w:shd w:val="clear" w:color="auto" w:fill="FFFFFF"/>
            <w:noWrap w:val="0"/>
            <w:vAlign w:val="center"/>
          </w:tcPr>
          <w:p w14:paraId="5EDA3213">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1.组织开展老年人权益保障政策宣传；</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2.承担特殊困难老年人救助、帮扶、关爱工作，协调推进农村留守老人关爱服务工作；</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3.负责审核乡镇集中供养名单，对有集中供养意愿的特困老年人、经济困难失能老年人提供集中供养服务，就近安排到相应供养服务机构集中照顾，提供基本生活和照料护理；</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4</w:t>
            </w:r>
            <w:r>
              <w:rPr>
                <w:rFonts w:hint="eastAsia" w:ascii="宋体" w:hAnsi="宋体" w:eastAsia="宋体" w:cs="宋体"/>
                <w:b w:val="0"/>
                <w:bCs w:val="0"/>
                <w:color w:val="000000"/>
                <w:spacing w:val="-6"/>
                <w:w w:val="100"/>
                <w:kern w:val="0"/>
                <w:sz w:val="21"/>
                <w:szCs w:val="21"/>
                <w:u w:val="none"/>
              </w:rPr>
              <w:t>.负责80岁以上老人高龄补贴的审批、资金发放、抽查核定工作；</w:t>
            </w:r>
            <w:r>
              <w:rPr>
                <w:rFonts w:hint="eastAsia" w:ascii="宋体" w:hAnsi="宋体" w:eastAsia="宋体" w:cs="宋体"/>
                <w:b w:val="0"/>
                <w:bCs w:val="0"/>
                <w:color w:val="000000"/>
                <w:spacing w:val="-6"/>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5.组织实施适老化改造、助餐点建设、日间照料等养老服务项目，开展居家养老服务；</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6.负责养老服务机构监督管理、安全检查工作。</w:t>
            </w:r>
          </w:p>
        </w:tc>
        <w:tc>
          <w:tcPr>
            <w:tcW w:w="5459" w:type="dxa"/>
            <w:shd w:val="clear" w:color="auto" w:fill="FFFFFF"/>
            <w:noWrap w:val="0"/>
            <w:vAlign w:val="center"/>
          </w:tcPr>
          <w:p w14:paraId="2375FFAD">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1.开展老年人权益保障政策宣传；</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2.协助开展特殊困难老年人救助、帮扶、巡访工作及农村留守</w:t>
            </w:r>
            <w:r>
              <w:rPr>
                <w:rFonts w:hint="eastAsia" w:ascii="宋体" w:hAnsi="宋体" w:eastAsia="宋体" w:cs="宋体"/>
                <w:b w:val="0"/>
                <w:bCs w:val="0"/>
                <w:color w:val="000000"/>
                <w:spacing w:val="0"/>
                <w:w w:val="100"/>
                <w:kern w:val="0"/>
                <w:sz w:val="21"/>
                <w:szCs w:val="21"/>
                <w:u w:val="none"/>
                <w:lang w:eastAsia="zh-CN"/>
              </w:rPr>
              <w:t>老年</w:t>
            </w:r>
            <w:r>
              <w:rPr>
                <w:rFonts w:hint="eastAsia" w:ascii="宋体" w:hAnsi="宋体" w:eastAsia="宋体" w:cs="宋体"/>
                <w:b w:val="0"/>
                <w:bCs w:val="0"/>
                <w:color w:val="000000"/>
                <w:spacing w:val="0"/>
                <w:w w:val="100"/>
                <w:kern w:val="0"/>
                <w:sz w:val="21"/>
                <w:szCs w:val="21"/>
                <w:u w:val="none"/>
              </w:rPr>
              <w:t>人关爱服务工作；</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3.开展有集中供养意愿的特困老年人、经济困难失能老年人摸底排查，协助完成评估、集中入住等工作；</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4.</w:t>
            </w:r>
            <w:r>
              <w:rPr>
                <w:rFonts w:hint="eastAsia" w:ascii="宋体" w:hAnsi="宋体" w:eastAsia="宋体" w:cs="宋体"/>
                <w:b w:val="0"/>
                <w:bCs w:val="0"/>
                <w:color w:val="000000"/>
                <w:spacing w:val="0"/>
                <w:w w:val="100"/>
                <w:kern w:val="0"/>
                <w:sz w:val="21"/>
                <w:szCs w:val="21"/>
                <w:u w:val="none"/>
                <w:lang w:val="en-US" w:eastAsia="zh-CN"/>
              </w:rPr>
              <w:t>负责</w:t>
            </w:r>
            <w:r>
              <w:rPr>
                <w:rFonts w:hint="eastAsia" w:ascii="宋体" w:hAnsi="宋体" w:eastAsia="宋体" w:cs="宋体"/>
                <w:b w:val="0"/>
                <w:bCs w:val="0"/>
                <w:color w:val="000000"/>
                <w:spacing w:val="0"/>
                <w:w w:val="100"/>
                <w:kern w:val="0"/>
                <w:sz w:val="21"/>
                <w:szCs w:val="21"/>
                <w:u w:val="none"/>
              </w:rPr>
              <w:t>80岁以上老人高龄补贴申请</w:t>
            </w:r>
            <w:r>
              <w:rPr>
                <w:rFonts w:hint="eastAsia" w:ascii="宋体" w:hAnsi="宋体" w:eastAsia="宋体" w:cs="宋体"/>
                <w:b w:val="0"/>
                <w:bCs w:val="0"/>
                <w:color w:val="000000"/>
                <w:spacing w:val="0"/>
                <w:w w:val="100"/>
                <w:kern w:val="0"/>
                <w:sz w:val="21"/>
                <w:szCs w:val="21"/>
                <w:u w:val="none"/>
                <w:lang w:val="en-US" w:eastAsia="zh-CN"/>
              </w:rPr>
              <w:t>的</w:t>
            </w:r>
            <w:r>
              <w:rPr>
                <w:rFonts w:hint="eastAsia" w:ascii="宋体" w:hAnsi="宋体" w:eastAsia="宋体" w:cs="宋体"/>
                <w:b w:val="0"/>
                <w:bCs w:val="0"/>
                <w:color w:val="000000"/>
                <w:spacing w:val="0"/>
                <w:w w:val="100"/>
                <w:kern w:val="0"/>
                <w:sz w:val="21"/>
                <w:szCs w:val="21"/>
                <w:u w:val="none"/>
              </w:rPr>
              <w:t>受理、初审，开展入户抽查</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lang w:val="en-US" w:eastAsia="zh-CN"/>
              </w:rPr>
              <w:t>动态管理</w:t>
            </w:r>
            <w:r>
              <w:rPr>
                <w:rFonts w:hint="eastAsia" w:ascii="宋体" w:hAnsi="宋体" w:eastAsia="宋体" w:cs="宋体"/>
                <w:b w:val="0"/>
                <w:bCs w:val="0"/>
                <w:color w:val="000000"/>
                <w:spacing w:val="0"/>
                <w:w w:val="100"/>
                <w:kern w:val="0"/>
                <w:sz w:val="21"/>
                <w:szCs w:val="21"/>
                <w:u w:val="none"/>
              </w:rPr>
              <w:t>等工作；</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5.参与适老化改造、助餐点建设、日间照料等养老服务项目现场踏勘及协调选址，协助开展居家养老服务；</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6.结合日常工作开展养老服务机构安全巡查。</w:t>
            </w:r>
          </w:p>
        </w:tc>
      </w:tr>
      <w:tr w14:paraId="6CC6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5087" w:hRule="atLeast"/>
          <w:jc w:val="center"/>
        </w:trPr>
        <w:tc>
          <w:tcPr>
            <w:tcW w:w="658" w:type="dxa"/>
            <w:shd w:val="clear" w:color="auto" w:fill="FFFFFF"/>
            <w:noWrap/>
            <w:vAlign w:val="center"/>
          </w:tcPr>
          <w:p w14:paraId="3F57743E">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4394F081">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残疾人服务保障</w:t>
            </w:r>
          </w:p>
        </w:tc>
        <w:tc>
          <w:tcPr>
            <w:tcW w:w="1575" w:type="dxa"/>
            <w:shd w:val="clear" w:color="auto" w:fill="FFFFFF"/>
            <w:noWrap w:val="0"/>
            <w:vAlign w:val="center"/>
          </w:tcPr>
          <w:p w14:paraId="65057DA2">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县残联</w:t>
            </w:r>
          </w:p>
          <w:p w14:paraId="184F9EC2">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县民政局</w:t>
            </w:r>
          </w:p>
          <w:p w14:paraId="06A7B1CD">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县卫生健康局</w:t>
            </w:r>
          </w:p>
        </w:tc>
        <w:tc>
          <w:tcPr>
            <w:tcW w:w="5850" w:type="dxa"/>
            <w:shd w:val="clear" w:color="auto" w:fill="FFFFFF"/>
            <w:noWrap w:val="0"/>
            <w:vAlign w:val="center"/>
          </w:tcPr>
          <w:p w14:paraId="5DC2572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县残联：</w:t>
            </w:r>
          </w:p>
          <w:p w14:paraId="03895B26">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组织开展残疾人政策法规宣传教育；</w:t>
            </w:r>
          </w:p>
          <w:p w14:paraId="7C62A712">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2.</w:t>
            </w:r>
            <w:r>
              <w:rPr>
                <w:rFonts w:hint="eastAsia" w:ascii="宋体" w:hAnsi="宋体" w:eastAsia="宋体" w:cs="宋体"/>
                <w:b w:val="0"/>
                <w:bCs w:val="0"/>
                <w:color w:val="000000"/>
                <w:spacing w:val="0"/>
                <w:w w:val="100"/>
                <w:kern w:val="0"/>
                <w:sz w:val="21"/>
                <w:szCs w:val="21"/>
                <w:u w:val="none"/>
              </w:rPr>
              <w:t>制定残疾人康复工作计划并组织实施；</w:t>
            </w:r>
          </w:p>
          <w:p w14:paraId="32E3C29F">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6"/>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3</w:t>
            </w:r>
            <w:r>
              <w:rPr>
                <w:rFonts w:hint="eastAsia" w:ascii="宋体" w:hAnsi="宋体" w:eastAsia="宋体" w:cs="宋体"/>
                <w:b w:val="0"/>
                <w:bCs w:val="0"/>
                <w:color w:val="000000"/>
                <w:spacing w:val="-6"/>
                <w:w w:val="100"/>
                <w:kern w:val="0"/>
                <w:sz w:val="21"/>
                <w:szCs w:val="21"/>
                <w:u w:val="none"/>
                <w:lang w:val="en-US" w:eastAsia="zh-CN"/>
              </w:rPr>
              <w:t>.</w:t>
            </w:r>
            <w:r>
              <w:rPr>
                <w:rFonts w:hint="eastAsia" w:ascii="宋体" w:hAnsi="宋体" w:eastAsia="宋体" w:cs="宋体"/>
                <w:b w:val="0"/>
                <w:bCs w:val="0"/>
                <w:color w:val="000000"/>
                <w:spacing w:val="-6"/>
                <w:w w:val="100"/>
                <w:kern w:val="0"/>
                <w:sz w:val="21"/>
                <w:szCs w:val="21"/>
                <w:u w:val="none"/>
              </w:rPr>
              <w:t>协助相关部门开展残疾人教育，为残疾人教育提供支持和帮助；</w:t>
            </w:r>
          </w:p>
          <w:p w14:paraId="3B718B28">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4.</w:t>
            </w:r>
            <w:r>
              <w:rPr>
                <w:rFonts w:hint="eastAsia" w:ascii="宋体" w:hAnsi="宋体" w:eastAsia="宋体" w:cs="宋体"/>
                <w:b w:val="0"/>
                <w:bCs w:val="0"/>
                <w:color w:val="000000"/>
                <w:spacing w:val="0"/>
                <w:w w:val="100"/>
                <w:kern w:val="0"/>
                <w:sz w:val="21"/>
                <w:szCs w:val="21"/>
                <w:u w:val="none"/>
              </w:rPr>
              <w:t>开展残疾人辅具更换工作；</w:t>
            </w:r>
          </w:p>
          <w:p w14:paraId="054A081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5.</w:t>
            </w:r>
            <w:r>
              <w:rPr>
                <w:rFonts w:hint="eastAsia" w:ascii="宋体" w:hAnsi="宋体" w:eastAsia="宋体" w:cs="宋体"/>
                <w:b w:val="0"/>
                <w:bCs w:val="0"/>
                <w:color w:val="000000"/>
                <w:spacing w:val="0"/>
                <w:w w:val="100"/>
                <w:kern w:val="0"/>
                <w:sz w:val="21"/>
                <w:szCs w:val="21"/>
                <w:u w:val="none"/>
              </w:rPr>
              <w:t>为残疾人就业提供服务，开展残疾人技能培训；</w:t>
            </w:r>
          </w:p>
          <w:p w14:paraId="7AFBB785">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6.</w:t>
            </w:r>
            <w:r>
              <w:rPr>
                <w:rFonts w:hint="eastAsia" w:ascii="宋体" w:hAnsi="宋体" w:eastAsia="宋体" w:cs="宋体"/>
                <w:b w:val="0"/>
                <w:bCs w:val="0"/>
                <w:color w:val="000000"/>
                <w:spacing w:val="0"/>
                <w:w w:val="100"/>
                <w:kern w:val="0"/>
                <w:sz w:val="21"/>
                <w:szCs w:val="21"/>
                <w:u w:val="none"/>
              </w:rPr>
              <w:t>开展重度残疾人居家托养或日间照料服务；</w:t>
            </w:r>
          </w:p>
          <w:p w14:paraId="2FEDB04E">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7.组织开展残疾人文化体育活动；</w:t>
            </w:r>
          </w:p>
          <w:p w14:paraId="755AD984">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8.开展残疾人家庭无障碍改造；</w:t>
            </w:r>
          </w:p>
          <w:p w14:paraId="42210A5F">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9.负责残疾人证核发管理，残疾补贴认定发放；</w:t>
            </w:r>
          </w:p>
          <w:p w14:paraId="4C277F7C">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10.统筹规划和建设残疾人康复中心、托养中心等福利设施。</w:t>
            </w:r>
          </w:p>
          <w:p w14:paraId="01D1F91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县民政局：</w:t>
            </w:r>
          </w:p>
          <w:p w14:paraId="6D35F1E9">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lang w:eastAsia="zh-CN"/>
              </w:rPr>
            </w:pPr>
            <w:r>
              <w:rPr>
                <w:rFonts w:hint="eastAsia" w:ascii="宋体" w:hAnsi="宋体" w:eastAsia="宋体" w:cs="宋体"/>
                <w:b w:val="0"/>
                <w:bCs w:val="0"/>
                <w:color w:val="000000"/>
                <w:spacing w:val="0"/>
                <w:w w:val="100"/>
                <w:kern w:val="0"/>
                <w:sz w:val="21"/>
                <w:szCs w:val="21"/>
                <w:u w:val="none"/>
              </w:rPr>
              <w:t>拟订残疾人福利事业发展规划、措施、标准并组织实施，负责审核、审定发放残疾人“两项补贴”等福利资金</w:t>
            </w:r>
            <w:r>
              <w:rPr>
                <w:rFonts w:hint="eastAsia" w:ascii="宋体" w:hAnsi="宋体" w:eastAsia="宋体" w:cs="宋体"/>
                <w:b w:val="0"/>
                <w:bCs w:val="0"/>
                <w:color w:val="000000"/>
                <w:spacing w:val="0"/>
                <w:w w:val="100"/>
                <w:kern w:val="0"/>
                <w:sz w:val="21"/>
                <w:szCs w:val="21"/>
                <w:u w:val="none"/>
                <w:lang w:eastAsia="zh-CN"/>
              </w:rPr>
              <w:t>。</w:t>
            </w:r>
          </w:p>
          <w:p w14:paraId="00DFB6B1">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县卫生健康局：</w:t>
            </w:r>
          </w:p>
          <w:p w14:paraId="18067DC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推进精神障碍残疾人康复工作。</w:t>
            </w:r>
          </w:p>
        </w:tc>
        <w:tc>
          <w:tcPr>
            <w:tcW w:w="5459" w:type="dxa"/>
            <w:shd w:val="clear" w:color="auto" w:fill="FFFFFF"/>
            <w:noWrap w:val="0"/>
            <w:vAlign w:val="center"/>
          </w:tcPr>
          <w:p w14:paraId="7BEFC8ED">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1.开展残疾人政策法规宣传教育；</w:t>
            </w:r>
          </w:p>
          <w:p w14:paraId="635A72A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2.调查残疾人康复需求，录入“量服”平台；</w:t>
            </w:r>
          </w:p>
          <w:p w14:paraId="5D708D5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6"/>
                <w:w w:val="100"/>
                <w:kern w:val="0"/>
                <w:sz w:val="21"/>
                <w:szCs w:val="21"/>
                <w:u w:val="none"/>
              </w:rPr>
            </w:pPr>
            <w:r>
              <w:rPr>
                <w:rFonts w:hint="eastAsia" w:ascii="宋体" w:hAnsi="宋体" w:eastAsia="宋体" w:cs="宋体"/>
                <w:b w:val="0"/>
                <w:bCs w:val="0"/>
                <w:color w:val="000000"/>
                <w:spacing w:val="0"/>
                <w:w w:val="100"/>
                <w:kern w:val="0"/>
                <w:sz w:val="21"/>
                <w:szCs w:val="21"/>
                <w:u w:val="none"/>
              </w:rPr>
              <w:t>3.</w:t>
            </w:r>
            <w:r>
              <w:rPr>
                <w:rFonts w:hint="eastAsia" w:ascii="宋体" w:hAnsi="宋体" w:eastAsia="宋体" w:cs="宋体"/>
                <w:b w:val="0"/>
                <w:bCs w:val="0"/>
                <w:color w:val="000000"/>
                <w:spacing w:val="6"/>
                <w:w w:val="100"/>
                <w:kern w:val="0"/>
                <w:sz w:val="21"/>
                <w:szCs w:val="21"/>
                <w:u w:val="none"/>
              </w:rPr>
              <w:t>做好残疾人服务和关心关爱，帮助残疾人申请更换基本辅具；</w:t>
            </w:r>
          </w:p>
          <w:p w14:paraId="0D798E42">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4.协助县残联开展残疾人康复就业，组织残疾人参加技能培训，做好公益助残；</w:t>
            </w:r>
          </w:p>
          <w:p w14:paraId="0F332C56">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5.配合县残联开展重度残疾人居家托养或日间照料服务；</w:t>
            </w:r>
          </w:p>
          <w:p w14:paraId="1FECA515">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6.组织残疾人参加文化体育活动；</w:t>
            </w:r>
          </w:p>
          <w:p w14:paraId="6F6382DE">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7.协助县残联做好残疾人家庭无障碍改造；</w:t>
            </w:r>
          </w:p>
          <w:p w14:paraId="4C8BBA74">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8.负责困难残疾人生活补贴、重度残疾人护理补贴的申请受理工作；</w:t>
            </w:r>
          </w:p>
          <w:p w14:paraId="7E13B6C1">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9.配合县级相关部门推进精神障碍残疾人康复工作。</w:t>
            </w:r>
          </w:p>
        </w:tc>
      </w:tr>
      <w:tr w14:paraId="6F790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110" w:hRule="atLeast"/>
          <w:jc w:val="center"/>
        </w:trPr>
        <w:tc>
          <w:tcPr>
            <w:tcW w:w="658" w:type="dxa"/>
            <w:shd w:val="clear" w:color="auto" w:fill="FFFFFF"/>
            <w:noWrap/>
            <w:vAlign w:val="center"/>
          </w:tcPr>
          <w:p w14:paraId="3A5FED92">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0FB6E40C">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流浪乞讨人员救助</w:t>
            </w:r>
          </w:p>
        </w:tc>
        <w:tc>
          <w:tcPr>
            <w:tcW w:w="1575" w:type="dxa"/>
            <w:shd w:val="clear" w:color="auto" w:fill="FFFFFF"/>
            <w:noWrap w:val="0"/>
            <w:vAlign w:val="center"/>
          </w:tcPr>
          <w:p w14:paraId="62DCCC7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县民政局</w:t>
            </w:r>
          </w:p>
        </w:tc>
        <w:tc>
          <w:tcPr>
            <w:tcW w:w="5850" w:type="dxa"/>
            <w:shd w:val="clear" w:color="auto" w:fill="FFFFFF"/>
            <w:noWrap w:val="0"/>
            <w:vAlign w:val="center"/>
          </w:tcPr>
          <w:p w14:paraId="77DB3ED1">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w:t>
            </w:r>
            <w:r>
              <w:rPr>
                <w:rFonts w:hint="eastAsia" w:ascii="宋体" w:hAnsi="宋体" w:eastAsia="宋体" w:cs="宋体"/>
                <w:b w:val="0"/>
                <w:bCs w:val="0"/>
                <w:color w:val="000000"/>
                <w:spacing w:val="0"/>
                <w:w w:val="100"/>
                <w:kern w:val="0"/>
                <w:sz w:val="21"/>
                <w:szCs w:val="21"/>
                <w:u w:val="none"/>
                <w:lang w:val="en-US" w:eastAsia="zh-CN"/>
              </w:rPr>
              <w:t>宣传</w:t>
            </w:r>
            <w:r>
              <w:rPr>
                <w:rFonts w:hint="eastAsia" w:ascii="宋体" w:hAnsi="宋体" w:eastAsia="宋体" w:cs="宋体"/>
                <w:b w:val="0"/>
                <w:bCs w:val="0"/>
                <w:color w:val="000000"/>
                <w:spacing w:val="0"/>
                <w:w w:val="100"/>
                <w:kern w:val="0"/>
                <w:sz w:val="21"/>
                <w:szCs w:val="21"/>
                <w:u w:val="none"/>
              </w:rPr>
              <w:t>落实流浪乞讨人员相关救助政策；</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w:t>
            </w:r>
            <w:r>
              <w:rPr>
                <w:rFonts w:hint="eastAsia" w:ascii="宋体" w:hAnsi="宋体" w:eastAsia="宋体" w:cs="宋体"/>
                <w:b w:val="0"/>
                <w:bCs w:val="0"/>
                <w:color w:val="000000"/>
                <w:spacing w:val="0"/>
                <w:w w:val="100"/>
                <w:kern w:val="0"/>
                <w:sz w:val="21"/>
                <w:szCs w:val="21"/>
                <w:u w:val="none"/>
                <w:lang w:val="en-US" w:eastAsia="zh-CN"/>
              </w:rPr>
              <w:t>为</w:t>
            </w:r>
            <w:r>
              <w:rPr>
                <w:rFonts w:hint="eastAsia" w:ascii="宋体" w:hAnsi="宋体" w:eastAsia="宋体" w:cs="宋体"/>
                <w:b w:val="0"/>
                <w:bCs w:val="0"/>
                <w:color w:val="000000"/>
                <w:spacing w:val="0"/>
                <w:w w:val="100"/>
                <w:kern w:val="0"/>
                <w:sz w:val="21"/>
                <w:szCs w:val="21"/>
                <w:u w:val="none"/>
              </w:rPr>
              <w:t>流浪乞讨人员</w:t>
            </w:r>
            <w:r>
              <w:rPr>
                <w:rFonts w:hint="eastAsia" w:ascii="宋体" w:hAnsi="宋体" w:eastAsia="宋体" w:cs="宋体"/>
                <w:b w:val="0"/>
                <w:bCs w:val="0"/>
                <w:color w:val="000000"/>
                <w:spacing w:val="0"/>
                <w:w w:val="100"/>
                <w:kern w:val="0"/>
                <w:sz w:val="21"/>
                <w:szCs w:val="21"/>
                <w:u w:val="none"/>
                <w:lang w:val="en-US" w:eastAsia="zh-CN"/>
              </w:rPr>
              <w:t>提供食宿、就医等</w:t>
            </w:r>
            <w:r>
              <w:rPr>
                <w:rFonts w:hint="eastAsia" w:ascii="宋体" w:hAnsi="宋体" w:eastAsia="宋体" w:cs="宋体"/>
                <w:b w:val="0"/>
                <w:bCs w:val="0"/>
                <w:color w:val="000000"/>
                <w:spacing w:val="0"/>
                <w:w w:val="100"/>
                <w:kern w:val="0"/>
                <w:sz w:val="21"/>
                <w:szCs w:val="21"/>
                <w:u w:val="none"/>
              </w:rPr>
              <w:t>救助；</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w:t>
            </w:r>
            <w:r>
              <w:rPr>
                <w:rFonts w:hint="eastAsia" w:ascii="宋体" w:hAnsi="宋体" w:eastAsia="宋体" w:cs="宋体"/>
                <w:b w:val="0"/>
                <w:bCs w:val="0"/>
                <w:color w:val="000000"/>
                <w:spacing w:val="6"/>
                <w:w w:val="100"/>
                <w:kern w:val="0"/>
                <w:sz w:val="21"/>
                <w:szCs w:val="21"/>
                <w:u w:val="none"/>
              </w:rPr>
              <w:t>.协调县公安局等部门开展非辖区户籍流浪乞讨人员返乡工作。</w:t>
            </w:r>
          </w:p>
        </w:tc>
        <w:tc>
          <w:tcPr>
            <w:tcW w:w="5459" w:type="dxa"/>
            <w:shd w:val="clear" w:color="auto" w:fill="FFFFFF"/>
            <w:noWrap w:val="0"/>
            <w:vAlign w:val="center"/>
          </w:tcPr>
          <w:p w14:paraId="752C99E7">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1.核实流浪乞讨人员身份；</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2.对不明身份和非辖区户籍的流浪乞讨人员，及时上报并引导到救助站接受救助；</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3.对辖区户籍的流浪乞讨人员开展临时救助；</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4.做好返乡流浪乞讨人员回归稳固工作。</w:t>
            </w:r>
          </w:p>
        </w:tc>
      </w:tr>
      <w:tr w14:paraId="7C39F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935" w:hRule="atLeast"/>
          <w:jc w:val="center"/>
        </w:trPr>
        <w:tc>
          <w:tcPr>
            <w:tcW w:w="658" w:type="dxa"/>
            <w:shd w:val="clear" w:color="auto" w:fill="FFFFFF"/>
            <w:noWrap/>
            <w:vAlign w:val="center"/>
          </w:tcPr>
          <w:p w14:paraId="4478D2DB">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2157D2B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殡葬改革及墓地管理</w:t>
            </w:r>
          </w:p>
        </w:tc>
        <w:tc>
          <w:tcPr>
            <w:tcW w:w="1575" w:type="dxa"/>
            <w:shd w:val="clear" w:color="auto" w:fill="FFFFFF"/>
            <w:noWrap w:val="0"/>
            <w:vAlign w:val="center"/>
          </w:tcPr>
          <w:p w14:paraId="02D2EA02">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县民政局</w:t>
            </w:r>
          </w:p>
          <w:p w14:paraId="3AEF0762">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6"/>
                <w:w w:val="100"/>
                <w:kern w:val="0"/>
                <w:sz w:val="21"/>
                <w:szCs w:val="21"/>
                <w:u w:val="none"/>
                <w:lang w:val="en-US" w:eastAsia="zh-CN"/>
              </w:rPr>
              <w:t>县综合行政执法局</w:t>
            </w:r>
          </w:p>
        </w:tc>
        <w:tc>
          <w:tcPr>
            <w:tcW w:w="5850" w:type="dxa"/>
            <w:shd w:val="clear" w:color="auto" w:fill="FFFFFF"/>
            <w:noWrap w:val="0"/>
            <w:vAlign w:val="center"/>
          </w:tcPr>
          <w:p w14:paraId="10EBFE85">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县民政局：</w:t>
            </w:r>
          </w:p>
          <w:p w14:paraId="42F64F13">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牵头负责殡葬改革工作，</w:t>
            </w:r>
            <w:r>
              <w:rPr>
                <w:rFonts w:hint="eastAsia" w:ascii="宋体" w:hAnsi="宋体" w:eastAsia="宋体" w:cs="宋体"/>
                <w:b w:val="0"/>
                <w:bCs w:val="0"/>
                <w:color w:val="000000"/>
                <w:spacing w:val="0"/>
                <w:w w:val="100"/>
                <w:kern w:val="0"/>
                <w:sz w:val="21"/>
                <w:szCs w:val="21"/>
                <w:u w:val="none"/>
                <w:lang w:val="en-US" w:eastAsia="zh-CN"/>
              </w:rPr>
              <w:t>组织开展</w:t>
            </w:r>
            <w:r>
              <w:rPr>
                <w:rFonts w:hint="eastAsia" w:ascii="宋体" w:hAnsi="宋体" w:eastAsia="宋体" w:cs="宋体"/>
                <w:b w:val="0"/>
                <w:bCs w:val="0"/>
                <w:color w:val="000000"/>
                <w:spacing w:val="0"/>
                <w:w w:val="100"/>
                <w:kern w:val="0"/>
                <w:sz w:val="21"/>
                <w:szCs w:val="21"/>
                <w:u w:val="none"/>
              </w:rPr>
              <w:t>殡葬改革</w:t>
            </w:r>
            <w:r>
              <w:rPr>
                <w:rFonts w:hint="eastAsia" w:ascii="宋体" w:hAnsi="宋体" w:eastAsia="宋体" w:cs="宋体"/>
                <w:b w:val="0"/>
                <w:bCs w:val="0"/>
                <w:color w:val="000000"/>
                <w:spacing w:val="0"/>
                <w:w w:val="100"/>
                <w:kern w:val="0"/>
                <w:sz w:val="21"/>
                <w:szCs w:val="21"/>
                <w:u w:val="none"/>
                <w:lang w:val="en-US" w:eastAsia="zh-CN"/>
              </w:rPr>
              <w:t>政策</w:t>
            </w:r>
            <w:r>
              <w:rPr>
                <w:rFonts w:hint="eastAsia" w:ascii="宋体" w:hAnsi="宋体" w:eastAsia="宋体" w:cs="宋体"/>
                <w:b w:val="0"/>
                <w:bCs w:val="0"/>
                <w:color w:val="000000"/>
                <w:spacing w:val="0"/>
                <w:w w:val="100"/>
                <w:kern w:val="0"/>
                <w:sz w:val="21"/>
                <w:szCs w:val="21"/>
                <w:u w:val="none"/>
              </w:rPr>
              <w:t>宣传；</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2.拟定全县殡葬管理措施并组织实施；</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3.负责审批惠民殡葬救助补贴申请，发放惠民殡葬救助补贴；</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4.统筹规划</w:t>
            </w:r>
            <w:r>
              <w:rPr>
                <w:rFonts w:hint="eastAsia" w:ascii="宋体" w:hAnsi="宋体" w:eastAsia="宋体" w:cs="宋体"/>
                <w:b w:val="0"/>
                <w:bCs w:val="0"/>
                <w:color w:val="000000"/>
                <w:spacing w:val="0"/>
                <w:w w:val="100"/>
                <w:kern w:val="0"/>
                <w:sz w:val="21"/>
                <w:szCs w:val="21"/>
                <w:u w:val="none"/>
                <w:lang w:val="en-US" w:eastAsia="zh-CN"/>
              </w:rPr>
              <w:t>全县</w:t>
            </w:r>
            <w:r>
              <w:rPr>
                <w:rFonts w:hint="eastAsia" w:ascii="宋体" w:hAnsi="宋体" w:eastAsia="宋体" w:cs="宋体"/>
                <w:b w:val="0"/>
                <w:bCs w:val="0"/>
                <w:color w:val="000000"/>
                <w:spacing w:val="0"/>
                <w:w w:val="100"/>
                <w:kern w:val="0"/>
                <w:sz w:val="21"/>
                <w:szCs w:val="21"/>
                <w:u w:val="none"/>
              </w:rPr>
              <w:t>的殡葬设施建设，</w:t>
            </w:r>
            <w:r>
              <w:rPr>
                <w:rFonts w:hint="eastAsia" w:ascii="宋体" w:hAnsi="宋体" w:eastAsia="宋体" w:cs="宋体"/>
                <w:b w:val="0"/>
                <w:bCs w:val="0"/>
                <w:color w:val="000000"/>
                <w:spacing w:val="0"/>
                <w:w w:val="100"/>
                <w:kern w:val="0"/>
                <w:sz w:val="21"/>
                <w:szCs w:val="21"/>
                <w:u w:val="none"/>
                <w:lang w:val="en-US" w:eastAsia="zh-CN"/>
              </w:rPr>
              <w:t>负责</w:t>
            </w:r>
            <w:r>
              <w:rPr>
                <w:rFonts w:hint="eastAsia" w:ascii="宋体" w:hAnsi="宋体" w:eastAsia="宋体" w:cs="宋体"/>
                <w:b w:val="0"/>
                <w:bCs w:val="0"/>
                <w:color w:val="000000"/>
                <w:spacing w:val="0"/>
                <w:w w:val="100"/>
                <w:kern w:val="0"/>
                <w:sz w:val="21"/>
                <w:szCs w:val="21"/>
                <w:u w:val="none"/>
              </w:rPr>
              <w:t>公益性公墓建设</w:t>
            </w:r>
            <w:r>
              <w:rPr>
                <w:rFonts w:hint="eastAsia" w:ascii="宋体" w:hAnsi="宋体" w:eastAsia="宋体" w:cs="宋体"/>
                <w:b w:val="0"/>
                <w:bCs w:val="0"/>
                <w:color w:val="000000"/>
                <w:spacing w:val="0"/>
                <w:w w:val="100"/>
                <w:kern w:val="0"/>
                <w:sz w:val="21"/>
                <w:szCs w:val="21"/>
                <w:u w:val="none"/>
                <w:lang w:val="en-US" w:eastAsia="zh-CN"/>
              </w:rPr>
              <w:t>的</w:t>
            </w:r>
            <w:r>
              <w:rPr>
                <w:rFonts w:hint="eastAsia" w:ascii="宋体" w:hAnsi="宋体" w:eastAsia="宋体" w:cs="宋体"/>
                <w:b w:val="0"/>
                <w:bCs w:val="0"/>
                <w:color w:val="000000"/>
                <w:spacing w:val="0"/>
                <w:w w:val="100"/>
                <w:kern w:val="0"/>
                <w:sz w:val="21"/>
                <w:szCs w:val="21"/>
                <w:u w:val="none"/>
              </w:rPr>
              <w:t>审批</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t>使用</w:t>
            </w:r>
            <w:r>
              <w:rPr>
                <w:rFonts w:hint="eastAsia" w:ascii="宋体" w:hAnsi="宋体" w:eastAsia="宋体" w:cs="宋体"/>
                <w:b w:val="0"/>
                <w:bCs w:val="0"/>
                <w:color w:val="000000"/>
                <w:spacing w:val="0"/>
                <w:w w:val="100"/>
                <w:kern w:val="0"/>
                <w:sz w:val="21"/>
                <w:szCs w:val="21"/>
                <w:u w:val="none"/>
                <w:lang w:val="en-US" w:eastAsia="zh-CN"/>
              </w:rPr>
              <w:t>及管理</w:t>
            </w:r>
            <w:r>
              <w:rPr>
                <w:rFonts w:hint="eastAsia" w:ascii="宋体" w:hAnsi="宋体" w:eastAsia="宋体" w:cs="宋体"/>
                <w:b w:val="0"/>
                <w:bCs w:val="0"/>
                <w:color w:val="000000"/>
                <w:spacing w:val="0"/>
                <w:w w:val="100"/>
                <w:kern w:val="0"/>
                <w:sz w:val="21"/>
                <w:szCs w:val="21"/>
                <w:u w:val="none"/>
              </w:rPr>
              <w:t>；</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5.落实殡葬行业监督管理责任，定期开展监督检查，对违法违规</w:t>
            </w:r>
            <w:r>
              <w:rPr>
                <w:rFonts w:hint="eastAsia" w:ascii="宋体" w:hAnsi="宋体" w:eastAsia="宋体" w:cs="宋体"/>
                <w:b w:val="0"/>
                <w:bCs w:val="0"/>
                <w:color w:val="000000"/>
                <w:spacing w:val="0"/>
                <w:w w:val="100"/>
                <w:kern w:val="0"/>
                <w:sz w:val="21"/>
                <w:szCs w:val="21"/>
                <w:u w:val="none"/>
                <w:lang w:val="en-US" w:eastAsia="zh-CN"/>
              </w:rPr>
              <w:t>建设墓葬设施的行为</w:t>
            </w:r>
            <w:r>
              <w:rPr>
                <w:rFonts w:hint="eastAsia" w:ascii="宋体" w:hAnsi="宋体" w:eastAsia="宋体" w:cs="宋体"/>
                <w:b w:val="0"/>
                <w:bCs w:val="0"/>
                <w:color w:val="000000"/>
                <w:spacing w:val="0"/>
                <w:w w:val="100"/>
                <w:kern w:val="0"/>
                <w:sz w:val="21"/>
                <w:szCs w:val="21"/>
                <w:u w:val="none"/>
              </w:rPr>
              <w:t>责令限期整改</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lang w:val="en-US" w:eastAsia="zh-CN"/>
              </w:rPr>
              <w:t>对拒不整改的，报县综合行政执法局</w:t>
            </w:r>
            <w:r>
              <w:rPr>
                <w:rFonts w:hint="eastAsia" w:ascii="宋体" w:hAnsi="宋体" w:eastAsia="宋体" w:cs="宋体"/>
                <w:b w:val="0"/>
                <w:bCs w:val="0"/>
                <w:color w:val="000000"/>
                <w:spacing w:val="0"/>
                <w:w w:val="100"/>
                <w:kern w:val="0"/>
                <w:sz w:val="21"/>
                <w:szCs w:val="21"/>
                <w:u w:val="none"/>
              </w:rPr>
              <w:t>。</w:t>
            </w:r>
          </w:p>
          <w:p w14:paraId="11B9E7EA">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县综合行政执法局：</w:t>
            </w:r>
          </w:p>
          <w:p w14:paraId="1D574E79">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负责对违法违规建设墓葬设施的行为进行处罚。</w:t>
            </w:r>
          </w:p>
        </w:tc>
        <w:tc>
          <w:tcPr>
            <w:tcW w:w="5459" w:type="dxa"/>
            <w:shd w:val="clear" w:color="auto" w:fill="FFFFFF"/>
            <w:noWrap w:val="0"/>
            <w:vAlign w:val="center"/>
          </w:tcPr>
          <w:p w14:paraId="28F3BBA2">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eastAsia="zh-CN"/>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开展殡葬改革</w:t>
            </w:r>
            <w:r>
              <w:rPr>
                <w:rFonts w:hint="eastAsia" w:ascii="宋体" w:hAnsi="宋体" w:eastAsia="宋体" w:cs="宋体"/>
                <w:b w:val="0"/>
                <w:bCs w:val="0"/>
                <w:color w:val="000000"/>
                <w:spacing w:val="0"/>
                <w:w w:val="100"/>
                <w:kern w:val="0"/>
                <w:sz w:val="21"/>
                <w:szCs w:val="21"/>
                <w:u w:val="none"/>
                <w:lang w:val="en-US" w:eastAsia="zh-CN"/>
              </w:rPr>
              <w:t>政策</w:t>
            </w:r>
            <w:r>
              <w:rPr>
                <w:rFonts w:hint="eastAsia" w:ascii="宋体" w:hAnsi="宋体" w:eastAsia="宋体" w:cs="宋体"/>
                <w:b w:val="0"/>
                <w:bCs w:val="0"/>
                <w:color w:val="000000"/>
                <w:spacing w:val="0"/>
                <w:w w:val="100"/>
                <w:kern w:val="0"/>
                <w:sz w:val="21"/>
                <w:szCs w:val="21"/>
                <w:u w:val="none"/>
              </w:rPr>
              <w:t>宣传；</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2</w:t>
            </w:r>
            <w:r>
              <w:rPr>
                <w:rFonts w:hint="eastAsia" w:ascii="宋体" w:hAnsi="宋体" w:eastAsia="宋体" w:cs="宋体"/>
                <w:b w:val="0"/>
                <w:bCs w:val="0"/>
                <w:color w:val="000000"/>
                <w:spacing w:val="0"/>
                <w:w w:val="100"/>
                <w:kern w:val="0"/>
                <w:sz w:val="21"/>
                <w:szCs w:val="21"/>
                <w:u w:val="none"/>
              </w:rPr>
              <w:t>.指导村（社区）成立红白理事会；</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3.对符合惠民殡葬救助政策的重点优抚、城乡低保、特困供养等对象进行初审；</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4.受理公益性墓地建设、公益性公墓使用申请</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t>并上报</w:t>
            </w:r>
            <w:r>
              <w:rPr>
                <w:rFonts w:hint="eastAsia" w:ascii="宋体" w:hAnsi="宋体" w:eastAsia="宋体" w:cs="宋体"/>
                <w:b w:val="0"/>
                <w:bCs w:val="0"/>
                <w:color w:val="000000"/>
                <w:spacing w:val="0"/>
                <w:w w:val="100"/>
                <w:kern w:val="0"/>
                <w:sz w:val="21"/>
                <w:szCs w:val="21"/>
                <w:u w:val="none"/>
                <w:lang w:val="en-US" w:eastAsia="zh-CN"/>
              </w:rPr>
              <w:t>县民政局</w:t>
            </w:r>
            <w:r>
              <w:rPr>
                <w:rFonts w:hint="eastAsia" w:ascii="宋体" w:hAnsi="宋体" w:eastAsia="宋体" w:cs="宋体"/>
                <w:b w:val="0"/>
                <w:bCs w:val="0"/>
                <w:color w:val="000000"/>
                <w:spacing w:val="0"/>
                <w:w w:val="100"/>
                <w:kern w:val="0"/>
                <w:sz w:val="21"/>
                <w:szCs w:val="21"/>
                <w:u w:val="none"/>
              </w:rPr>
              <w:t>；</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5.对农村公益性墓地、集中安葬点和零星墓地进行日常管理，及时制止建造活人墓、豪华墓和硬化墓等行为</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t>并上报县民政局</w:t>
            </w:r>
            <w:r>
              <w:rPr>
                <w:rFonts w:hint="eastAsia" w:ascii="宋体" w:hAnsi="宋体" w:eastAsia="宋体" w:cs="宋体"/>
                <w:b w:val="0"/>
                <w:bCs w:val="0"/>
                <w:color w:val="000000"/>
                <w:spacing w:val="0"/>
                <w:w w:val="100"/>
                <w:kern w:val="0"/>
                <w:sz w:val="21"/>
                <w:szCs w:val="21"/>
                <w:u w:val="none"/>
                <w:lang w:eastAsia="zh-CN"/>
              </w:rPr>
              <w:t>；</w:t>
            </w:r>
          </w:p>
          <w:p w14:paraId="6B82F955">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6.配合县综合行政执法局对违法违规建设墓葬设施的行为进行处罚。</w:t>
            </w:r>
          </w:p>
        </w:tc>
      </w:tr>
      <w:tr w14:paraId="1F5D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018" w:hRule="atLeast"/>
          <w:jc w:val="center"/>
        </w:trPr>
        <w:tc>
          <w:tcPr>
            <w:tcW w:w="658" w:type="dxa"/>
            <w:shd w:val="clear" w:color="auto" w:fill="FFFFFF"/>
            <w:noWrap/>
            <w:vAlign w:val="center"/>
          </w:tcPr>
          <w:p w14:paraId="071F8DFA">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4FEE53F2">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慈善事业和社会捐助</w:t>
            </w:r>
          </w:p>
        </w:tc>
        <w:tc>
          <w:tcPr>
            <w:tcW w:w="1575" w:type="dxa"/>
            <w:shd w:val="clear" w:color="auto" w:fill="FFFFFF"/>
            <w:noWrap w:val="0"/>
            <w:vAlign w:val="center"/>
          </w:tcPr>
          <w:p w14:paraId="66E3E6C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县民政局</w:t>
            </w:r>
          </w:p>
        </w:tc>
        <w:tc>
          <w:tcPr>
            <w:tcW w:w="5850" w:type="dxa"/>
            <w:shd w:val="clear" w:color="auto" w:fill="FFFFFF"/>
            <w:noWrap w:val="0"/>
            <w:vAlign w:val="center"/>
          </w:tcPr>
          <w:p w14:paraId="272D04B0">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1.开展慈善组织管理与监督、慈善宣传与教育、社会捐助管理与服务工作；</w:t>
            </w:r>
          </w:p>
          <w:p w14:paraId="6C534358">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2.与其他政府部门、社会组织、企业等建立慈善事业合作关系；</w:t>
            </w:r>
          </w:p>
          <w:p w14:paraId="65846737">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3.审核确认慈善救助对象，发放慈善救助资金。</w:t>
            </w:r>
          </w:p>
        </w:tc>
        <w:tc>
          <w:tcPr>
            <w:tcW w:w="5459" w:type="dxa"/>
            <w:shd w:val="clear" w:color="auto" w:fill="FFFFFF"/>
            <w:noWrap w:val="0"/>
            <w:vAlign w:val="center"/>
          </w:tcPr>
          <w:p w14:paraId="6381142E">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1.动员本地居民和企业积极参加社会捐助活动，代收、上交、公示捐助资金；</w:t>
            </w:r>
          </w:p>
          <w:p w14:paraId="08D1AC23">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2.负责慈善救助对象申请的受理和初审。</w:t>
            </w:r>
          </w:p>
        </w:tc>
      </w:tr>
      <w:tr w14:paraId="718DD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297" w:hRule="atLeast"/>
          <w:jc w:val="center"/>
        </w:trPr>
        <w:tc>
          <w:tcPr>
            <w:tcW w:w="658" w:type="dxa"/>
            <w:shd w:val="clear" w:color="auto" w:fill="FFFFFF"/>
            <w:noWrap/>
            <w:vAlign w:val="center"/>
          </w:tcPr>
          <w:p w14:paraId="24A44EC7">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14FE24AE">
            <w:pPr>
              <w:keepNext w:val="0"/>
              <w:keepLines w:val="0"/>
              <w:pageBreakBefore w:val="0"/>
              <w:widowControl w:val="0"/>
              <w:kinsoku/>
              <w:wordWrap/>
              <w:overflowPunct w:val="0"/>
              <w:topLinePunct w:val="0"/>
              <w:bidi w:val="0"/>
              <w:spacing w:line="320" w:lineRule="exact"/>
              <w:ind w:left="0" w:firstLine="0"/>
              <w:jc w:val="left"/>
              <w:rPr>
                <w:rFonts w:hint="eastAsia" w:ascii="宋体" w:hAnsi="宋体" w:eastAsia="宋体" w:cs="宋体"/>
                <w:b w:val="0"/>
                <w:bCs w:val="0"/>
                <w:snapToGrid w:val="0"/>
                <w:color w:val="000000"/>
                <w:spacing w:val="0"/>
                <w:w w:val="100"/>
                <w:kern w:val="0"/>
                <w:sz w:val="21"/>
                <w:szCs w:val="21"/>
                <w:u w:val="none"/>
                <w:lang w:val="en-US" w:eastAsia="en-US" w:bidi="ar-SA"/>
              </w:rPr>
            </w:pPr>
            <w:r>
              <w:rPr>
                <w:rFonts w:hint="eastAsia" w:ascii="宋体" w:hAnsi="宋体" w:eastAsia="宋体" w:cs="宋体"/>
                <w:b w:val="0"/>
                <w:bCs w:val="0"/>
                <w:color w:val="000000"/>
                <w:spacing w:val="0"/>
                <w:w w:val="100"/>
                <w:kern w:val="0"/>
                <w:sz w:val="21"/>
                <w:szCs w:val="21"/>
                <w:u w:val="none"/>
              </w:rPr>
              <w:t>社区社会组织管理</w:t>
            </w:r>
          </w:p>
        </w:tc>
        <w:tc>
          <w:tcPr>
            <w:tcW w:w="1575" w:type="dxa"/>
            <w:shd w:val="clear" w:color="auto" w:fill="FFFFFF"/>
            <w:noWrap w:val="0"/>
            <w:vAlign w:val="center"/>
          </w:tcPr>
          <w:p w14:paraId="4B2C85C3">
            <w:pPr>
              <w:keepNext w:val="0"/>
              <w:keepLines w:val="0"/>
              <w:pageBreakBefore w:val="0"/>
              <w:widowControl w:val="0"/>
              <w:kinsoku/>
              <w:wordWrap/>
              <w:overflowPunct w:val="0"/>
              <w:topLinePunct w:val="0"/>
              <w:bidi w:val="0"/>
              <w:spacing w:line="32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县委社会工作部</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县民政局</w:t>
            </w:r>
          </w:p>
          <w:p w14:paraId="2F451A49">
            <w:pPr>
              <w:keepNext w:val="0"/>
              <w:keepLines w:val="0"/>
              <w:pageBreakBefore w:val="0"/>
              <w:widowControl w:val="0"/>
              <w:kinsoku/>
              <w:wordWrap/>
              <w:overflowPunct w:val="0"/>
              <w:topLinePunct w:val="0"/>
              <w:bidi w:val="0"/>
              <w:spacing w:line="320" w:lineRule="exact"/>
              <w:ind w:left="0" w:firstLine="0"/>
              <w:jc w:val="left"/>
              <w:rPr>
                <w:rFonts w:hint="eastAsia" w:ascii="宋体" w:hAnsi="宋体" w:eastAsia="宋体" w:cs="宋体"/>
                <w:b w:val="0"/>
                <w:bCs w:val="0"/>
                <w:snapToGrid w:val="0"/>
                <w:color w:val="000000"/>
                <w:spacing w:val="0"/>
                <w:w w:val="100"/>
                <w:kern w:val="0"/>
                <w:sz w:val="21"/>
                <w:szCs w:val="21"/>
                <w:u w:val="none"/>
                <w:lang w:val="en-US" w:eastAsia="en-US" w:bidi="ar-SA"/>
              </w:rPr>
            </w:pPr>
            <w:r>
              <w:rPr>
                <w:rFonts w:hint="eastAsia" w:ascii="宋体" w:hAnsi="宋体" w:eastAsia="宋体" w:cs="宋体"/>
                <w:b w:val="0"/>
                <w:bCs w:val="0"/>
                <w:color w:val="000000"/>
                <w:spacing w:val="6"/>
                <w:w w:val="100"/>
                <w:kern w:val="0"/>
                <w:sz w:val="21"/>
                <w:szCs w:val="21"/>
                <w:u w:val="none"/>
                <w:lang w:val="en-US" w:eastAsia="zh-CN"/>
              </w:rPr>
              <w:t>县级行业主管部门</w:t>
            </w:r>
          </w:p>
        </w:tc>
        <w:tc>
          <w:tcPr>
            <w:tcW w:w="5850" w:type="dxa"/>
            <w:shd w:val="clear" w:color="auto" w:fill="FFFFFF"/>
            <w:noWrap w:val="0"/>
            <w:vAlign w:val="center"/>
          </w:tcPr>
          <w:p w14:paraId="2232546D">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县委社会工作部：</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负责指导社区社会组织加强党的建设、参与社会治理工作。</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县民政局：</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1.负责对符合登记条件的社区社会组织进行登记；</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2.负责社区社会组织成立、变更、注销和年度检查工作。</w:t>
            </w:r>
          </w:p>
          <w:p w14:paraId="48A8F818">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县级行业主管部门：</w:t>
            </w:r>
          </w:p>
          <w:p w14:paraId="33619520">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en-US"/>
              </w:rPr>
            </w:pPr>
            <w:r>
              <w:rPr>
                <w:rFonts w:hint="eastAsia" w:ascii="宋体" w:hAnsi="宋体" w:eastAsia="宋体" w:cs="宋体"/>
                <w:b w:val="0"/>
                <w:bCs w:val="0"/>
                <w:color w:val="000000"/>
                <w:spacing w:val="0"/>
                <w:w w:val="100"/>
                <w:kern w:val="0"/>
                <w:sz w:val="21"/>
                <w:szCs w:val="21"/>
                <w:u w:val="none"/>
                <w:lang w:val="en-US" w:eastAsia="zh-CN"/>
              </w:rPr>
              <w:t>负责本行业领域的社区社会组织管理工作。</w:t>
            </w:r>
          </w:p>
        </w:tc>
        <w:tc>
          <w:tcPr>
            <w:tcW w:w="5459" w:type="dxa"/>
            <w:shd w:val="clear" w:color="auto" w:fill="FFFFFF"/>
            <w:noWrap w:val="0"/>
            <w:vAlign w:val="center"/>
          </w:tcPr>
          <w:p w14:paraId="7EE283B9">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en-US"/>
              </w:rPr>
            </w:pPr>
            <w:r>
              <w:rPr>
                <w:rFonts w:hint="eastAsia" w:ascii="宋体" w:hAnsi="宋体" w:eastAsia="宋体" w:cs="宋体"/>
                <w:b w:val="0"/>
                <w:bCs w:val="0"/>
                <w:color w:val="000000"/>
                <w:spacing w:val="0"/>
                <w:w w:val="100"/>
                <w:kern w:val="0"/>
                <w:sz w:val="21"/>
                <w:szCs w:val="21"/>
                <w:u w:val="none"/>
                <w:lang w:val="en-US" w:eastAsia="zh-CN"/>
              </w:rPr>
              <w:t>1.摸排辖区社区社会组织，对符合登记条件的协助其到县民政局登记，对不符合登记条件的进行备案；</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2.协助行业主管部门对登记的社区社会组织进行监管，配合县民政局开展年度检查；</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3.对备案管理的社区社会组织的日常活动进行指导监管；</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4.指导社区社会组织参与社会治理。</w:t>
            </w:r>
          </w:p>
        </w:tc>
      </w:tr>
      <w:tr w14:paraId="1430F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803" w:hRule="atLeast"/>
          <w:jc w:val="center"/>
        </w:trPr>
        <w:tc>
          <w:tcPr>
            <w:tcW w:w="658" w:type="dxa"/>
            <w:shd w:val="clear" w:color="auto" w:fill="FFFFFF"/>
            <w:noWrap/>
            <w:vAlign w:val="center"/>
          </w:tcPr>
          <w:p w14:paraId="03239AB5">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5749C4B1">
            <w:pPr>
              <w:keepNext w:val="0"/>
              <w:keepLines w:val="0"/>
              <w:pageBreakBefore w:val="0"/>
              <w:widowControl w:val="0"/>
              <w:kinsoku/>
              <w:wordWrap/>
              <w:overflowPunct w:val="0"/>
              <w:topLinePunct w:val="0"/>
              <w:bidi w:val="0"/>
              <w:spacing w:line="32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行政区划管理和历史地名保护</w:t>
            </w:r>
          </w:p>
        </w:tc>
        <w:tc>
          <w:tcPr>
            <w:tcW w:w="1575" w:type="dxa"/>
            <w:shd w:val="clear" w:color="auto" w:fill="FFFFFF"/>
            <w:noWrap w:val="0"/>
            <w:vAlign w:val="center"/>
          </w:tcPr>
          <w:p w14:paraId="1A74B102">
            <w:pPr>
              <w:keepNext w:val="0"/>
              <w:keepLines w:val="0"/>
              <w:pageBreakBefore w:val="0"/>
              <w:widowControl w:val="0"/>
              <w:kinsoku/>
              <w:wordWrap/>
              <w:overflowPunct w:val="0"/>
              <w:topLinePunct w:val="0"/>
              <w:bidi w:val="0"/>
              <w:spacing w:line="32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县民政局</w:t>
            </w:r>
          </w:p>
        </w:tc>
        <w:tc>
          <w:tcPr>
            <w:tcW w:w="5850" w:type="dxa"/>
            <w:shd w:val="clear" w:color="auto" w:fill="FFFFFF"/>
            <w:noWrap w:val="0"/>
            <w:vAlign w:val="center"/>
          </w:tcPr>
          <w:p w14:paraId="045FFEC1">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strike w:val="0"/>
                <w:dstrike w:val="0"/>
                <w:color w:val="000000"/>
                <w:spacing w:val="0"/>
                <w:w w:val="100"/>
                <w:kern w:val="0"/>
                <w:sz w:val="21"/>
                <w:szCs w:val="21"/>
                <w:u w:val="none"/>
                <w:lang w:val="en-US" w:eastAsia="zh-CN"/>
              </w:rPr>
              <w:t>1.负责全县行政区划和地名管理工作；</w:t>
            </w:r>
            <w:r>
              <w:rPr>
                <w:rFonts w:hint="eastAsia" w:ascii="宋体" w:hAnsi="宋体" w:eastAsia="宋体" w:cs="宋体"/>
                <w:b w:val="0"/>
                <w:bCs w:val="0"/>
                <w:strike w:val="0"/>
                <w:dstrike w:val="0"/>
                <w:color w:val="000000"/>
                <w:spacing w:val="0"/>
                <w:w w:val="100"/>
                <w:kern w:val="0"/>
                <w:sz w:val="21"/>
                <w:szCs w:val="21"/>
                <w:u w:val="none"/>
                <w:lang w:val="en-US" w:eastAsia="zh-CN"/>
              </w:rPr>
              <w:br w:type="textWrapping"/>
            </w:r>
            <w:r>
              <w:rPr>
                <w:rFonts w:hint="eastAsia" w:ascii="宋体" w:hAnsi="宋体" w:eastAsia="宋体" w:cs="宋体"/>
                <w:b w:val="0"/>
                <w:bCs w:val="0"/>
                <w:strike w:val="0"/>
                <w:dstrike w:val="0"/>
                <w:color w:val="000000"/>
                <w:spacing w:val="0"/>
                <w:w w:val="100"/>
                <w:kern w:val="0"/>
                <w:sz w:val="21"/>
                <w:szCs w:val="21"/>
                <w:u w:val="none"/>
                <w:lang w:val="en-US" w:eastAsia="zh-CN"/>
              </w:rPr>
              <w:t>2.负责街路巷等的命名、更名及备案、公告等工作；</w:t>
            </w:r>
            <w:r>
              <w:rPr>
                <w:rFonts w:hint="eastAsia" w:ascii="宋体" w:hAnsi="宋体" w:eastAsia="宋体" w:cs="宋体"/>
                <w:b w:val="0"/>
                <w:bCs w:val="0"/>
                <w:strike w:val="0"/>
                <w:dstrike w:val="0"/>
                <w:color w:val="000000"/>
                <w:spacing w:val="0"/>
                <w:w w:val="100"/>
                <w:kern w:val="0"/>
                <w:sz w:val="21"/>
                <w:szCs w:val="21"/>
                <w:u w:val="none"/>
                <w:lang w:val="en-US" w:eastAsia="zh-CN"/>
              </w:rPr>
              <w:br w:type="textWrapping"/>
            </w:r>
            <w:r>
              <w:rPr>
                <w:rFonts w:hint="eastAsia" w:ascii="宋体" w:hAnsi="宋体" w:eastAsia="宋体" w:cs="宋体"/>
                <w:b w:val="0"/>
                <w:bCs w:val="0"/>
                <w:strike w:val="0"/>
                <w:dstrike w:val="0"/>
                <w:color w:val="000000"/>
                <w:spacing w:val="0"/>
                <w:w w:val="100"/>
                <w:kern w:val="0"/>
                <w:sz w:val="21"/>
                <w:szCs w:val="21"/>
                <w:u w:val="none"/>
                <w:lang w:val="en-US" w:eastAsia="zh-CN"/>
              </w:rPr>
              <w:t>3.负责乡镇行政区划的设立、撤销、变更、政府驻地迁移审核报批和备案、公告等工作；</w:t>
            </w:r>
            <w:r>
              <w:rPr>
                <w:rFonts w:hint="eastAsia" w:ascii="宋体" w:hAnsi="宋体" w:eastAsia="宋体" w:cs="宋体"/>
                <w:b w:val="0"/>
                <w:bCs w:val="0"/>
                <w:strike w:val="0"/>
                <w:dstrike w:val="0"/>
                <w:color w:val="000000"/>
                <w:spacing w:val="0"/>
                <w:w w:val="100"/>
                <w:kern w:val="0"/>
                <w:sz w:val="21"/>
                <w:szCs w:val="21"/>
                <w:u w:val="none"/>
                <w:lang w:val="en-US" w:eastAsia="zh-CN"/>
              </w:rPr>
              <w:br w:type="textWrapping"/>
            </w:r>
            <w:r>
              <w:rPr>
                <w:rFonts w:hint="eastAsia" w:ascii="宋体" w:hAnsi="宋体" w:eastAsia="宋体" w:cs="宋体"/>
                <w:b w:val="0"/>
                <w:bCs w:val="0"/>
                <w:strike w:val="0"/>
                <w:dstrike w:val="0"/>
                <w:color w:val="000000"/>
                <w:spacing w:val="0"/>
                <w:w w:val="100"/>
                <w:kern w:val="0"/>
                <w:sz w:val="21"/>
                <w:szCs w:val="21"/>
                <w:u w:val="none"/>
                <w:lang w:val="en-US" w:eastAsia="zh-CN"/>
              </w:rPr>
              <w:t>4.组织开展县级行政区域界线联合检查，负责行政区域界线的勘定和管理工作，处理行政区域边界争议；</w:t>
            </w:r>
            <w:r>
              <w:rPr>
                <w:rFonts w:hint="eastAsia" w:ascii="宋体" w:hAnsi="宋体" w:eastAsia="宋体" w:cs="宋体"/>
                <w:b w:val="0"/>
                <w:bCs w:val="0"/>
                <w:strike w:val="0"/>
                <w:dstrike w:val="0"/>
                <w:color w:val="000000"/>
                <w:spacing w:val="0"/>
                <w:w w:val="100"/>
                <w:kern w:val="0"/>
                <w:sz w:val="21"/>
                <w:szCs w:val="21"/>
                <w:u w:val="none"/>
                <w:lang w:val="en-US" w:eastAsia="zh-CN"/>
              </w:rPr>
              <w:br w:type="textWrapping"/>
            </w:r>
            <w:r>
              <w:rPr>
                <w:rFonts w:hint="eastAsia" w:ascii="宋体" w:hAnsi="宋体" w:eastAsia="宋体" w:cs="宋体"/>
                <w:b w:val="0"/>
                <w:bCs w:val="0"/>
                <w:strike w:val="0"/>
                <w:dstrike w:val="0"/>
                <w:color w:val="000000"/>
                <w:spacing w:val="0"/>
                <w:w w:val="100"/>
                <w:kern w:val="0"/>
                <w:sz w:val="21"/>
                <w:szCs w:val="21"/>
                <w:u w:val="none"/>
                <w:lang w:val="en-US" w:eastAsia="zh-CN"/>
              </w:rPr>
              <w:t>5.对损、毁边界界桩或者其他行政区域界线标志物进行处罚；</w:t>
            </w:r>
            <w:r>
              <w:rPr>
                <w:rFonts w:hint="eastAsia" w:ascii="宋体" w:hAnsi="宋体" w:eastAsia="宋体" w:cs="宋体"/>
                <w:b w:val="0"/>
                <w:bCs w:val="0"/>
                <w:strike w:val="0"/>
                <w:dstrike w:val="0"/>
                <w:color w:val="000000"/>
                <w:spacing w:val="0"/>
                <w:w w:val="100"/>
                <w:kern w:val="0"/>
                <w:sz w:val="21"/>
                <w:szCs w:val="21"/>
                <w:u w:val="none"/>
                <w:lang w:val="en-US" w:eastAsia="zh-CN"/>
              </w:rPr>
              <w:br w:type="textWrapping"/>
            </w:r>
            <w:r>
              <w:rPr>
                <w:rFonts w:hint="eastAsia" w:ascii="宋体" w:hAnsi="宋体" w:eastAsia="宋体" w:cs="宋体"/>
                <w:b w:val="0"/>
                <w:bCs w:val="0"/>
                <w:strike w:val="0"/>
                <w:dstrike w:val="0"/>
                <w:color w:val="000000"/>
                <w:spacing w:val="0"/>
                <w:w w:val="100"/>
                <w:kern w:val="0"/>
                <w:sz w:val="21"/>
                <w:szCs w:val="21"/>
                <w:u w:val="none"/>
                <w:lang w:val="en-US" w:eastAsia="zh-CN"/>
              </w:rPr>
              <w:t>6.组织公民、企业和社会组织参与地名文化保护活动。</w:t>
            </w:r>
          </w:p>
        </w:tc>
        <w:tc>
          <w:tcPr>
            <w:tcW w:w="5459" w:type="dxa"/>
            <w:shd w:val="clear" w:color="auto" w:fill="FFFFFF"/>
            <w:noWrap w:val="0"/>
            <w:vAlign w:val="center"/>
          </w:tcPr>
          <w:p w14:paraId="0BA34592">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1.上报街路巷的命名、更名申请及备案、公告等基础资料；</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2.配合梳理上报行政区划设立、撤销、变更、政府驻地迁移等相关基础资料；</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3.行政区划变更后，配合行政区域界线勘定及审核校对新的行政区划图；</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4.配合开展所涉及的行政区域界线联合检查；</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5.参与处理行政区域边界争议；</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6.做好行政区域和界线界桩的管理，对故意损坏或擅自移动界桩等其他破坏行政区域界线标志物的行为及时上报；</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7.引导公民、企业和社会组织参与地名文化保护活动。</w:t>
            </w:r>
          </w:p>
        </w:tc>
      </w:tr>
      <w:tr w14:paraId="3090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152" w:hRule="atLeast"/>
          <w:jc w:val="center"/>
        </w:trPr>
        <w:tc>
          <w:tcPr>
            <w:tcW w:w="658" w:type="dxa"/>
            <w:shd w:val="clear" w:color="auto" w:fill="FFFFFF"/>
            <w:noWrap/>
            <w:vAlign w:val="center"/>
          </w:tcPr>
          <w:p w14:paraId="012DC2AA">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566304E7">
            <w:pPr>
              <w:keepNext w:val="0"/>
              <w:keepLines w:val="0"/>
              <w:pageBreakBefore w:val="0"/>
              <w:widowControl w:val="0"/>
              <w:kinsoku/>
              <w:wordWrap/>
              <w:overflowPunct w:val="0"/>
              <w:topLinePunct w:val="0"/>
              <w:bidi w:val="0"/>
              <w:spacing w:line="32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未成年人防溺水工作</w:t>
            </w:r>
          </w:p>
        </w:tc>
        <w:tc>
          <w:tcPr>
            <w:tcW w:w="1575" w:type="dxa"/>
            <w:shd w:val="clear" w:color="auto" w:fill="FFFFFF"/>
            <w:noWrap w:val="0"/>
            <w:vAlign w:val="center"/>
          </w:tcPr>
          <w:p w14:paraId="7491B930">
            <w:pPr>
              <w:keepNext w:val="0"/>
              <w:keepLines w:val="0"/>
              <w:pageBreakBefore w:val="0"/>
              <w:widowControl w:val="0"/>
              <w:kinsoku/>
              <w:wordWrap/>
              <w:overflowPunct w:val="0"/>
              <w:topLinePunct w:val="0"/>
              <w:bidi w:val="0"/>
              <w:spacing w:line="32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县教育局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县公安局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县应急管理局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县水利局</w:t>
            </w:r>
          </w:p>
        </w:tc>
        <w:tc>
          <w:tcPr>
            <w:tcW w:w="5850" w:type="dxa"/>
            <w:shd w:val="clear" w:color="auto" w:fill="FFFFFF"/>
            <w:noWrap w:val="0"/>
            <w:vAlign w:val="center"/>
          </w:tcPr>
          <w:p w14:paraId="1DF35073">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县教育局：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1.</w:t>
            </w:r>
            <w:r>
              <w:rPr>
                <w:rFonts w:hint="eastAsia" w:ascii="宋体" w:hAnsi="宋体" w:eastAsia="宋体" w:cs="宋体"/>
                <w:b w:val="0"/>
                <w:bCs w:val="0"/>
                <w:color w:val="000000"/>
                <w:spacing w:val="0"/>
                <w:w w:val="100"/>
                <w:kern w:val="0"/>
                <w:sz w:val="21"/>
                <w:szCs w:val="21"/>
                <w:u w:val="none"/>
                <w:lang w:val="en-US" w:eastAsia="zh-CN"/>
              </w:rPr>
              <w:t>组织</w:t>
            </w:r>
            <w:r>
              <w:rPr>
                <w:rFonts w:hint="eastAsia" w:ascii="宋体" w:hAnsi="宋体" w:eastAsia="宋体" w:cs="宋体"/>
                <w:b w:val="0"/>
                <w:bCs w:val="0"/>
                <w:color w:val="000000"/>
                <w:spacing w:val="0"/>
                <w:w w:val="100"/>
                <w:kern w:val="0"/>
                <w:sz w:val="21"/>
                <w:szCs w:val="21"/>
                <w:u w:val="none"/>
              </w:rPr>
              <w:t>开展未成年人防溺水宣传教育；</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2.负责统筹协调中小学生防溺水工作，指导学校开展防溺水安全宣传教育。</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县公安局：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负责做好溺亡事故调查工作。</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县应急管理局：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牵头协调专业队伍及时开展溺水救援；组建基层网格化志愿救援力量，并做好培训演练工作。</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县水利局：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1.落实县域水域的管理责任，组织防溺水专项检查，开展涉险水域的隐患排查；</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2</w:t>
            </w:r>
            <w:r>
              <w:rPr>
                <w:rFonts w:hint="eastAsia" w:ascii="宋体" w:hAnsi="宋体" w:eastAsia="宋体" w:cs="宋体"/>
                <w:b w:val="0"/>
                <w:bCs w:val="0"/>
                <w:color w:val="000000"/>
                <w:spacing w:val="0"/>
                <w:w w:val="100"/>
                <w:kern w:val="0"/>
                <w:sz w:val="21"/>
                <w:szCs w:val="21"/>
                <w:u w:val="none"/>
              </w:rPr>
              <w:t>.负责设立防护栏、防护网、警示标语等防护设施，配置救生圈、救生绳、救生杆等救生设备；</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3</w:t>
            </w:r>
            <w:r>
              <w:rPr>
                <w:rFonts w:hint="eastAsia" w:ascii="宋体" w:hAnsi="宋体" w:eastAsia="宋体" w:cs="宋体"/>
                <w:b w:val="0"/>
                <w:bCs w:val="0"/>
                <w:color w:val="000000"/>
                <w:spacing w:val="0"/>
                <w:w w:val="100"/>
                <w:kern w:val="0"/>
                <w:sz w:val="21"/>
                <w:szCs w:val="21"/>
                <w:u w:val="none"/>
              </w:rPr>
              <w:t>.落实引水工程和农业项目蓄水池等水域的管理责任。</w:t>
            </w:r>
          </w:p>
        </w:tc>
        <w:tc>
          <w:tcPr>
            <w:tcW w:w="5459" w:type="dxa"/>
            <w:shd w:val="clear" w:color="auto" w:fill="FFFFFF"/>
            <w:noWrap w:val="0"/>
            <w:vAlign w:val="center"/>
          </w:tcPr>
          <w:p w14:paraId="257E1BF7">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1.开展未成年人防溺水宣传教育；</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2.组织力量加强值守和巡防工作；</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3.协助县应急管理局培训网格化志愿救援力量；</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4.配合县水利局在有溺</w:t>
            </w:r>
            <w:r>
              <w:rPr>
                <w:rFonts w:hint="eastAsia" w:ascii="宋体" w:hAnsi="宋体" w:eastAsia="宋体" w:cs="宋体"/>
                <w:b w:val="0"/>
                <w:bCs w:val="0"/>
                <w:color w:val="000000"/>
                <w:spacing w:val="0"/>
                <w:w w:val="100"/>
                <w:kern w:val="0"/>
                <w:sz w:val="21"/>
                <w:szCs w:val="21"/>
                <w:u w:val="none"/>
                <w:lang w:eastAsia="zh-CN"/>
              </w:rPr>
              <w:t>水风险</w:t>
            </w:r>
            <w:r>
              <w:rPr>
                <w:rFonts w:hint="eastAsia" w:ascii="宋体" w:hAnsi="宋体" w:eastAsia="宋体" w:cs="宋体"/>
                <w:b w:val="0"/>
                <w:bCs w:val="0"/>
                <w:color w:val="000000"/>
                <w:spacing w:val="0"/>
                <w:w w:val="100"/>
                <w:kern w:val="0"/>
                <w:sz w:val="21"/>
                <w:szCs w:val="21"/>
                <w:u w:val="none"/>
                <w:lang w:val="en-US" w:eastAsia="zh-CN"/>
              </w:rPr>
              <w:t>的</w:t>
            </w:r>
            <w:r>
              <w:rPr>
                <w:rFonts w:hint="eastAsia" w:ascii="宋体" w:hAnsi="宋体" w:eastAsia="宋体" w:cs="宋体"/>
                <w:b w:val="0"/>
                <w:bCs w:val="0"/>
                <w:color w:val="000000"/>
                <w:spacing w:val="0"/>
                <w:w w:val="100"/>
                <w:kern w:val="0"/>
                <w:sz w:val="21"/>
                <w:szCs w:val="21"/>
                <w:u w:val="none"/>
                <w:lang w:eastAsia="zh-CN"/>
              </w:rPr>
              <w:t>水域设置</w:t>
            </w:r>
            <w:r>
              <w:rPr>
                <w:rFonts w:hint="eastAsia" w:ascii="宋体" w:hAnsi="宋体" w:eastAsia="宋体" w:cs="宋体"/>
                <w:b w:val="0"/>
                <w:bCs w:val="0"/>
                <w:color w:val="000000"/>
                <w:spacing w:val="0"/>
                <w:w w:val="100"/>
                <w:kern w:val="0"/>
                <w:sz w:val="21"/>
                <w:szCs w:val="21"/>
                <w:u w:val="none"/>
              </w:rPr>
              <w:t>安全防护设施、警示标志和救护设备等，并加强巡护；</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5.结合日常工作</w:t>
            </w:r>
            <w:r>
              <w:rPr>
                <w:rFonts w:hint="eastAsia" w:ascii="宋体" w:hAnsi="宋体" w:eastAsia="宋体" w:cs="宋体"/>
                <w:b w:val="0"/>
                <w:bCs w:val="0"/>
                <w:color w:val="000000"/>
                <w:spacing w:val="0"/>
                <w:w w:val="100"/>
                <w:kern w:val="0"/>
                <w:sz w:val="21"/>
                <w:szCs w:val="21"/>
                <w:u w:val="none"/>
                <w:lang w:val="en-US" w:eastAsia="zh-CN"/>
              </w:rPr>
              <w:t>开展</w:t>
            </w:r>
            <w:r>
              <w:rPr>
                <w:rFonts w:hint="eastAsia" w:ascii="宋体" w:hAnsi="宋体" w:eastAsia="宋体" w:cs="宋体"/>
                <w:b w:val="0"/>
                <w:bCs w:val="0"/>
                <w:color w:val="000000"/>
                <w:spacing w:val="0"/>
                <w:w w:val="100"/>
                <w:kern w:val="0"/>
                <w:sz w:val="21"/>
                <w:szCs w:val="21"/>
                <w:u w:val="none"/>
              </w:rPr>
              <w:t>塘、库、堰、池等水域开展隐患排查，并对</w:t>
            </w:r>
            <w:r>
              <w:rPr>
                <w:rFonts w:hint="eastAsia" w:ascii="宋体" w:hAnsi="宋体" w:eastAsia="宋体" w:cs="宋体"/>
                <w:b w:val="0"/>
                <w:bCs w:val="0"/>
                <w:color w:val="000000"/>
                <w:spacing w:val="0"/>
                <w:w w:val="100"/>
                <w:kern w:val="0"/>
                <w:sz w:val="21"/>
                <w:szCs w:val="21"/>
                <w:u w:val="none"/>
                <w:lang w:eastAsia="zh-CN"/>
              </w:rPr>
              <w:t>群众反映</w:t>
            </w:r>
            <w:r>
              <w:rPr>
                <w:rFonts w:hint="eastAsia" w:ascii="宋体" w:hAnsi="宋体" w:eastAsia="宋体" w:cs="宋体"/>
                <w:b w:val="0"/>
                <w:bCs w:val="0"/>
                <w:color w:val="000000"/>
                <w:spacing w:val="0"/>
                <w:w w:val="100"/>
                <w:kern w:val="0"/>
                <w:sz w:val="21"/>
                <w:szCs w:val="21"/>
                <w:u w:val="none"/>
              </w:rPr>
              <w:t>的防溺水设施隐患及时核查并整改；</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6.对群众报告的溺水事故第一时间组织开展救援并上报；</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7.协助县公安局开展事故原因调查，并做好溺水未成年人家属思想安抚及其他善后工作。</w:t>
            </w:r>
          </w:p>
        </w:tc>
      </w:tr>
      <w:tr w14:paraId="2A86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164" w:hRule="atLeast"/>
          <w:jc w:val="center"/>
        </w:trPr>
        <w:tc>
          <w:tcPr>
            <w:tcW w:w="658" w:type="dxa"/>
            <w:shd w:val="clear" w:color="auto" w:fill="FFFFFF"/>
            <w:noWrap/>
            <w:vAlign w:val="center"/>
          </w:tcPr>
          <w:p w14:paraId="07111D8E">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bidi="ar-SA"/>
              </w:rPr>
            </w:pPr>
          </w:p>
        </w:tc>
        <w:tc>
          <w:tcPr>
            <w:tcW w:w="1200" w:type="dxa"/>
            <w:shd w:val="clear" w:color="auto" w:fill="FFFFFF"/>
            <w:noWrap w:val="0"/>
            <w:vAlign w:val="center"/>
          </w:tcPr>
          <w:p w14:paraId="3D1AEB12">
            <w:pPr>
              <w:keepNext w:val="0"/>
              <w:keepLines w:val="0"/>
              <w:pageBreakBefore w:val="0"/>
              <w:widowControl w:val="0"/>
              <w:kinsoku/>
              <w:wordWrap/>
              <w:overflowPunct w:val="0"/>
              <w:topLinePunct w:val="0"/>
              <w:bidi w:val="0"/>
              <w:spacing w:line="320" w:lineRule="exact"/>
              <w:ind w:left="0" w:firstLine="0"/>
              <w:jc w:val="left"/>
              <w:rPr>
                <w:rFonts w:hint="eastAsia" w:ascii="宋体" w:hAnsi="宋体" w:eastAsia="宋体" w:cs="宋体"/>
                <w:b w:val="0"/>
                <w:bCs w:val="0"/>
                <w:color w:val="000000"/>
                <w:spacing w:val="0"/>
                <w:w w:val="100"/>
                <w:kern w:val="0"/>
                <w:sz w:val="21"/>
                <w:szCs w:val="21"/>
                <w:u w:val="none"/>
                <w:lang w:val="en-US" w:eastAsia="zh-CN" w:bidi="ar-SA"/>
              </w:rPr>
            </w:pPr>
            <w:r>
              <w:rPr>
                <w:rFonts w:hint="eastAsia" w:ascii="宋体" w:hAnsi="宋体" w:eastAsia="宋体" w:cs="宋体"/>
                <w:b w:val="0"/>
                <w:bCs w:val="0"/>
                <w:color w:val="000000"/>
                <w:spacing w:val="6"/>
                <w:w w:val="100"/>
                <w:kern w:val="0"/>
                <w:sz w:val="21"/>
                <w:szCs w:val="21"/>
                <w:u w:val="none"/>
              </w:rPr>
              <w:t>食品安全监管</w:t>
            </w:r>
          </w:p>
        </w:tc>
        <w:tc>
          <w:tcPr>
            <w:tcW w:w="1575" w:type="dxa"/>
            <w:shd w:val="clear" w:color="auto" w:fill="FFFFFF"/>
            <w:noWrap w:val="0"/>
            <w:vAlign w:val="center"/>
          </w:tcPr>
          <w:p w14:paraId="1E9F1495">
            <w:pPr>
              <w:keepNext w:val="0"/>
              <w:keepLines w:val="0"/>
              <w:pageBreakBefore w:val="0"/>
              <w:widowControl w:val="0"/>
              <w:kinsoku/>
              <w:wordWrap/>
              <w:overflowPunct w:val="0"/>
              <w:topLinePunct w:val="0"/>
              <w:bidi w:val="0"/>
              <w:spacing w:line="320" w:lineRule="exact"/>
              <w:ind w:left="0" w:firstLine="0"/>
              <w:jc w:val="left"/>
              <w:rPr>
                <w:rFonts w:hint="eastAsia" w:ascii="宋体" w:hAnsi="宋体" w:eastAsia="宋体" w:cs="宋体"/>
                <w:b w:val="0"/>
                <w:bCs w:val="0"/>
                <w:color w:val="000000"/>
                <w:spacing w:val="6"/>
                <w:w w:val="100"/>
                <w:kern w:val="0"/>
                <w:sz w:val="21"/>
                <w:szCs w:val="21"/>
                <w:u w:val="none"/>
              </w:rPr>
            </w:pPr>
            <w:r>
              <w:rPr>
                <w:rFonts w:hint="eastAsia" w:ascii="宋体" w:hAnsi="宋体" w:eastAsia="宋体" w:cs="宋体"/>
                <w:b w:val="0"/>
                <w:bCs w:val="0"/>
                <w:color w:val="000000"/>
                <w:spacing w:val="6"/>
                <w:w w:val="100"/>
                <w:kern w:val="0"/>
                <w:sz w:val="21"/>
                <w:szCs w:val="21"/>
                <w:u w:val="none"/>
              </w:rPr>
              <w:t>县市场监督管理局</w:t>
            </w:r>
          </w:p>
          <w:p w14:paraId="391E628A">
            <w:pPr>
              <w:keepNext w:val="0"/>
              <w:keepLines w:val="0"/>
              <w:pageBreakBefore w:val="0"/>
              <w:widowControl w:val="0"/>
              <w:kinsoku/>
              <w:wordWrap/>
              <w:overflowPunct w:val="0"/>
              <w:topLinePunct w:val="0"/>
              <w:bidi w:val="0"/>
              <w:spacing w:line="320" w:lineRule="exact"/>
              <w:ind w:left="0" w:firstLine="0"/>
              <w:jc w:val="left"/>
              <w:rPr>
                <w:rFonts w:hint="eastAsia" w:ascii="宋体" w:hAnsi="宋体" w:eastAsia="宋体" w:cs="宋体"/>
                <w:b w:val="0"/>
                <w:bCs w:val="0"/>
                <w:color w:val="000000"/>
                <w:spacing w:val="0"/>
                <w:w w:val="100"/>
                <w:kern w:val="0"/>
                <w:sz w:val="21"/>
                <w:szCs w:val="21"/>
                <w:u w:val="none"/>
                <w:lang w:val="en-US" w:eastAsia="zh-CN" w:bidi="ar-SA"/>
              </w:rPr>
            </w:pPr>
            <w:r>
              <w:rPr>
                <w:rFonts w:hint="eastAsia" w:ascii="宋体" w:hAnsi="宋体" w:eastAsia="宋体" w:cs="宋体"/>
                <w:b w:val="0"/>
                <w:bCs w:val="0"/>
                <w:color w:val="000000"/>
                <w:spacing w:val="0"/>
                <w:w w:val="100"/>
                <w:kern w:val="0"/>
                <w:sz w:val="21"/>
                <w:szCs w:val="21"/>
                <w:u w:val="none"/>
              </w:rPr>
              <w:t>县级相关部门</w:t>
            </w:r>
          </w:p>
        </w:tc>
        <w:tc>
          <w:tcPr>
            <w:tcW w:w="5850" w:type="dxa"/>
            <w:shd w:val="clear" w:color="auto" w:fill="FFFFFF"/>
            <w:noWrap w:val="0"/>
            <w:vAlign w:val="center"/>
          </w:tcPr>
          <w:p w14:paraId="1DD8E413">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县市场监督管理局：</w:t>
            </w:r>
          </w:p>
          <w:p w14:paraId="2A11C8D5">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组织开展食品安全法律法规和安全知识宣传培训；</w:t>
            </w:r>
          </w:p>
          <w:p w14:paraId="1962C26C">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2.</w:t>
            </w:r>
            <w:r>
              <w:rPr>
                <w:rFonts w:hint="eastAsia" w:ascii="宋体" w:hAnsi="宋体" w:eastAsia="宋体" w:cs="宋体"/>
                <w:b w:val="0"/>
                <w:bCs w:val="0"/>
                <w:color w:val="000000"/>
                <w:spacing w:val="0"/>
                <w:w w:val="100"/>
                <w:kern w:val="0"/>
                <w:sz w:val="21"/>
                <w:szCs w:val="21"/>
                <w:u w:val="none"/>
              </w:rPr>
              <w:t>负责食品安全监督管理，制定全县食品安全突发事件应急预案，组织开展食品安全应急演练；</w:t>
            </w:r>
          </w:p>
          <w:p w14:paraId="79799FDF">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3.</w:t>
            </w:r>
            <w:r>
              <w:rPr>
                <w:rFonts w:hint="eastAsia" w:ascii="宋体" w:hAnsi="宋体" w:eastAsia="宋体" w:cs="宋体"/>
                <w:b w:val="0"/>
                <w:bCs w:val="0"/>
                <w:color w:val="000000"/>
                <w:spacing w:val="0"/>
                <w:w w:val="100"/>
                <w:kern w:val="0"/>
                <w:sz w:val="21"/>
                <w:szCs w:val="21"/>
                <w:u w:val="none"/>
              </w:rPr>
              <w:t>对已备案食品摊贩开展食品安全监督管理工作；</w:t>
            </w:r>
          </w:p>
          <w:p w14:paraId="703033D9">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4.负责对乡镇</w:t>
            </w:r>
            <w:r>
              <w:rPr>
                <w:rFonts w:hint="eastAsia" w:ascii="宋体" w:hAnsi="宋体" w:eastAsia="宋体" w:cs="宋体"/>
                <w:b w:val="0"/>
                <w:bCs w:val="0"/>
                <w:color w:val="000000"/>
                <w:spacing w:val="0"/>
                <w:w w:val="100"/>
                <w:kern w:val="0"/>
                <w:sz w:val="21"/>
                <w:szCs w:val="21"/>
                <w:u w:val="none"/>
                <w:lang w:val="en-US" w:eastAsia="zh-CN"/>
              </w:rPr>
              <w:t>开展</w:t>
            </w:r>
            <w:r>
              <w:rPr>
                <w:rFonts w:hint="eastAsia" w:ascii="宋体" w:hAnsi="宋体" w:eastAsia="宋体" w:cs="宋体"/>
                <w:b w:val="0"/>
                <w:bCs w:val="0"/>
                <w:color w:val="000000"/>
                <w:spacing w:val="0"/>
                <w:w w:val="100"/>
                <w:kern w:val="0"/>
                <w:sz w:val="21"/>
                <w:szCs w:val="21"/>
                <w:u w:val="none"/>
              </w:rPr>
              <w:t>农村集体聚餐食品安全管理工作培训</w:t>
            </w:r>
            <w:r>
              <w:rPr>
                <w:rFonts w:hint="eastAsia" w:ascii="宋体" w:hAnsi="宋体" w:eastAsia="宋体" w:cs="宋体"/>
                <w:b w:val="0"/>
                <w:bCs w:val="0"/>
                <w:color w:val="000000"/>
                <w:spacing w:val="0"/>
                <w:w w:val="100"/>
                <w:kern w:val="0"/>
                <w:sz w:val="21"/>
                <w:szCs w:val="21"/>
                <w:u w:val="none"/>
                <w:lang w:val="en-US" w:eastAsia="zh-CN"/>
              </w:rPr>
              <w:t>，</w:t>
            </w:r>
            <w:r>
              <w:rPr>
                <w:rFonts w:hint="eastAsia" w:ascii="宋体" w:hAnsi="宋体" w:eastAsia="宋体" w:cs="宋体"/>
                <w:b w:val="0"/>
                <w:bCs w:val="0"/>
                <w:color w:val="000000"/>
                <w:spacing w:val="0"/>
                <w:w w:val="100"/>
                <w:kern w:val="0"/>
                <w:sz w:val="21"/>
                <w:szCs w:val="21"/>
                <w:u w:val="none"/>
              </w:rPr>
              <w:t>会同县级相关部门调查处置农村集体聚餐食品安全事故；</w:t>
            </w:r>
          </w:p>
          <w:p w14:paraId="75D45FEF">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rPr>
              <w:t>5.</w:t>
            </w:r>
            <w:r>
              <w:rPr>
                <w:rFonts w:hint="eastAsia" w:ascii="宋体" w:hAnsi="宋体" w:eastAsia="宋体" w:cs="宋体"/>
                <w:b w:val="0"/>
                <w:bCs w:val="0"/>
                <w:color w:val="000000"/>
                <w:spacing w:val="0"/>
                <w:w w:val="100"/>
                <w:kern w:val="0"/>
                <w:sz w:val="21"/>
                <w:szCs w:val="21"/>
                <w:u w:val="none"/>
                <w:lang w:val="en-US" w:eastAsia="zh-CN"/>
              </w:rPr>
              <w:t>牵头开展食品安全隐患排查，会同县级相关部门、乡镇开展食品小作坊、小经营店及摊贩的监督管理，及时排查整治食品安全隐患；</w:t>
            </w:r>
          </w:p>
          <w:p w14:paraId="05DB4BB0">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6.牵头处置食品安全突发事件，开展市场监督管理领域综合行政执法。</w:t>
            </w:r>
          </w:p>
          <w:p w14:paraId="5FF76FBC">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县级相关部门：</w:t>
            </w:r>
          </w:p>
          <w:p w14:paraId="6D650D46">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bidi="ar-SA"/>
              </w:rPr>
            </w:pPr>
            <w:r>
              <w:rPr>
                <w:rFonts w:hint="eastAsia" w:ascii="宋体" w:hAnsi="宋体" w:eastAsia="宋体" w:cs="宋体"/>
                <w:b w:val="0"/>
                <w:bCs w:val="0"/>
                <w:color w:val="000000"/>
                <w:spacing w:val="0"/>
                <w:w w:val="100"/>
                <w:kern w:val="0"/>
                <w:sz w:val="21"/>
                <w:szCs w:val="21"/>
                <w:u w:val="none"/>
              </w:rPr>
              <w:t>按照县食品安全委员会成员单位职责分工开展工作。</w:t>
            </w:r>
          </w:p>
        </w:tc>
        <w:tc>
          <w:tcPr>
            <w:tcW w:w="5459" w:type="dxa"/>
            <w:shd w:val="clear" w:color="auto" w:fill="FFFFFF"/>
            <w:noWrap w:val="0"/>
            <w:vAlign w:val="center"/>
          </w:tcPr>
          <w:p w14:paraId="52913A79">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开展食品安全法律法规和安全知识宣传培训；</w:t>
            </w:r>
          </w:p>
          <w:p w14:paraId="72AD3517">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2.建立完善食品安全工作机制，将食品安全工作纳入基层治理网格化服务管理体系，建立村（社区）食品安全协管员队伍，督促镇、村（社区）包保干部落实食品安全责任，开展食品安全应急演练；</w:t>
            </w:r>
          </w:p>
          <w:p w14:paraId="5794AB54">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3.负责审验食品摊贩备案材料、颁发备案证，并将备案信息告知县市场监督管理局；</w:t>
            </w:r>
          </w:p>
          <w:p w14:paraId="07B0427A">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4.加强农村群体性聚餐活动管理</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t>接到举办农村集体聚餐报告时，向举办者、承办者发放《农村集体聚餐食品安全告知书》，签订《农村集体聚餐食品安全承诺书》</w:t>
            </w:r>
            <w:r>
              <w:rPr>
                <w:rFonts w:hint="eastAsia" w:ascii="宋体" w:hAnsi="宋体" w:eastAsia="宋体" w:cs="宋体"/>
                <w:b w:val="0"/>
                <w:bCs w:val="0"/>
                <w:strike w:val="0"/>
                <w:dstrike w:val="0"/>
                <w:color w:val="000000"/>
                <w:spacing w:val="0"/>
                <w:w w:val="100"/>
                <w:kern w:val="0"/>
                <w:sz w:val="21"/>
                <w:szCs w:val="21"/>
                <w:u w:val="none"/>
                <w:lang w:val="en-US" w:eastAsia="zh-CN"/>
              </w:rPr>
              <w:t>；</w:t>
            </w:r>
            <w:r>
              <w:rPr>
                <w:rFonts w:hint="eastAsia" w:ascii="宋体" w:hAnsi="宋体" w:eastAsia="宋体" w:cs="宋体"/>
                <w:b w:val="0"/>
                <w:bCs w:val="0"/>
                <w:color w:val="000000"/>
                <w:spacing w:val="0"/>
                <w:w w:val="100"/>
                <w:kern w:val="0"/>
                <w:sz w:val="21"/>
                <w:szCs w:val="21"/>
                <w:u w:val="none"/>
              </w:rPr>
              <w:t>对每餐次就餐人数100人以上的群体性聚餐，审验自办宴席厨师资格、健康证，引导自愿购买商业保险。负责对农村集体聚餐现场食品安全技术开展指导，对农村集体聚餐专业加工服务者进行登记。按照应急预案相关规定，及时报告县级相关部门并协助处置农村集体聚餐安全事故；</w:t>
            </w:r>
          </w:p>
          <w:p w14:paraId="7E13AA3F">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5.依法查处食品摊贩未备案等违法违规行为；</w:t>
            </w:r>
          </w:p>
          <w:p w14:paraId="0DC8E181">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6.协助县级有关部门做好食品小作坊、小经营店以及摊贩的监督管理工作，及时排查食品安全隐患；</w:t>
            </w:r>
          </w:p>
          <w:p w14:paraId="202CDC0A">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b w:val="0"/>
                <w:bCs w:val="0"/>
                <w:color w:val="000000"/>
                <w:spacing w:val="0"/>
                <w:w w:val="100"/>
                <w:kern w:val="0"/>
                <w:sz w:val="21"/>
                <w:szCs w:val="21"/>
                <w:u w:val="none"/>
                <w:lang w:val="en-US" w:eastAsia="zh-CN" w:bidi="ar-SA"/>
              </w:rPr>
            </w:pPr>
            <w:r>
              <w:rPr>
                <w:rFonts w:hint="eastAsia" w:ascii="宋体" w:hAnsi="宋体" w:eastAsia="宋体" w:cs="宋体"/>
                <w:b w:val="0"/>
                <w:bCs w:val="0"/>
                <w:color w:val="000000"/>
                <w:spacing w:val="0"/>
                <w:w w:val="100"/>
                <w:kern w:val="0"/>
                <w:sz w:val="21"/>
                <w:szCs w:val="21"/>
                <w:u w:val="none"/>
              </w:rPr>
              <w:t>7.协助县级有关部门开展食品安全执法和处置突发事件。</w:t>
            </w:r>
          </w:p>
        </w:tc>
      </w:tr>
      <w:tr w14:paraId="730B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643" w:hRule="atLeast"/>
          <w:jc w:val="center"/>
        </w:trPr>
        <w:tc>
          <w:tcPr>
            <w:tcW w:w="14742" w:type="dxa"/>
            <w:gridSpan w:val="5"/>
            <w:shd w:val="clear" w:color="auto" w:fill="FFFFFF"/>
            <w:noWrap/>
            <w:vAlign w:val="center"/>
          </w:tcPr>
          <w:p w14:paraId="6BC59D91">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Style w:val="18"/>
                <w:rFonts w:hint="eastAsia" w:ascii="黑体" w:hAnsi="黑体" w:eastAsia="黑体" w:cs="黑体"/>
                <w:b w:val="0"/>
                <w:bCs w:val="0"/>
                <w:color w:val="auto"/>
                <w:sz w:val="22"/>
                <w:szCs w:val="22"/>
                <w:lang w:val="en-US" w:eastAsia="zh-CN" w:bidi="ar"/>
              </w:rPr>
              <w:t>四</w:t>
            </w:r>
            <w:r>
              <w:rPr>
                <w:rStyle w:val="18"/>
                <w:rFonts w:hint="eastAsia" w:ascii="黑体" w:hAnsi="黑体" w:eastAsia="黑体" w:cs="黑体"/>
                <w:b w:val="0"/>
                <w:bCs w:val="0"/>
                <w:color w:val="auto"/>
                <w:sz w:val="22"/>
                <w:szCs w:val="22"/>
                <w:lang w:eastAsia="zh-CN" w:bidi="ar"/>
              </w:rPr>
              <w:t>、乡村振兴（</w:t>
            </w:r>
            <w:r>
              <w:rPr>
                <w:rStyle w:val="18"/>
                <w:rFonts w:hint="eastAsia" w:ascii="黑体" w:hAnsi="黑体" w:eastAsia="黑体" w:cs="黑体"/>
                <w:b w:val="0"/>
                <w:bCs w:val="0"/>
                <w:color w:val="auto"/>
                <w:sz w:val="22"/>
                <w:szCs w:val="22"/>
                <w:lang w:val="en-US" w:eastAsia="zh-CN" w:bidi="ar"/>
              </w:rPr>
              <w:t>8</w:t>
            </w:r>
            <w:r>
              <w:rPr>
                <w:rStyle w:val="18"/>
                <w:rFonts w:hint="eastAsia" w:ascii="黑体" w:hAnsi="黑体" w:eastAsia="黑体" w:cs="黑体"/>
                <w:b w:val="0"/>
                <w:bCs w:val="0"/>
                <w:color w:val="auto"/>
                <w:sz w:val="22"/>
                <w:szCs w:val="22"/>
                <w:lang w:eastAsia="zh-CN" w:bidi="ar"/>
              </w:rPr>
              <w:t>项）</w:t>
            </w:r>
          </w:p>
        </w:tc>
      </w:tr>
      <w:tr w14:paraId="69863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7516" w:hRule="atLeast"/>
          <w:jc w:val="center"/>
        </w:trPr>
        <w:tc>
          <w:tcPr>
            <w:tcW w:w="658" w:type="dxa"/>
            <w:shd w:val="clear" w:color="auto" w:fill="FFFFFF"/>
            <w:noWrap/>
            <w:vAlign w:val="center"/>
          </w:tcPr>
          <w:p w14:paraId="52024E30">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14D239B2">
            <w:pPr>
              <w:keepNext w:val="0"/>
              <w:keepLines w:val="0"/>
              <w:pageBreakBefore w:val="0"/>
              <w:widowControl w:val="0"/>
              <w:kinsoku/>
              <w:wordWrap/>
              <w:overflowPunct w:val="0"/>
              <w:topLinePunct w:val="0"/>
              <w:bidi w:val="0"/>
              <w:spacing w:line="320" w:lineRule="exact"/>
              <w:ind w:left="0" w:firstLine="0"/>
              <w:jc w:val="left"/>
              <w:rPr>
                <w:rFonts w:hint="eastAsia" w:ascii="宋体" w:hAnsi="宋体" w:eastAsia="宋体" w:cs="宋体"/>
                <w:b w:val="0"/>
                <w:bCs w:val="0"/>
                <w:color w:val="000000"/>
                <w:spacing w:val="6"/>
                <w:w w:val="100"/>
                <w:kern w:val="0"/>
                <w:sz w:val="21"/>
                <w:szCs w:val="21"/>
                <w:u w:val="none"/>
              </w:rPr>
            </w:pPr>
            <w:r>
              <w:rPr>
                <w:rFonts w:hint="eastAsia" w:ascii="宋体" w:hAnsi="宋体" w:eastAsia="宋体" w:cs="宋体"/>
                <w:b w:val="0"/>
                <w:bCs w:val="0"/>
                <w:color w:val="000000"/>
                <w:spacing w:val="6"/>
                <w:w w:val="100"/>
                <w:kern w:val="0"/>
                <w:sz w:val="21"/>
                <w:szCs w:val="21"/>
                <w:u w:val="none"/>
              </w:rPr>
              <w:t>农业防灾减灾</w:t>
            </w:r>
          </w:p>
        </w:tc>
        <w:tc>
          <w:tcPr>
            <w:tcW w:w="1575" w:type="dxa"/>
            <w:shd w:val="clear" w:color="auto" w:fill="FFFFFF"/>
            <w:noWrap w:val="0"/>
            <w:vAlign w:val="center"/>
          </w:tcPr>
          <w:p w14:paraId="7BB7FB1D">
            <w:pPr>
              <w:keepNext w:val="0"/>
              <w:keepLines w:val="0"/>
              <w:pageBreakBefore w:val="0"/>
              <w:widowControl w:val="0"/>
              <w:kinsoku/>
              <w:wordWrap/>
              <w:overflowPunct w:val="0"/>
              <w:topLinePunct w:val="0"/>
              <w:bidi w:val="0"/>
              <w:spacing w:line="32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县农业农村局</w:t>
            </w:r>
          </w:p>
          <w:p w14:paraId="7890F444">
            <w:pPr>
              <w:keepNext w:val="0"/>
              <w:keepLines w:val="0"/>
              <w:pageBreakBefore w:val="0"/>
              <w:widowControl w:val="0"/>
              <w:kinsoku/>
              <w:wordWrap/>
              <w:overflowPunct w:val="0"/>
              <w:topLinePunct w:val="0"/>
              <w:bidi w:val="0"/>
              <w:spacing w:line="32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县水利局</w:t>
            </w:r>
          </w:p>
          <w:p w14:paraId="14C6C725">
            <w:pPr>
              <w:keepNext w:val="0"/>
              <w:keepLines w:val="0"/>
              <w:pageBreakBefore w:val="0"/>
              <w:widowControl w:val="0"/>
              <w:kinsoku/>
              <w:wordWrap/>
              <w:overflowPunct w:val="0"/>
              <w:topLinePunct w:val="0"/>
              <w:bidi w:val="0"/>
              <w:spacing w:line="32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县应急管理局</w:t>
            </w:r>
          </w:p>
          <w:p w14:paraId="4917E8DD">
            <w:pPr>
              <w:keepNext w:val="0"/>
              <w:keepLines w:val="0"/>
              <w:pageBreakBefore w:val="0"/>
              <w:widowControl w:val="0"/>
              <w:kinsoku/>
              <w:wordWrap/>
              <w:overflowPunct w:val="0"/>
              <w:topLinePunct w:val="0"/>
              <w:bidi w:val="0"/>
              <w:spacing w:line="32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县气象局</w:t>
            </w:r>
          </w:p>
        </w:tc>
        <w:tc>
          <w:tcPr>
            <w:tcW w:w="5850" w:type="dxa"/>
            <w:shd w:val="clear" w:color="auto" w:fill="FFFFFF"/>
            <w:noWrap w:val="0"/>
            <w:vAlign w:val="center"/>
          </w:tcPr>
          <w:p w14:paraId="70FE7191">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县农业农村局</w:t>
            </w:r>
            <w:r>
              <w:rPr>
                <w:rFonts w:hint="eastAsia" w:ascii="宋体" w:hAnsi="宋体" w:eastAsia="宋体" w:cs="宋体"/>
                <w:b w:val="0"/>
                <w:bCs w:val="0"/>
                <w:color w:val="000000"/>
                <w:spacing w:val="0"/>
                <w:w w:val="100"/>
                <w:kern w:val="0"/>
                <w:sz w:val="21"/>
                <w:szCs w:val="21"/>
                <w:u w:val="none"/>
                <w:lang w:eastAsia="zh-CN"/>
              </w:rPr>
              <w:t>：</w:t>
            </w:r>
          </w:p>
          <w:p w14:paraId="12C8F032">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1.组织</w:t>
            </w:r>
            <w:r>
              <w:rPr>
                <w:rFonts w:hint="eastAsia" w:ascii="宋体" w:hAnsi="宋体" w:eastAsia="宋体" w:cs="宋体"/>
                <w:b w:val="0"/>
                <w:bCs w:val="0"/>
                <w:color w:val="000000"/>
                <w:spacing w:val="0"/>
                <w:w w:val="100"/>
                <w:kern w:val="0"/>
                <w:sz w:val="21"/>
                <w:szCs w:val="21"/>
                <w:u w:val="none"/>
              </w:rPr>
              <w:t>开展农业灾害防控知识的宣传，指导农民针对不同的农作物在生长发育关键时期采取相应的防灾减灾措施；</w:t>
            </w:r>
          </w:p>
          <w:p w14:paraId="60A47076">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2.</w:t>
            </w:r>
            <w:r>
              <w:rPr>
                <w:rFonts w:hint="eastAsia" w:ascii="宋体" w:hAnsi="宋体" w:eastAsia="宋体" w:cs="宋体"/>
                <w:b w:val="0"/>
                <w:bCs w:val="0"/>
                <w:color w:val="000000"/>
                <w:spacing w:val="0"/>
                <w:w w:val="100"/>
                <w:kern w:val="0"/>
                <w:sz w:val="21"/>
                <w:szCs w:val="21"/>
                <w:u w:val="none"/>
              </w:rPr>
              <w:t>负责制定全县农业防灾减灾技术方案并指导实施；</w:t>
            </w:r>
          </w:p>
          <w:p w14:paraId="2068AE94">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3.</w:t>
            </w:r>
            <w:r>
              <w:rPr>
                <w:rFonts w:hint="eastAsia" w:ascii="宋体" w:hAnsi="宋体" w:eastAsia="宋体" w:cs="宋体"/>
                <w:b w:val="0"/>
                <w:bCs w:val="0"/>
                <w:color w:val="000000"/>
                <w:spacing w:val="0"/>
                <w:w w:val="100"/>
                <w:kern w:val="0"/>
                <w:sz w:val="21"/>
                <w:szCs w:val="21"/>
                <w:u w:val="none"/>
              </w:rPr>
              <w:t>负责农作物病虫害防治</w:t>
            </w:r>
            <w:r>
              <w:rPr>
                <w:rFonts w:hint="eastAsia" w:ascii="宋体" w:hAnsi="宋体" w:eastAsia="宋体" w:cs="宋体"/>
                <w:b w:val="0"/>
                <w:bCs w:val="0"/>
                <w:color w:val="000000"/>
                <w:spacing w:val="0"/>
                <w:w w:val="100"/>
                <w:kern w:val="0"/>
                <w:sz w:val="21"/>
                <w:szCs w:val="21"/>
                <w:u w:val="none"/>
                <w:lang w:val="en-US" w:eastAsia="zh-CN"/>
              </w:rPr>
              <w:t>技术指导和</w:t>
            </w:r>
            <w:r>
              <w:rPr>
                <w:rFonts w:hint="eastAsia" w:ascii="宋体" w:hAnsi="宋体" w:eastAsia="宋体" w:cs="宋体"/>
                <w:b w:val="0"/>
                <w:bCs w:val="0"/>
                <w:strike w:val="0"/>
                <w:dstrike w:val="0"/>
                <w:color w:val="000000"/>
                <w:spacing w:val="0"/>
                <w:w w:val="100"/>
                <w:kern w:val="0"/>
                <w:sz w:val="21"/>
                <w:szCs w:val="21"/>
                <w:u w:val="none"/>
                <w:lang w:val="en-US" w:eastAsia="zh-CN"/>
              </w:rPr>
              <w:t>监督管理</w:t>
            </w:r>
            <w:r>
              <w:rPr>
                <w:rFonts w:hint="eastAsia" w:ascii="宋体" w:hAnsi="宋体" w:eastAsia="宋体" w:cs="宋体"/>
                <w:b w:val="0"/>
                <w:bCs w:val="0"/>
                <w:color w:val="000000"/>
                <w:spacing w:val="0"/>
                <w:w w:val="100"/>
                <w:kern w:val="0"/>
                <w:sz w:val="21"/>
                <w:szCs w:val="21"/>
                <w:u w:val="none"/>
              </w:rPr>
              <w:t>工作；</w:t>
            </w:r>
          </w:p>
          <w:p w14:paraId="4357A741">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4.</w:t>
            </w:r>
            <w:r>
              <w:rPr>
                <w:rFonts w:hint="eastAsia" w:ascii="宋体" w:hAnsi="宋体" w:eastAsia="宋体" w:cs="宋体"/>
                <w:b w:val="0"/>
                <w:bCs w:val="0"/>
                <w:color w:val="000000"/>
                <w:spacing w:val="0"/>
                <w:w w:val="100"/>
                <w:kern w:val="0"/>
                <w:sz w:val="21"/>
                <w:szCs w:val="21"/>
                <w:u w:val="none"/>
              </w:rPr>
              <w:t>发生农业灾害时，实地核查灾情，评估农业损失，指导乡镇开展抗旱排涝、防冻保苗、抢收抢烘等工作；</w:t>
            </w:r>
          </w:p>
          <w:p w14:paraId="2A16BCF2">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5.</w:t>
            </w:r>
            <w:r>
              <w:rPr>
                <w:rFonts w:hint="eastAsia" w:ascii="宋体" w:hAnsi="宋体" w:eastAsia="宋体" w:cs="宋体"/>
                <w:b w:val="0"/>
                <w:bCs w:val="0"/>
                <w:color w:val="000000"/>
                <w:spacing w:val="0"/>
                <w:w w:val="100"/>
                <w:kern w:val="0"/>
                <w:sz w:val="21"/>
                <w:szCs w:val="21"/>
                <w:u w:val="none"/>
              </w:rPr>
              <w:t>组织开展灾后农业生产恢复。</w:t>
            </w:r>
          </w:p>
          <w:p w14:paraId="1DC3CEFA">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县水利局</w:t>
            </w:r>
            <w:r>
              <w:rPr>
                <w:rFonts w:hint="eastAsia" w:ascii="宋体" w:hAnsi="宋体" w:eastAsia="宋体" w:cs="宋体"/>
                <w:b w:val="0"/>
                <w:bCs w:val="0"/>
                <w:color w:val="000000"/>
                <w:spacing w:val="0"/>
                <w:w w:val="100"/>
                <w:kern w:val="0"/>
                <w:sz w:val="21"/>
                <w:szCs w:val="21"/>
                <w:u w:val="none"/>
                <w:lang w:eastAsia="zh-CN"/>
              </w:rPr>
              <w:t>：</w:t>
            </w:r>
          </w:p>
          <w:p w14:paraId="17A883DC">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负责科学调度水利工程，防御江河洪水；</w:t>
            </w:r>
          </w:p>
          <w:p w14:paraId="25C8B259">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leftChars="0" w:firstLine="0"/>
              <w:jc w:val="left"/>
              <w:textAlignment w:val="auto"/>
              <w:rPr>
                <w:rFonts w:hint="eastAsia" w:ascii="宋体" w:hAnsi="宋体" w:eastAsia="宋体" w:cs="宋体"/>
                <w:b w:val="0"/>
                <w:bCs w:val="0"/>
                <w:color w:val="000000"/>
                <w:spacing w:val="6"/>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2.</w:t>
            </w:r>
            <w:r>
              <w:rPr>
                <w:rFonts w:hint="eastAsia" w:ascii="宋体" w:hAnsi="宋体" w:eastAsia="宋体" w:cs="宋体"/>
                <w:b w:val="0"/>
                <w:bCs w:val="0"/>
                <w:color w:val="000000"/>
                <w:spacing w:val="6"/>
                <w:w w:val="100"/>
                <w:kern w:val="0"/>
                <w:sz w:val="21"/>
                <w:szCs w:val="21"/>
                <w:u w:val="none"/>
              </w:rPr>
              <w:t>保障农业生产灌溉用水，并在必要时进行应急调水、打井取水。</w:t>
            </w:r>
          </w:p>
          <w:p w14:paraId="537D5248">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县应急管理局</w:t>
            </w:r>
            <w:r>
              <w:rPr>
                <w:rFonts w:hint="eastAsia" w:ascii="宋体" w:hAnsi="宋体" w:eastAsia="宋体" w:cs="宋体"/>
                <w:b w:val="0"/>
                <w:bCs w:val="0"/>
                <w:color w:val="000000"/>
                <w:spacing w:val="0"/>
                <w:w w:val="100"/>
                <w:kern w:val="0"/>
                <w:sz w:val="21"/>
                <w:szCs w:val="21"/>
                <w:u w:val="none"/>
                <w:lang w:eastAsia="zh-CN"/>
              </w:rPr>
              <w:t>：</w:t>
            </w:r>
          </w:p>
          <w:p w14:paraId="12D6A606">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开展防灾减灾风险评估，核实统计上报灾情；</w:t>
            </w:r>
          </w:p>
          <w:p w14:paraId="45C00771">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2.负责救灾物资的调拨。</w:t>
            </w:r>
          </w:p>
          <w:p w14:paraId="2C262BBA">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县气象局</w:t>
            </w:r>
            <w:r>
              <w:rPr>
                <w:rFonts w:hint="eastAsia" w:ascii="宋体" w:hAnsi="宋体" w:eastAsia="宋体" w:cs="宋体"/>
                <w:b w:val="0"/>
                <w:bCs w:val="0"/>
                <w:color w:val="000000"/>
                <w:spacing w:val="0"/>
                <w:w w:val="100"/>
                <w:kern w:val="0"/>
                <w:sz w:val="21"/>
                <w:szCs w:val="21"/>
                <w:u w:val="none"/>
                <w:lang w:eastAsia="zh-CN"/>
              </w:rPr>
              <w:t>：</w:t>
            </w:r>
          </w:p>
          <w:p w14:paraId="74836155">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负责灾害性天气的预测预报和预警信息的发布，提供全链条、精细化的气象服务。</w:t>
            </w:r>
          </w:p>
        </w:tc>
        <w:tc>
          <w:tcPr>
            <w:tcW w:w="5459" w:type="dxa"/>
            <w:shd w:val="clear" w:color="auto" w:fill="FFFFFF"/>
            <w:noWrap w:val="0"/>
            <w:vAlign w:val="center"/>
          </w:tcPr>
          <w:p w14:paraId="0E8D9BF4">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开展农业灾害防控知识</w:t>
            </w:r>
            <w:r>
              <w:rPr>
                <w:rFonts w:hint="eastAsia" w:ascii="宋体" w:hAnsi="宋体" w:eastAsia="宋体" w:cs="宋体"/>
                <w:b w:val="0"/>
                <w:bCs w:val="0"/>
                <w:color w:val="000000"/>
                <w:spacing w:val="0"/>
                <w:w w:val="100"/>
                <w:kern w:val="0"/>
                <w:sz w:val="21"/>
                <w:szCs w:val="21"/>
                <w:u w:val="none"/>
                <w:lang w:val="en-US" w:eastAsia="zh-CN"/>
              </w:rPr>
              <w:t>的</w:t>
            </w:r>
            <w:r>
              <w:rPr>
                <w:rFonts w:hint="eastAsia" w:ascii="宋体" w:hAnsi="宋体" w:eastAsia="宋体" w:cs="宋体"/>
                <w:b w:val="0"/>
                <w:bCs w:val="0"/>
                <w:color w:val="000000"/>
                <w:spacing w:val="0"/>
                <w:w w:val="100"/>
                <w:kern w:val="0"/>
                <w:sz w:val="21"/>
                <w:szCs w:val="21"/>
                <w:u w:val="none"/>
              </w:rPr>
              <w:t>宣传；</w:t>
            </w:r>
          </w:p>
          <w:p w14:paraId="6DBE6A38">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leftChars="0" w:firstLine="0"/>
              <w:jc w:val="left"/>
              <w:textAlignment w:val="auto"/>
              <w:rPr>
                <w:rFonts w:hint="eastAsia" w:ascii="宋体" w:hAnsi="宋体" w:eastAsia="宋体" w:cs="宋体"/>
                <w:b w:val="0"/>
                <w:bCs w:val="0"/>
                <w:color w:val="000000"/>
                <w:spacing w:val="6"/>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2</w:t>
            </w:r>
            <w:r>
              <w:rPr>
                <w:rFonts w:hint="eastAsia" w:ascii="宋体" w:hAnsi="宋体" w:eastAsia="宋体" w:cs="宋体"/>
                <w:b w:val="0"/>
                <w:bCs w:val="0"/>
                <w:color w:val="000000"/>
                <w:spacing w:val="6"/>
                <w:w w:val="100"/>
                <w:kern w:val="0"/>
                <w:sz w:val="21"/>
                <w:szCs w:val="21"/>
                <w:u w:val="none"/>
                <w:lang w:val="en-US" w:eastAsia="zh-CN"/>
              </w:rPr>
              <w:t>.</w:t>
            </w:r>
            <w:r>
              <w:rPr>
                <w:rFonts w:hint="eastAsia" w:ascii="宋体" w:hAnsi="宋体" w:eastAsia="宋体" w:cs="宋体"/>
                <w:b w:val="0"/>
                <w:bCs w:val="0"/>
                <w:color w:val="000000"/>
                <w:spacing w:val="6"/>
                <w:w w:val="100"/>
                <w:kern w:val="0"/>
                <w:sz w:val="21"/>
                <w:szCs w:val="21"/>
                <w:u w:val="none"/>
              </w:rPr>
              <w:t>修订完善镇本级农业防灾减灾应急预案并开展技术培训和实战演练，加强应急抢险队伍管理，配备必要的物资和装备；</w:t>
            </w:r>
          </w:p>
          <w:p w14:paraId="38C25505">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leftChars="0" w:firstLine="0"/>
              <w:jc w:val="left"/>
              <w:textAlignment w:val="auto"/>
              <w:rPr>
                <w:rFonts w:hint="eastAsia" w:ascii="宋体" w:hAnsi="宋体" w:eastAsia="宋体" w:cs="宋体"/>
                <w:b w:val="0"/>
                <w:bCs w:val="0"/>
                <w:color w:val="000000"/>
                <w:spacing w:val="6"/>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3.</w:t>
            </w:r>
            <w:r>
              <w:rPr>
                <w:rFonts w:hint="eastAsia" w:ascii="宋体" w:hAnsi="宋体" w:eastAsia="宋体" w:cs="宋体"/>
                <w:b w:val="0"/>
                <w:bCs w:val="0"/>
                <w:color w:val="000000"/>
                <w:spacing w:val="6"/>
                <w:w w:val="100"/>
                <w:kern w:val="0"/>
                <w:sz w:val="21"/>
                <w:szCs w:val="21"/>
                <w:u w:val="none"/>
              </w:rPr>
              <w:t>加强农业防灾减灾应急值班、值守，及时转发天气预警信息；</w:t>
            </w:r>
          </w:p>
          <w:p w14:paraId="636ECB06">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4.</w:t>
            </w:r>
            <w:r>
              <w:rPr>
                <w:rFonts w:hint="eastAsia" w:ascii="宋体" w:hAnsi="宋体" w:eastAsia="宋体" w:cs="宋体"/>
                <w:b w:val="0"/>
                <w:bCs w:val="0"/>
                <w:color w:val="000000"/>
                <w:spacing w:val="0"/>
                <w:w w:val="100"/>
                <w:kern w:val="0"/>
                <w:sz w:val="21"/>
                <w:szCs w:val="21"/>
                <w:u w:val="none"/>
              </w:rPr>
              <w:t>组织群众防范应对短临强降雨、大风、冰雹、低温等灾害；</w:t>
            </w:r>
          </w:p>
          <w:p w14:paraId="2C5029AC">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5.做好</w:t>
            </w:r>
            <w:r>
              <w:rPr>
                <w:rFonts w:hint="eastAsia" w:ascii="宋体" w:hAnsi="宋体" w:eastAsia="宋体" w:cs="宋体"/>
                <w:b w:val="0"/>
                <w:bCs w:val="0"/>
                <w:color w:val="000000"/>
                <w:spacing w:val="0"/>
                <w:w w:val="100"/>
                <w:kern w:val="0"/>
                <w:sz w:val="21"/>
                <w:szCs w:val="21"/>
                <w:u w:val="none"/>
              </w:rPr>
              <w:t>农作物病虫害防治</w:t>
            </w:r>
            <w:r>
              <w:rPr>
                <w:rFonts w:hint="eastAsia" w:ascii="宋体" w:hAnsi="宋体" w:eastAsia="宋体" w:cs="宋体"/>
                <w:b w:val="0"/>
                <w:bCs w:val="0"/>
                <w:color w:val="000000"/>
                <w:spacing w:val="0"/>
                <w:w w:val="100"/>
                <w:kern w:val="0"/>
                <w:sz w:val="21"/>
                <w:szCs w:val="21"/>
                <w:u w:val="none"/>
                <w:lang w:val="en-US" w:eastAsia="zh-CN"/>
              </w:rPr>
              <w:t>宣传、动员、组织等工作</w:t>
            </w:r>
            <w:r>
              <w:rPr>
                <w:rFonts w:hint="eastAsia" w:ascii="宋体" w:hAnsi="宋体" w:eastAsia="宋体" w:cs="宋体"/>
                <w:b w:val="0"/>
                <w:bCs w:val="0"/>
                <w:color w:val="000000"/>
                <w:spacing w:val="0"/>
                <w:w w:val="100"/>
                <w:kern w:val="0"/>
                <w:sz w:val="21"/>
                <w:szCs w:val="21"/>
                <w:u w:val="none"/>
              </w:rPr>
              <w:t>；</w:t>
            </w:r>
          </w:p>
          <w:p w14:paraId="5D347C86">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6.</w:t>
            </w:r>
            <w:r>
              <w:rPr>
                <w:rFonts w:hint="eastAsia" w:ascii="宋体" w:hAnsi="宋体" w:eastAsia="宋体" w:cs="宋体"/>
                <w:b w:val="0"/>
                <w:bCs w:val="0"/>
                <w:color w:val="000000"/>
                <w:spacing w:val="0"/>
                <w:w w:val="100"/>
                <w:kern w:val="0"/>
                <w:sz w:val="21"/>
                <w:szCs w:val="21"/>
                <w:u w:val="none"/>
              </w:rPr>
              <w:t>发生农业灾害时，开展灾情核查上报，组织群众抗旱排涝、防冻保苗、抢收抢烘等；</w:t>
            </w:r>
          </w:p>
          <w:p w14:paraId="45B03DC7">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7.</w:t>
            </w:r>
            <w:r>
              <w:rPr>
                <w:rFonts w:hint="eastAsia" w:ascii="宋体" w:hAnsi="宋体" w:eastAsia="宋体" w:cs="宋体"/>
                <w:b w:val="0"/>
                <w:bCs w:val="0"/>
                <w:color w:val="000000"/>
                <w:spacing w:val="0"/>
                <w:w w:val="100"/>
                <w:kern w:val="0"/>
                <w:sz w:val="21"/>
                <w:szCs w:val="21"/>
                <w:u w:val="none"/>
              </w:rPr>
              <w:t>及时发放上级下拨的救灾经费和物资；</w:t>
            </w:r>
          </w:p>
          <w:p w14:paraId="7CCAA2D4">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8.组织开展灾后农业生产恢复。</w:t>
            </w:r>
          </w:p>
        </w:tc>
      </w:tr>
      <w:tr w14:paraId="44808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151" w:hRule="atLeast"/>
          <w:jc w:val="center"/>
        </w:trPr>
        <w:tc>
          <w:tcPr>
            <w:tcW w:w="658" w:type="dxa"/>
            <w:shd w:val="clear" w:color="auto" w:fill="FFFFFF"/>
            <w:noWrap/>
            <w:vAlign w:val="center"/>
          </w:tcPr>
          <w:p w14:paraId="73338DC9">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1F8F36A1">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6"/>
                <w:w w:val="100"/>
                <w:kern w:val="0"/>
                <w:sz w:val="21"/>
                <w:szCs w:val="21"/>
                <w:u w:val="none"/>
              </w:rPr>
              <w:t>动物疫病防控</w:t>
            </w:r>
          </w:p>
        </w:tc>
        <w:tc>
          <w:tcPr>
            <w:tcW w:w="1575" w:type="dxa"/>
            <w:shd w:val="clear" w:color="auto" w:fill="FFFFFF"/>
            <w:noWrap w:val="0"/>
            <w:vAlign w:val="center"/>
          </w:tcPr>
          <w:p w14:paraId="19015849">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县农业农村局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县财政局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6"/>
                <w:w w:val="100"/>
                <w:kern w:val="0"/>
                <w:sz w:val="21"/>
                <w:szCs w:val="21"/>
                <w:u w:val="none"/>
              </w:rPr>
              <w:t>县市场监督管理局</w:t>
            </w:r>
          </w:p>
        </w:tc>
        <w:tc>
          <w:tcPr>
            <w:tcW w:w="5850" w:type="dxa"/>
            <w:shd w:val="clear" w:color="auto" w:fill="FFFFFF"/>
            <w:noWrap w:val="0"/>
            <w:vAlign w:val="center"/>
          </w:tcPr>
          <w:p w14:paraId="7ECF8659">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县农业农村局：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1.组织开展动物防疫防控知识</w:t>
            </w:r>
            <w:r>
              <w:rPr>
                <w:rFonts w:hint="eastAsia" w:ascii="宋体" w:hAnsi="宋体" w:eastAsia="宋体" w:cs="宋体"/>
                <w:b w:val="0"/>
                <w:bCs w:val="0"/>
                <w:color w:val="000000"/>
                <w:spacing w:val="0"/>
                <w:w w:val="100"/>
                <w:kern w:val="0"/>
                <w:sz w:val="21"/>
                <w:szCs w:val="21"/>
                <w:u w:val="none"/>
                <w:lang w:val="en-US" w:eastAsia="zh-CN"/>
              </w:rPr>
              <w:t>和</w:t>
            </w:r>
            <w:r>
              <w:rPr>
                <w:rFonts w:hint="eastAsia" w:ascii="宋体" w:hAnsi="宋体" w:eastAsia="宋体" w:cs="宋体"/>
                <w:b w:val="0"/>
                <w:bCs w:val="0"/>
                <w:color w:val="000000"/>
                <w:spacing w:val="0"/>
                <w:w w:val="100"/>
                <w:kern w:val="0"/>
                <w:sz w:val="21"/>
                <w:szCs w:val="21"/>
                <w:u w:val="none"/>
              </w:rPr>
              <w:t>政策宣传；</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2.负责全县动物疫病防控工作技术培训，制定全县重大动物疫情应急预案，负责处置重大动物疫情技术指导；</w:t>
            </w:r>
          </w:p>
          <w:p w14:paraId="18F9D51B">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3.负责全县动物及动物产品检疫和屠宰检疫监督管理工作，做好官方兽医的任命、培训和业务指导；</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4</w:t>
            </w:r>
            <w:r>
              <w:rPr>
                <w:rFonts w:hint="eastAsia" w:ascii="宋体" w:hAnsi="宋体" w:eastAsia="宋体" w:cs="宋体"/>
                <w:b w:val="0"/>
                <w:bCs w:val="0"/>
                <w:color w:val="000000"/>
                <w:spacing w:val="0"/>
                <w:w w:val="100"/>
                <w:kern w:val="0"/>
                <w:sz w:val="21"/>
                <w:szCs w:val="21"/>
                <w:u w:val="none"/>
              </w:rPr>
              <w:t>.负责动物疫情监测预警，对动物防疫</w:t>
            </w:r>
            <w:r>
              <w:rPr>
                <w:rFonts w:hint="eastAsia" w:ascii="宋体" w:hAnsi="宋体" w:eastAsia="宋体" w:cs="宋体"/>
                <w:b w:val="0"/>
                <w:bCs w:val="0"/>
                <w:color w:val="000000"/>
                <w:spacing w:val="0"/>
                <w:w w:val="100"/>
                <w:kern w:val="0"/>
                <w:sz w:val="21"/>
                <w:szCs w:val="21"/>
                <w:u w:val="none"/>
                <w:lang w:val="en-US" w:eastAsia="zh-CN"/>
              </w:rPr>
              <w:t>工作</w:t>
            </w:r>
            <w:r>
              <w:rPr>
                <w:rFonts w:hint="eastAsia" w:ascii="宋体" w:hAnsi="宋体" w:eastAsia="宋体" w:cs="宋体"/>
                <w:b w:val="0"/>
                <w:bCs w:val="0"/>
                <w:color w:val="000000"/>
                <w:spacing w:val="0"/>
                <w:w w:val="100"/>
                <w:kern w:val="0"/>
                <w:sz w:val="21"/>
                <w:szCs w:val="21"/>
                <w:u w:val="none"/>
              </w:rPr>
              <w:t>进行监督管理；</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5.</w:t>
            </w:r>
            <w:r>
              <w:rPr>
                <w:rFonts w:hint="eastAsia" w:ascii="宋体" w:hAnsi="宋体" w:eastAsia="宋体" w:cs="宋体"/>
                <w:b w:val="0"/>
                <w:bCs w:val="0"/>
                <w:color w:val="000000"/>
                <w:spacing w:val="0"/>
                <w:w w:val="100"/>
                <w:kern w:val="0"/>
                <w:sz w:val="21"/>
                <w:szCs w:val="21"/>
                <w:u w:val="none"/>
              </w:rPr>
              <w:t>负责动物疫病及人畜共患病的监测、检测、诊断、流行病学调查、疫情报告、预防控制等技术工作；</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6.</w:t>
            </w:r>
            <w:r>
              <w:rPr>
                <w:rFonts w:hint="eastAsia" w:ascii="宋体" w:hAnsi="宋体" w:eastAsia="宋体" w:cs="宋体"/>
                <w:b w:val="0"/>
                <w:bCs w:val="0"/>
                <w:color w:val="000000"/>
                <w:spacing w:val="0"/>
                <w:w w:val="100"/>
                <w:kern w:val="0"/>
                <w:sz w:val="21"/>
                <w:szCs w:val="21"/>
                <w:u w:val="none"/>
              </w:rPr>
              <w:t>负责病死畜禽无害化处理监督管理，指导乡镇规范采样、消毒、开展动物疫情排查、染疫动物扑杀现场工作，指导乡镇处置疑似动物疫情；</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7.</w:t>
            </w:r>
            <w:r>
              <w:rPr>
                <w:rFonts w:hint="eastAsia" w:ascii="宋体" w:hAnsi="宋体" w:eastAsia="宋体" w:cs="宋体"/>
                <w:b w:val="0"/>
                <w:bCs w:val="0"/>
                <w:color w:val="000000"/>
                <w:spacing w:val="0"/>
                <w:w w:val="100"/>
                <w:kern w:val="0"/>
                <w:sz w:val="21"/>
                <w:szCs w:val="21"/>
                <w:u w:val="none"/>
              </w:rPr>
              <w:t>负责动物重大疫病应急物资储备，统筹调配；</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8.</w:t>
            </w:r>
            <w:r>
              <w:rPr>
                <w:rFonts w:hint="eastAsia" w:ascii="宋体" w:hAnsi="宋体" w:eastAsia="宋体" w:cs="宋体"/>
                <w:b w:val="0"/>
                <w:bCs w:val="0"/>
                <w:color w:val="000000"/>
                <w:spacing w:val="6"/>
                <w:w w:val="100"/>
                <w:kern w:val="0"/>
                <w:sz w:val="21"/>
                <w:szCs w:val="21"/>
                <w:u w:val="none"/>
              </w:rPr>
              <w:t>加强生猪运输车辆备案管理，查处违规调运、非法屠宰等案件；</w:t>
            </w:r>
            <w:r>
              <w:rPr>
                <w:rFonts w:hint="eastAsia" w:ascii="宋体" w:hAnsi="宋体" w:eastAsia="宋体" w:cs="宋体"/>
                <w:b w:val="0"/>
                <w:bCs w:val="0"/>
                <w:color w:val="000000"/>
                <w:spacing w:val="6"/>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9</w:t>
            </w:r>
            <w:r>
              <w:rPr>
                <w:rFonts w:hint="eastAsia" w:ascii="宋体" w:hAnsi="宋体" w:eastAsia="宋体" w:cs="宋体"/>
                <w:b w:val="0"/>
                <w:bCs w:val="0"/>
                <w:color w:val="000000"/>
                <w:spacing w:val="0"/>
                <w:w w:val="100"/>
                <w:kern w:val="0"/>
                <w:sz w:val="21"/>
                <w:szCs w:val="21"/>
                <w:u w:val="none"/>
              </w:rPr>
              <w:t>.负责动物疫病净化、消灭的技术工作，</w:t>
            </w:r>
            <w:r>
              <w:rPr>
                <w:rFonts w:hint="eastAsia" w:ascii="宋体" w:hAnsi="宋体" w:eastAsia="宋体" w:cs="宋体"/>
                <w:b w:val="0"/>
                <w:bCs w:val="0"/>
                <w:color w:val="000000"/>
                <w:spacing w:val="0"/>
                <w:w w:val="100"/>
                <w:kern w:val="0"/>
                <w:sz w:val="21"/>
                <w:szCs w:val="21"/>
                <w:u w:val="none"/>
                <w:lang w:val="en-US" w:eastAsia="zh-CN"/>
              </w:rPr>
              <w:t>指导、督促乡镇对</w:t>
            </w:r>
            <w:r>
              <w:rPr>
                <w:rFonts w:hint="eastAsia" w:ascii="宋体" w:hAnsi="宋体" w:eastAsia="宋体" w:cs="宋体"/>
                <w:b w:val="0"/>
                <w:bCs w:val="0"/>
                <w:color w:val="000000"/>
                <w:spacing w:val="0"/>
                <w:w w:val="100"/>
                <w:kern w:val="0"/>
                <w:sz w:val="21"/>
                <w:szCs w:val="21"/>
                <w:u w:val="none"/>
              </w:rPr>
              <w:t>江河、湖泊、水库等水域发现的死亡畜禽</w:t>
            </w:r>
            <w:r>
              <w:rPr>
                <w:rFonts w:hint="eastAsia" w:ascii="宋体" w:hAnsi="宋体" w:eastAsia="宋体" w:cs="宋体"/>
                <w:b w:val="0"/>
                <w:bCs w:val="0"/>
                <w:color w:val="000000"/>
                <w:spacing w:val="0"/>
                <w:w w:val="100"/>
                <w:kern w:val="0"/>
                <w:sz w:val="21"/>
                <w:szCs w:val="21"/>
                <w:u w:val="none"/>
                <w:lang w:val="en-US" w:eastAsia="zh-CN"/>
              </w:rPr>
              <w:t>进行收集、处置、溯源</w:t>
            </w:r>
            <w:r>
              <w:rPr>
                <w:rFonts w:hint="eastAsia" w:ascii="宋体" w:hAnsi="宋体" w:eastAsia="宋体" w:cs="宋体"/>
                <w:b w:val="0"/>
                <w:bCs w:val="0"/>
                <w:color w:val="000000"/>
                <w:spacing w:val="0"/>
                <w:w w:val="100"/>
                <w:kern w:val="0"/>
                <w:sz w:val="21"/>
                <w:szCs w:val="21"/>
                <w:u w:val="none"/>
              </w:rPr>
              <w:t>；</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10</w:t>
            </w:r>
            <w:r>
              <w:rPr>
                <w:rFonts w:hint="eastAsia" w:ascii="宋体" w:hAnsi="宋体" w:eastAsia="宋体" w:cs="宋体"/>
                <w:b w:val="0"/>
                <w:bCs w:val="0"/>
                <w:color w:val="000000"/>
                <w:spacing w:val="0"/>
                <w:w w:val="100"/>
                <w:kern w:val="0"/>
                <w:sz w:val="21"/>
                <w:szCs w:val="21"/>
                <w:u w:val="none"/>
              </w:rPr>
              <w:t>.负责畜禽应激反应补贴、扑杀补贴、无害化处理补贴等审核。</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县财政局：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保障动物防疫工作及</w:t>
            </w:r>
            <w:r>
              <w:rPr>
                <w:rFonts w:hint="eastAsia" w:ascii="宋体" w:hAnsi="宋体" w:eastAsia="宋体" w:cs="宋体"/>
                <w:b w:val="0"/>
                <w:bCs w:val="0"/>
                <w:strike w:val="0"/>
                <w:dstrike w:val="0"/>
                <w:color w:val="000000"/>
                <w:spacing w:val="0"/>
                <w:w w:val="100"/>
                <w:kern w:val="0"/>
                <w:sz w:val="21"/>
                <w:szCs w:val="21"/>
                <w:u w:val="none"/>
                <w:lang w:val="en-US" w:eastAsia="zh-CN"/>
              </w:rPr>
              <w:t>重大动物疫病</w:t>
            </w:r>
            <w:r>
              <w:rPr>
                <w:rFonts w:hint="eastAsia" w:ascii="宋体" w:hAnsi="宋体" w:eastAsia="宋体" w:cs="宋体"/>
                <w:b w:val="0"/>
                <w:bCs w:val="0"/>
                <w:color w:val="000000"/>
                <w:spacing w:val="0"/>
                <w:w w:val="100"/>
                <w:kern w:val="0"/>
                <w:sz w:val="21"/>
                <w:szCs w:val="21"/>
                <w:u w:val="none"/>
              </w:rPr>
              <w:t>应急管理</w:t>
            </w:r>
            <w:r>
              <w:rPr>
                <w:rFonts w:hint="eastAsia" w:ascii="宋体" w:hAnsi="宋体" w:eastAsia="宋体" w:cs="宋体"/>
                <w:b w:val="0"/>
                <w:bCs w:val="0"/>
                <w:strike w:val="0"/>
                <w:dstrike w:val="0"/>
                <w:color w:val="000000"/>
                <w:spacing w:val="0"/>
                <w:w w:val="100"/>
                <w:kern w:val="0"/>
                <w:sz w:val="21"/>
                <w:szCs w:val="21"/>
                <w:u w:val="none"/>
                <w:lang w:val="en-US" w:eastAsia="zh-CN"/>
              </w:rPr>
              <w:t>的相关</w:t>
            </w:r>
            <w:r>
              <w:rPr>
                <w:rFonts w:hint="eastAsia" w:ascii="宋体" w:hAnsi="宋体" w:eastAsia="宋体" w:cs="宋体"/>
                <w:b w:val="0"/>
                <w:bCs w:val="0"/>
                <w:color w:val="000000"/>
                <w:spacing w:val="0"/>
                <w:w w:val="100"/>
                <w:kern w:val="0"/>
                <w:sz w:val="21"/>
                <w:szCs w:val="21"/>
                <w:u w:val="none"/>
              </w:rPr>
              <w:t>经费。</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县市场监督管理局：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1.查处</w:t>
            </w:r>
            <w:r>
              <w:rPr>
                <w:rFonts w:hint="eastAsia" w:ascii="宋体" w:hAnsi="宋体" w:eastAsia="宋体" w:cs="宋体"/>
                <w:b w:val="0"/>
                <w:bCs w:val="0"/>
                <w:strike w:val="0"/>
                <w:dstrike w:val="0"/>
                <w:color w:val="000000"/>
                <w:spacing w:val="0"/>
                <w:w w:val="100"/>
                <w:kern w:val="0"/>
                <w:sz w:val="21"/>
                <w:szCs w:val="21"/>
                <w:u w:val="none"/>
                <w:lang w:val="en-US" w:eastAsia="zh-CN"/>
              </w:rPr>
              <w:t>畜禽肉制品</w:t>
            </w:r>
            <w:r>
              <w:rPr>
                <w:rFonts w:hint="eastAsia" w:ascii="宋体" w:hAnsi="宋体" w:eastAsia="宋体" w:cs="宋体"/>
                <w:b w:val="0"/>
                <w:bCs w:val="0"/>
                <w:color w:val="000000"/>
                <w:spacing w:val="0"/>
                <w:w w:val="100"/>
                <w:kern w:val="0"/>
                <w:sz w:val="21"/>
                <w:szCs w:val="21"/>
                <w:u w:val="none"/>
              </w:rPr>
              <w:t>交易环节违法违规行为；</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2.开展肉食品冷库、冷链排查。</w:t>
            </w:r>
          </w:p>
        </w:tc>
        <w:tc>
          <w:tcPr>
            <w:tcW w:w="5459" w:type="dxa"/>
            <w:shd w:val="clear" w:color="auto" w:fill="FFFFFF"/>
            <w:noWrap w:val="0"/>
            <w:vAlign w:val="center"/>
          </w:tcPr>
          <w:p w14:paraId="2080C5EE">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1.开展动物防疫防控知识</w:t>
            </w:r>
            <w:r>
              <w:rPr>
                <w:rFonts w:hint="eastAsia" w:ascii="宋体" w:hAnsi="宋体" w:eastAsia="宋体" w:cs="宋体"/>
                <w:b w:val="0"/>
                <w:bCs w:val="0"/>
                <w:color w:val="000000"/>
                <w:spacing w:val="0"/>
                <w:w w:val="100"/>
                <w:kern w:val="0"/>
                <w:sz w:val="21"/>
                <w:szCs w:val="21"/>
                <w:u w:val="none"/>
                <w:lang w:val="en-US" w:eastAsia="zh-CN"/>
              </w:rPr>
              <w:t>和</w:t>
            </w:r>
            <w:r>
              <w:rPr>
                <w:rFonts w:hint="eastAsia" w:ascii="宋体" w:hAnsi="宋体" w:eastAsia="宋体" w:cs="宋体"/>
                <w:b w:val="0"/>
                <w:bCs w:val="0"/>
                <w:color w:val="000000"/>
                <w:spacing w:val="0"/>
                <w:w w:val="100"/>
                <w:kern w:val="0"/>
                <w:sz w:val="21"/>
                <w:szCs w:val="21"/>
                <w:u w:val="none"/>
              </w:rPr>
              <w:t>政策宣传；</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2.组织</w:t>
            </w:r>
            <w:r>
              <w:rPr>
                <w:rFonts w:hint="eastAsia" w:ascii="宋体" w:hAnsi="宋体" w:eastAsia="宋体" w:cs="宋体"/>
                <w:b w:val="0"/>
                <w:bCs w:val="0"/>
                <w:color w:val="000000"/>
                <w:spacing w:val="0"/>
                <w:w w:val="100"/>
                <w:kern w:val="0"/>
                <w:sz w:val="21"/>
                <w:szCs w:val="21"/>
                <w:u w:val="none"/>
                <w:lang w:val="en-US" w:eastAsia="zh-CN"/>
              </w:rPr>
              <w:t>开展</w:t>
            </w:r>
            <w:r>
              <w:rPr>
                <w:rFonts w:hint="eastAsia" w:ascii="宋体" w:hAnsi="宋体" w:eastAsia="宋体" w:cs="宋体"/>
                <w:b w:val="0"/>
                <w:bCs w:val="0"/>
                <w:color w:val="000000"/>
                <w:spacing w:val="0"/>
                <w:w w:val="100"/>
                <w:kern w:val="0"/>
                <w:sz w:val="21"/>
                <w:szCs w:val="21"/>
                <w:u w:val="none"/>
              </w:rPr>
              <w:t>动物重大疫病强制免疫</w:t>
            </w:r>
            <w:r>
              <w:rPr>
                <w:rFonts w:hint="eastAsia" w:ascii="宋体" w:hAnsi="宋体" w:eastAsia="宋体" w:cs="宋体"/>
                <w:b w:val="0"/>
                <w:bCs w:val="0"/>
                <w:color w:val="000000"/>
                <w:spacing w:val="0"/>
                <w:w w:val="100"/>
                <w:kern w:val="0"/>
                <w:sz w:val="21"/>
                <w:szCs w:val="21"/>
                <w:u w:val="none"/>
                <w:lang w:val="en-US" w:eastAsia="zh-CN"/>
              </w:rPr>
              <w:t>工作</w:t>
            </w:r>
            <w:r>
              <w:rPr>
                <w:rFonts w:hint="eastAsia" w:ascii="宋体" w:hAnsi="宋体" w:eastAsia="宋体" w:cs="宋体"/>
                <w:b w:val="0"/>
                <w:bCs w:val="0"/>
                <w:color w:val="000000"/>
                <w:spacing w:val="0"/>
                <w:w w:val="100"/>
                <w:kern w:val="0"/>
                <w:sz w:val="21"/>
                <w:szCs w:val="21"/>
                <w:u w:val="none"/>
              </w:rPr>
              <w:t>；</w:t>
            </w:r>
          </w:p>
          <w:p w14:paraId="40EBD13A">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3.加强对官方兽医的日常管理，督促官方兽医对动物、动物产品实施现场检疫，检疫合格的，出具检疫证明、加施检疫标志，并对检疫结论负责；</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4</w:t>
            </w:r>
            <w:r>
              <w:rPr>
                <w:rFonts w:hint="eastAsia" w:ascii="宋体" w:hAnsi="宋体" w:eastAsia="宋体" w:cs="宋体"/>
                <w:b w:val="0"/>
                <w:bCs w:val="0"/>
                <w:color w:val="000000"/>
                <w:spacing w:val="0"/>
                <w:w w:val="100"/>
                <w:kern w:val="0"/>
                <w:sz w:val="21"/>
                <w:szCs w:val="21"/>
                <w:u w:val="none"/>
              </w:rPr>
              <w:t>.开展动物疫情排查，发现疑似病例及时上报县农业农村局，规范采样送样、消毒并督促养殖户对病死畜禽进行无害化处理，开展染疫动物扑杀、消毒等现场工作；</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5</w:t>
            </w:r>
            <w:r>
              <w:rPr>
                <w:rFonts w:hint="eastAsia" w:ascii="宋体" w:hAnsi="宋体" w:eastAsia="宋体" w:cs="宋体"/>
                <w:b w:val="0"/>
                <w:bCs w:val="0"/>
                <w:color w:val="000000"/>
                <w:spacing w:val="0"/>
                <w:w w:val="100"/>
                <w:kern w:val="0"/>
                <w:sz w:val="21"/>
                <w:szCs w:val="21"/>
                <w:u w:val="none"/>
              </w:rPr>
              <w:t>.</w:t>
            </w:r>
            <w:r>
              <w:rPr>
                <w:rFonts w:hint="eastAsia" w:ascii="宋体" w:hAnsi="宋体" w:eastAsia="宋体" w:cs="宋体"/>
                <w:b w:val="0"/>
                <w:bCs w:val="0"/>
                <w:color w:val="000000"/>
                <w:spacing w:val="6"/>
                <w:w w:val="100"/>
                <w:kern w:val="0"/>
                <w:sz w:val="21"/>
                <w:szCs w:val="21"/>
                <w:u w:val="none"/>
              </w:rPr>
              <w:t>发现江河、湖泊、水库等水域内的死亡畜禽，及时上报县农业农村局，组织收集、处理并溯源农村地区发现的死亡畜禽；</w:t>
            </w:r>
            <w:r>
              <w:rPr>
                <w:rFonts w:hint="eastAsia" w:ascii="宋体" w:hAnsi="宋体" w:eastAsia="宋体" w:cs="宋体"/>
                <w:b w:val="0"/>
                <w:bCs w:val="0"/>
                <w:color w:val="000000"/>
                <w:spacing w:val="6"/>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6</w:t>
            </w:r>
            <w:r>
              <w:rPr>
                <w:rFonts w:hint="eastAsia" w:ascii="宋体" w:hAnsi="宋体" w:eastAsia="宋体" w:cs="宋体"/>
                <w:b w:val="0"/>
                <w:bCs w:val="0"/>
                <w:color w:val="000000"/>
                <w:spacing w:val="0"/>
                <w:w w:val="100"/>
                <w:kern w:val="0"/>
                <w:sz w:val="21"/>
                <w:szCs w:val="21"/>
                <w:u w:val="none"/>
              </w:rPr>
              <w:t>.配合落实动物重大疫病应急物资储备的日常管理；</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7</w:t>
            </w:r>
            <w:r>
              <w:rPr>
                <w:rFonts w:hint="eastAsia" w:ascii="宋体" w:hAnsi="宋体" w:eastAsia="宋体" w:cs="宋体"/>
                <w:b w:val="0"/>
                <w:bCs w:val="0"/>
                <w:color w:val="000000"/>
                <w:spacing w:val="0"/>
                <w:w w:val="100"/>
                <w:kern w:val="0"/>
                <w:sz w:val="21"/>
                <w:szCs w:val="21"/>
                <w:u w:val="none"/>
              </w:rPr>
              <w:t>.发现违规调运畜禽、非法屠宰等</w:t>
            </w:r>
            <w:r>
              <w:rPr>
                <w:rFonts w:hint="eastAsia" w:ascii="宋体" w:hAnsi="宋体" w:eastAsia="宋体" w:cs="宋体"/>
                <w:b w:val="0"/>
                <w:bCs w:val="0"/>
                <w:color w:val="000000"/>
                <w:spacing w:val="0"/>
                <w:w w:val="100"/>
                <w:kern w:val="0"/>
                <w:sz w:val="21"/>
                <w:szCs w:val="21"/>
                <w:u w:val="none"/>
                <w:lang w:val="en-US" w:eastAsia="zh-CN"/>
              </w:rPr>
              <w:t>线索</w:t>
            </w:r>
            <w:r>
              <w:rPr>
                <w:rFonts w:hint="eastAsia" w:ascii="宋体" w:hAnsi="宋体" w:eastAsia="宋体" w:cs="宋体"/>
                <w:b w:val="0"/>
                <w:bCs w:val="0"/>
                <w:color w:val="000000"/>
                <w:spacing w:val="0"/>
                <w:w w:val="100"/>
                <w:kern w:val="0"/>
                <w:sz w:val="21"/>
                <w:szCs w:val="21"/>
                <w:u w:val="none"/>
              </w:rPr>
              <w:t>，及时上报县农业农村局；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8</w:t>
            </w:r>
            <w:r>
              <w:rPr>
                <w:rFonts w:hint="eastAsia" w:ascii="宋体" w:hAnsi="宋体" w:eastAsia="宋体" w:cs="宋体"/>
                <w:b w:val="0"/>
                <w:bCs w:val="0"/>
                <w:color w:val="000000"/>
                <w:spacing w:val="0"/>
                <w:w w:val="100"/>
                <w:kern w:val="0"/>
                <w:sz w:val="21"/>
                <w:szCs w:val="21"/>
                <w:u w:val="none"/>
              </w:rPr>
              <w:t>.负责应激反应补贴、扑杀补贴、无害化处理补贴的申报和初审。</w:t>
            </w:r>
          </w:p>
        </w:tc>
      </w:tr>
      <w:tr w14:paraId="648E9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212" w:hRule="atLeast"/>
          <w:jc w:val="center"/>
        </w:trPr>
        <w:tc>
          <w:tcPr>
            <w:tcW w:w="658" w:type="dxa"/>
            <w:shd w:val="clear" w:color="auto" w:fill="FFFFFF"/>
            <w:noWrap/>
            <w:vAlign w:val="center"/>
          </w:tcPr>
          <w:p w14:paraId="456A839D">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7DA30E82">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高标准农田建设和管理</w:t>
            </w:r>
          </w:p>
        </w:tc>
        <w:tc>
          <w:tcPr>
            <w:tcW w:w="1575" w:type="dxa"/>
            <w:shd w:val="clear" w:color="auto" w:fill="FFFFFF"/>
            <w:noWrap w:val="0"/>
            <w:vAlign w:val="center"/>
          </w:tcPr>
          <w:p w14:paraId="6949AEEA">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县农业农村局</w:t>
            </w:r>
          </w:p>
        </w:tc>
        <w:tc>
          <w:tcPr>
            <w:tcW w:w="5850" w:type="dxa"/>
            <w:shd w:val="clear" w:color="auto" w:fill="FFFFFF"/>
            <w:noWrap w:val="0"/>
            <w:vAlign w:val="center"/>
          </w:tcPr>
          <w:p w14:paraId="3D422D41">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.组织开展高标准农田有关法律法规和政策宣传；</w:t>
            </w:r>
          </w:p>
          <w:p w14:paraId="78943936">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2</w:t>
            </w:r>
            <w:r>
              <w:rPr>
                <w:rFonts w:hint="eastAsia" w:ascii="宋体" w:hAnsi="宋体" w:eastAsia="宋体" w:cs="宋体"/>
                <w:b w:val="0"/>
                <w:bCs w:val="0"/>
                <w:color w:val="000000"/>
                <w:spacing w:val="0"/>
                <w:w w:val="100"/>
                <w:kern w:val="0"/>
                <w:sz w:val="21"/>
                <w:szCs w:val="21"/>
                <w:u w:val="none"/>
              </w:rPr>
              <w:t>.负责全县高标准农田建设总体规划、年度规划、项目储备、项目申报和审批，以及项目组织实施、</w:t>
            </w:r>
            <w:r>
              <w:rPr>
                <w:rFonts w:hint="eastAsia" w:ascii="宋体" w:hAnsi="宋体" w:eastAsia="宋体" w:cs="宋体"/>
                <w:b w:val="0"/>
                <w:bCs w:val="0"/>
                <w:color w:val="000000"/>
                <w:spacing w:val="0"/>
                <w:w w:val="100"/>
                <w:kern w:val="0"/>
                <w:sz w:val="21"/>
                <w:szCs w:val="21"/>
                <w:u w:val="none"/>
                <w:lang w:val="en-US" w:eastAsia="zh-CN"/>
              </w:rPr>
              <w:t>初步验收</w:t>
            </w:r>
            <w:r>
              <w:rPr>
                <w:rFonts w:hint="eastAsia" w:ascii="宋体" w:hAnsi="宋体" w:eastAsia="宋体" w:cs="宋体"/>
                <w:b w:val="0"/>
                <w:bCs w:val="0"/>
                <w:color w:val="000000"/>
                <w:spacing w:val="0"/>
                <w:w w:val="100"/>
                <w:kern w:val="0"/>
                <w:sz w:val="21"/>
                <w:szCs w:val="21"/>
                <w:u w:val="none"/>
              </w:rPr>
              <w:t>等；</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3</w:t>
            </w:r>
            <w:r>
              <w:rPr>
                <w:rFonts w:hint="eastAsia" w:ascii="宋体" w:hAnsi="宋体" w:eastAsia="宋体" w:cs="宋体"/>
                <w:b w:val="0"/>
                <w:bCs w:val="0"/>
                <w:color w:val="000000"/>
                <w:spacing w:val="0"/>
                <w:w w:val="100"/>
                <w:kern w:val="0"/>
                <w:sz w:val="21"/>
                <w:szCs w:val="21"/>
                <w:u w:val="none"/>
              </w:rPr>
              <w:t>.处理高标准农田建设实施过程中的问题，依法依规</w:t>
            </w:r>
            <w:r>
              <w:rPr>
                <w:rFonts w:hint="eastAsia" w:ascii="宋体" w:hAnsi="宋体" w:eastAsia="宋体" w:cs="宋体"/>
                <w:b w:val="0"/>
                <w:bCs w:val="0"/>
                <w:color w:val="000000"/>
                <w:spacing w:val="0"/>
                <w:w w:val="100"/>
                <w:kern w:val="0"/>
                <w:sz w:val="21"/>
                <w:szCs w:val="21"/>
                <w:u w:val="none"/>
                <w:lang w:val="en-US" w:eastAsia="zh-CN"/>
              </w:rPr>
              <w:t>处理</w:t>
            </w:r>
            <w:r>
              <w:rPr>
                <w:rFonts w:hint="eastAsia" w:ascii="宋体" w:hAnsi="宋体" w:eastAsia="宋体" w:cs="宋体"/>
                <w:b w:val="0"/>
                <w:bCs w:val="0"/>
                <w:color w:val="000000"/>
                <w:spacing w:val="0"/>
                <w:w w:val="100"/>
                <w:kern w:val="0"/>
                <w:sz w:val="21"/>
                <w:szCs w:val="21"/>
                <w:u w:val="none"/>
              </w:rPr>
              <w:t>项目建设过程中强揽工程、非法阻工等</w:t>
            </w:r>
            <w:r>
              <w:rPr>
                <w:rFonts w:hint="eastAsia" w:ascii="宋体" w:hAnsi="宋体" w:eastAsia="宋体" w:cs="宋体"/>
                <w:b w:val="0"/>
                <w:bCs w:val="0"/>
                <w:color w:val="000000"/>
                <w:spacing w:val="0"/>
                <w:w w:val="100"/>
                <w:kern w:val="0"/>
                <w:sz w:val="21"/>
                <w:szCs w:val="21"/>
                <w:u w:val="none"/>
                <w:lang w:val="en-US" w:eastAsia="zh-CN"/>
              </w:rPr>
              <w:t>行为</w:t>
            </w:r>
            <w:r>
              <w:rPr>
                <w:rFonts w:hint="eastAsia" w:ascii="宋体" w:hAnsi="宋体" w:eastAsia="宋体" w:cs="宋体"/>
                <w:b w:val="0"/>
                <w:bCs w:val="0"/>
                <w:color w:val="000000"/>
                <w:spacing w:val="0"/>
                <w:w w:val="100"/>
                <w:kern w:val="0"/>
                <w:sz w:val="21"/>
                <w:szCs w:val="21"/>
                <w:u w:val="none"/>
              </w:rPr>
              <w:t>；</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4</w:t>
            </w:r>
            <w:r>
              <w:rPr>
                <w:rFonts w:hint="eastAsia" w:ascii="宋体" w:hAnsi="宋体" w:eastAsia="宋体" w:cs="宋体"/>
                <w:b w:val="0"/>
                <w:bCs w:val="0"/>
                <w:color w:val="000000"/>
                <w:spacing w:val="0"/>
                <w:w w:val="100"/>
                <w:kern w:val="0"/>
                <w:sz w:val="21"/>
                <w:szCs w:val="21"/>
                <w:u w:val="none"/>
              </w:rPr>
              <w:t>.建立健全高标准农田建设质量管理体系、制度和标准，负责项目的监督管理</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strike w:val="0"/>
                <w:dstrike w:val="0"/>
                <w:color w:val="000000"/>
                <w:spacing w:val="0"/>
                <w:w w:val="100"/>
                <w:kern w:val="0"/>
                <w:sz w:val="21"/>
                <w:szCs w:val="21"/>
                <w:u w:val="none"/>
                <w:lang w:val="en-US" w:eastAsia="zh-CN"/>
              </w:rPr>
              <w:t>加强工程质量监管</w:t>
            </w:r>
            <w:r>
              <w:rPr>
                <w:rFonts w:hint="eastAsia" w:ascii="宋体" w:hAnsi="宋体" w:eastAsia="宋体" w:cs="宋体"/>
                <w:b w:val="0"/>
                <w:bCs w:val="0"/>
                <w:color w:val="000000"/>
                <w:spacing w:val="0"/>
                <w:w w:val="100"/>
                <w:kern w:val="0"/>
                <w:sz w:val="21"/>
                <w:szCs w:val="21"/>
                <w:u w:val="none"/>
              </w:rPr>
              <w:t>；</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5.</w:t>
            </w:r>
            <w:r>
              <w:rPr>
                <w:rFonts w:hint="eastAsia" w:ascii="宋体" w:hAnsi="宋体" w:eastAsia="宋体" w:cs="宋体"/>
                <w:b w:val="0"/>
                <w:bCs w:val="0"/>
                <w:color w:val="000000"/>
                <w:spacing w:val="0"/>
                <w:w w:val="100"/>
                <w:kern w:val="0"/>
                <w:sz w:val="21"/>
                <w:szCs w:val="21"/>
                <w:u w:val="none"/>
                <w:lang w:val="en-US" w:eastAsia="zh-CN"/>
              </w:rPr>
              <w:t>督促项目业主（法人）移交验收合格后的高标准农田建设基础设施，设立公示牌，将高标准农田的位置、范围向社会公告，并及时处置乡镇上报问题；</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6</w:t>
            </w:r>
            <w:r>
              <w:rPr>
                <w:rFonts w:hint="eastAsia" w:ascii="宋体" w:hAnsi="宋体" w:eastAsia="宋体" w:cs="宋体"/>
                <w:b w:val="0"/>
                <w:bCs w:val="0"/>
                <w:color w:val="000000"/>
                <w:spacing w:val="0"/>
                <w:w w:val="100"/>
                <w:kern w:val="0"/>
                <w:sz w:val="21"/>
                <w:szCs w:val="21"/>
                <w:u w:val="none"/>
              </w:rPr>
              <w:t>.加强耕地质量调查和监测评价，动态监测高标准农田污染和地力变化状况。</w:t>
            </w:r>
          </w:p>
        </w:tc>
        <w:tc>
          <w:tcPr>
            <w:tcW w:w="5459" w:type="dxa"/>
            <w:shd w:val="clear" w:color="auto" w:fill="FFFFFF"/>
            <w:noWrap w:val="0"/>
            <w:vAlign w:val="center"/>
          </w:tcPr>
          <w:p w14:paraId="1F855B71">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lang w:eastAsia="zh-CN"/>
              </w:rPr>
            </w:pPr>
            <w:r>
              <w:rPr>
                <w:rFonts w:hint="eastAsia" w:ascii="宋体" w:hAnsi="宋体" w:eastAsia="宋体" w:cs="宋体"/>
                <w:b w:val="0"/>
                <w:bCs w:val="0"/>
                <w:color w:val="000000"/>
                <w:spacing w:val="0"/>
                <w:w w:val="100"/>
                <w:kern w:val="0"/>
                <w:sz w:val="21"/>
                <w:szCs w:val="21"/>
                <w:u w:val="none"/>
                <w:lang w:val="en-US" w:eastAsia="zh-CN"/>
              </w:rPr>
              <w:t>1.开展高标准农田有关法律法规和政策宣传，引导群众积极支持配合项目建设；</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2</w:t>
            </w:r>
            <w:r>
              <w:rPr>
                <w:rFonts w:hint="eastAsia" w:ascii="宋体" w:hAnsi="宋体" w:eastAsia="宋体" w:cs="宋体"/>
                <w:b w:val="0"/>
                <w:bCs w:val="0"/>
                <w:color w:val="000000"/>
                <w:spacing w:val="0"/>
                <w:w w:val="100"/>
                <w:kern w:val="0"/>
                <w:sz w:val="21"/>
                <w:szCs w:val="21"/>
                <w:u w:val="none"/>
              </w:rPr>
              <w:t>.协助高标准农田建设项目规划、实施，开展初步验收</w:t>
            </w:r>
            <w:r>
              <w:rPr>
                <w:rFonts w:hint="eastAsia" w:ascii="宋体" w:hAnsi="宋体" w:eastAsia="宋体" w:cs="宋体"/>
                <w:b w:val="0"/>
                <w:bCs w:val="0"/>
                <w:color w:val="000000"/>
                <w:spacing w:val="0"/>
                <w:w w:val="100"/>
                <w:kern w:val="0"/>
                <w:sz w:val="21"/>
                <w:szCs w:val="21"/>
                <w:u w:val="none"/>
                <w:lang w:eastAsia="zh-CN"/>
              </w:rPr>
              <w:t>；</w:t>
            </w:r>
          </w:p>
          <w:p w14:paraId="56D25C32">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3.作为项目实施业主单位时，协助做好项目规划设计，牵头做好参建单位招标、施工建设以及竣工自验等工作；</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4</w:t>
            </w:r>
            <w:r>
              <w:rPr>
                <w:rFonts w:hint="eastAsia" w:ascii="宋体" w:hAnsi="宋体" w:eastAsia="宋体" w:cs="宋体"/>
                <w:b w:val="0"/>
                <w:bCs w:val="0"/>
                <w:color w:val="000000"/>
                <w:spacing w:val="0"/>
                <w:w w:val="100"/>
                <w:kern w:val="0"/>
                <w:sz w:val="21"/>
                <w:szCs w:val="21"/>
                <w:u w:val="none"/>
              </w:rPr>
              <w:t>.协助处理高标准农田建设实施过程中强揽工程、非法阻工等</w:t>
            </w:r>
            <w:r>
              <w:rPr>
                <w:rFonts w:hint="eastAsia" w:ascii="宋体" w:hAnsi="宋体" w:eastAsia="宋体" w:cs="宋体"/>
                <w:b w:val="0"/>
                <w:bCs w:val="0"/>
                <w:color w:val="000000"/>
                <w:spacing w:val="0"/>
                <w:w w:val="100"/>
                <w:kern w:val="0"/>
                <w:sz w:val="21"/>
                <w:szCs w:val="21"/>
                <w:u w:val="none"/>
                <w:lang w:val="en-US" w:eastAsia="zh-CN"/>
              </w:rPr>
              <w:t>行为</w:t>
            </w:r>
            <w:r>
              <w:rPr>
                <w:rFonts w:hint="eastAsia" w:ascii="宋体" w:hAnsi="宋体" w:eastAsia="宋体" w:cs="宋体"/>
                <w:b w:val="0"/>
                <w:bCs w:val="0"/>
                <w:color w:val="000000"/>
                <w:spacing w:val="0"/>
                <w:w w:val="100"/>
                <w:kern w:val="0"/>
                <w:sz w:val="21"/>
                <w:szCs w:val="21"/>
                <w:u w:val="none"/>
              </w:rPr>
              <w:t>，化解项目实施过程中的矛盾纠纷；</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5</w:t>
            </w:r>
            <w:r>
              <w:rPr>
                <w:rFonts w:hint="eastAsia" w:ascii="宋体" w:hAnsi="宋体" w:eastAsia="宋体" w:cs="宋体"/>
                <w:b w:val="0"/>
                <w:bCs w:val="0"/>
                <w:color w:val="000000"/>
                <w:spacing w:val="0"/>
                <w:w w:val="100"/>
                <w:kern w:val="0"/>
                <w:sz w:val="21"/>
                <w:szCs w:val="21"/>
                <w:u w:val="none"/>
              </w:rPr>
              <w:t>.落实日常管护主体责任，接收验收合格</w:t>
            </w:r>
            <w:r>
              <w:rPr>
                <w:rFonts w:hint="eastAsia" w:ascii="宋体" w:hAnsi="宋体" w:eastAsia="宋体" w:cs="宋体"/>
                <w:b w:val="0"/>
                <w:bCs w:val="0"/>
                <w:color w:val="000000"/>
                <w:spacing w:val="0"/>
                <w:w w:val="100"/>
                <w:kern w:val="0"/>
                <w:sz w:val="21"/>
                <w:szCs w:val="21"/>
                <w:u w:val="none"/>
                <w:lang w:val="en-US" w:eastAsia="zh-CN"/>
              </w:rPr>
              <w:t>后</w:t>
            </w:r>
            <w:r>
              <w:rPr>
                <w:rFonts w:hint="eastAsia" w:ascii="宋体" w:hAnsi="宋体" w:eastAsia="宋体" w:cs="宋体"/>
                <w:b w:val="0"/>
                <w:bCs w:val="0"/>
                <w:color w:val="000000"/>
                <w:spacing w:val="0"/>
                <w:w w:val="100"/>
                <w:kern w:val="0"/>
                <w:sz w:val="21"/>
                <w:szCs w:val="21"/>
                <w:u w:val="none"/>
              </w:rPr>
              <w:t>的高标准农田及配套设施，负责</w:t>
            </w:r>
            <w:r>
              <w:rPr>
                <w:rFonts w:hint="eastAsia" w:ascii="宋体" w:hAnsi="宋体" w:eastAsia="宋体" w:cs="宋体"/>
                <w:b w:val="0"/>
                <w:bCs w:val="0"/>
                <w:color w:val="000000"/>
                <w:spacing w:val="0"/>
                <w:w w:val="100"/>
                <w:kern w:val="0"/>
                <w:sz w:val="21"/>
                <w:szCs w:val="21"/>
                <w:u w:val="none"/>
                <w:lang w:val="en-US" w:eastAsia="zh-CN"/>
              </w:rPr>
              <w:t>耕地流转主体</w:t>
            </w:r>
            <w:r>
              <w:rPr>
                <w:rFonts w:hint="eastAsia" w:ascii="宋体" w:hAnsi="宋体" w:eastAsia="宋体" w:cs="宋体"/>
                <w:b w:val="0"/>
                <w:bCs w:val="0"/>
                <w:color w:val="000000"/>
                <w:spacing w:val="0"/>
                <w:w w:val="100"/>
                <w:kern w:val="0"/>
                <w:sz w:val="21"/>
                <w:szCs w:val="21"/>
                <w:u w:val="none"/>
              </w:rPr>
              <w:t>引进、产业发展等工作，做好日常管护巡查工作，发现能够处理的问题及时处置，不能处理的立即上报；</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6</w:t>
            </w:r>
            <w:r>
              <w:rPr>
                <w:rFonts w:hint="eastAsia" w:ascii="宋体" w:hAnsi="宋体" w:eastAsia="宋体" w:cs="宋体"/>
                <w:b w:val="0"/>
                <w:bCs w:val="0"/>
                <w:color w:val="000000"/>
                <w:spacing w:val="0"/>
                <w:w w:val="100"/>
                <w:kern w:val="0"/>
                <w:sz w:val="21"/>
                <w:szCs w:val="21"/>
                <w:u w:val="none"/>
              </w:rPr>
              <w:t>.协助开展耕地质量调查和监测评价，动态监测高标准农田污染和地力变化状况。</w:t>
            </w:r>
          </w:p>
        </w:tc>
      </w:tr>
      <w:tr w14:paraId="23953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987" w:hRule="atLeast"/>
          <w:jc w:val="center"/>
        </w:trPr>
        <w:tc>
          <w:tcPr>
            <w:tcW w:w="658" w:type="dxa"/>
            <w:shd w:val="clear" w:color="auto" w:fill="FFFFFF"/>
            <w:noWrap/>
            <w:vAlign w:val="center"/>
          </w:tcPr>
          <w:p w14:paraId="2789CA41">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1E00FEF3">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农产品品牌创建与培育保护</w:t>
            </w:r>
          </w:p>
        </w:tc>
        <w:tc>
          <w:tcPr>
            <w:tcW w:w="1575" w:type="dxa"/>
            <w:shd w:val="clear" w:color="auto" w:fill="FFFFFF"/>
            <w:noWrap w:val="0"/>
            <w:vAlign w:val="center"/>
          </w:tcPr>
          <w:p w14:paraId="041EBFDA">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县农业农村局县市场监督管理局</w:t>
            </w:r>
          </w:p>
        </w:tc>
        <w:tc>
          <w:tcPr>
            <w:tcW w:w="5850" w:type="dxa"/>
            <w:shd w:val="clear" w:color="auto" w:fill="FFFFFF"/>
            <w:noWrap w:val="0"/>
            <w:vAlign w:val="center"/>
          </w:tcPr>
          <w:p w14:paraId="514CF2FD">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县农业农村局：</w:t>
            </w:r>
          </w:p>
          <w:p w14:paraId="25AB7BE5">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1.组织开展</w:t>
            </w:r>
            <w:r>
              <w:rPr>
                <w:rFonts w:hint="eastAsia" w:ascii="宋体" w:hAnsi="宋体" w:eastAsia="宋体" w:cs="宋体"/>
                <w:b w:val="0"/>
                <w:bCs w:val="0"/>
                <w:color w:val="000000"/>
                <w:spacing w:val="0"/>
                <w:w w:val="100"/>
                <w:kern w:val="0"/>
                <w:sz w:val="21"/>
                <w:szCs w:val="21"/>
                <w:u w:val="none"/>
              </w:rPr>
              <w:t>农产品品牌建设政策宣传</w:t>
            </w:r>
            <w:r>
              <w:rPr>
                <w:rFonts w:hint="eastAsia" w:ascii="宋体" w:hAnsi="宋体" w:eastAsia="宋体" w:cs="宋体"/>
                <w:b w:val="0"/>
                <w:bCs w:val="0"/>
                <w:color w:val="000000"/>
                <w:spacing w:val="0"/>
                <w:w w:val="100"/>
                <w:kern w:val="0"/>
                <w:sz w:val="21"/>
                <w:szCs w:val="21"/>
                <w:u w:val="none"/>
                <w:lang w:eastAsia="zh-CN"/>
              </w:rPr>
              <w:t>；</w:t>
            </w:r>
          </w:p>
          <w:p w14:paraId="15660244">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2.</w:t>
            </w:r>
            <w:r>
              <w:rPr>
                <w:rFonts w:hint="eastAsia" w:ascii="宋体" w:hAnsi="宋体" w:eastAsia="宋体" w:cs="宋体"/>
                <w:b w:val="0"/>
                <w:bCs w:val="0"/>
                <w:color w:val="000000"/>
                <w:spacing w:val="0"/>
                <w:w w:val="100"/>
                <w:kern w:val="0"/>
                <w:sz w:val="21"/>
                <w:szCs w:val="21"/>
                <w:u w:val="none"/>
              </w:rPr>
              <w:t>负责农产品品牌的</w:t>
            </w:r>
            <w:r>
              <w:rPr>
                <w:rFonts w:hint="eastAsia" w:ascii="宋体" w:hAnsi="宋体" w:eastAsia="宋体" w:cs="宋体"/>
                <w:b w:val="0"/>
                <w:bCs w:val="0"/>
                <w:color w:val="000000"/>
                <w:spacing w:val="0"/>
                <w:w w:val="100"/>
                <w:kern w:val="0"/>
                <w:sz w:val="21"/>
                <w:szCs w:val="21"/>
                <w:u w:val="none"/>
                <w:lang w:val="en-US" w:eastAsia="zh-CN"/>
              </w:rPr>
              <w:t>创建规划</w:t>
            </w:r>
            <w:r>
              <w:rPr>
                <w:rFonts w:hint="eastAsia" w:ascii="宋体" w:hAnsi="宋体" w:eastAsia="宋体" w:cs="宋体"/>
                <w:b w:val="0"/>
                <w:bCs w:val="0"/>
                <w:color w:val="000000"/>
                <w:spacing w:val="0"/>
                <w:w w:val="100"/>
                <w:kern w:val="0"/>
                <w:sz w:val="21"/>
                <w:szCs w:val="21"/>
                <w:u w:val="none"/>
              </w:rPr>
              <w:t>、培育、推广；</w:t>
            </w:r>
          </w:p>
          <w:p w14:paraId="051ED4C6">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3.</w:t>
            </w:r>
            <w:r>
              <w:rPr>
                <w:rFonts w:hint="eastAsia" w:ascii="宋体" w:hAnsi="宋体" w:eastAsia="宋体" w:cs="宋体"/>
                <w:b w:val="0"/>
                <w:bCs w:val="0"/>
                <w:color w:val="000000"/>
                <w:spacing w:val="0"/>
                <w:w w:val="100"/>
                <w:kern w:val="0"/>
                <w:sz w:val="21"/>
                <w:szCs w:val="21"/>
                <w:u w:val="none"/>
              </w:rPr>
              <w:t>加强农产品品牌监管保护；</w:t>
            </w:r>
          </w:p>
          <w:p w14:paraId="1890F9A8">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4.</w:t>
            </w:r>
            <w:r>
              <w:rPr>
                <w:rFonts w:hint="eastAsia" w:ascii="宋体" w:hAnsi="宋体" w:eastAsia="宋体" w:cs="宋体"/>
                <w:b w:val="0"/>
                <w:bCs w:val="0"/>
                <w:color w:val="000000"/>
                <w:spacing w:val="0"/>
                <w:w w:val="100"/>
                <w:kern w:val="0"/>
                <w:sz w:val="21"/>
                <w:szCs w:val="21"/>
                <w:u w:val="none"/>
              </w:rPr>
              <w:t>做好品牌农产品</w:t>
            </w:r>
            <w:r>
              <w:rPr>
                <w:rFonts w:hint="eastAsia" w:ascii="宋体" w:hAnsi="宋体" w:eastAsia="宋体" w:cs="宋体"/>
                <w:b w:val="0"/>
                <w:bCs w:val="0"/>
                <w:strike w:val="0"/>
                <w:dstrike w:val="0"/>
                <w:color w:val="000000"/>
                <w:spacing w:val="0"/>
                <w:w w:val="100"/>
                <w:kern w:val="0"/>
                <w:sz w:val="21"/>
                <w:szCs w:val="21"/>
                <w:u w:val="none"/>
                <w:lang w:val="en-US" w:eastAsia="zh-CN"/>
              </w:rPr>
              <w:t>进入批发、零售市场或生产加工企业前</w:t>
            </w:r>
            <w:r>
              <w:rPr>
                <w:rFonts w:hint="eastAsia" w:ascii="宋体" w:hAnsi="宋体" w:eastAsia="宋体" w:cs="宋体"/>
                <w:b w:val="0"/>
                <w:bCs w:val="0"/>
                <w:color w:val="000000"/>
                <w:spacing w:val="0"/>
                <w:w w:val="100"/>
                <w:kern w:val="0"/>
                <w:sz w:val="21"/>
                <w:szCs w:val="21"/>
                <w:u w:val="none"/>
              </w:rPr>
              <w:t>的质量监管。</w:t>
            </w:r>
          </w:p>
          <w:p w14:paraId="2A4ABE43">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县市场监督管理局：</w:t>
            </w:r>
          </w:p>
          <w:p w14:paraId="36433F1C">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负责指导相关农产品生产经营者开展商标注册、地理标志保护产品申报；</w:t>
            </w:r>
          </w:p>
          <w:p w14:paraId="308D02B3">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2.负责市场销售环节农产品商标、地理标志保护产品和专用标志的监管和执法工作。</w:t>
            </w:r>
          </w:p>
        </w:tc>
        <w:tc>
          <w:tcPr>
            <w:tcW w:w="5459" w:type="dxa"/>
            <w:shd w:val="clear" w:color="auto" w:fill="FFFFFF"/>
            <w:noWrap w:val="0"/>
            <w:vAlign w:val="center"/>
          </w:tcPr>
          <w:p w14:paraId="4A5ECCF9">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1.开展农产品品牌建设政策宣传；</w:t>
            </w:r>
          </w:p>
          <w:p w14:paraId="40F232F6">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2.协助开展农产品品牌培育、申报；</w:t>
            </w:r>
          </w:p>
          <w:p w14:paraId="36FECCE0">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3.协助做好品牌农产品在生产环节的质量监管，防范农产品早采早摘和违规使用农业投入品；</w:t>
            </w:r>
          </w:p>
          <w:p w14:paraId="06A11674">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4.收集仿冒、以次充好等损害农产品品牌形象的行为并及时上报县市场监管局。</w:t>
            </w:r>
          </w:p>
        </w:tc>
      </w:tr>
      <w:tr w14:paraId="5D83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167" w:hRule="atLeast"/>
          <w:jc w:val="center"/>
        </w:trPr>
        <w:tc>
          <w:tcPr>
            <w:tcW w:w="658" w:type="dxa"/>
            <w:shd w:val="clear" w:color="auto" w:fill="FFFFFF"/>
            <w:noWrap/>
            <w:vAlign w:val="center"/>
          </w:tcPr>
          <w:p w14:paraId="31D6EE49">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781A1069">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6"/>
                <w:w w:val="100"/>
                <w:kern w:val="0"/>
                <w:sz w:val="21"/>
                <w:szCs w:val="21"/>
                <w:u w:val="none"/>
              </w:rPr>
              <w:t>农产品质量安全监督管理</w:t>
            </w:r>
          </w:p>
        </w:tc>
        <w:tc>
          <w:tcPr>
            <w:tcW w:w="1575" w:type="dxa"/>
            <w:shd w:val="clear" w:color="auto" w:fill="FFFFFF"/>
            <w:noWrap w:val="0"/>
            <w:vAlign w:val="center"/>
          </w:tcPr>
          <w:p w14:paraId="62E79335">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县农业农村局</w:t>
            </w:r>
          </w:p>
          <w:p w14:paraId="5FBAF65D">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6"/>
                <w:w w:val="100"/>
                <w:kern w:val="0"/>
                <w:sz w:val="21"/>
                <w:szCs w:val="21"/>
                <w:u w:val="none"/>
              </w:rPr>
              <w:t>县市场监督管理局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县级相关部门</w:t>
            </w:r>
          </w:p>
        </w:tc>
        <w:tc>
          <w:tcPr>
            <w:tcW w:w="5850" w:type="dxa"/>
            <w:shd w:val="clear" w:color="auto" w:fill="FFFFFF"/>
            <w:noWrap w:val="0"/>
            <w:vAlign w:val="center"/>
          </w:tcPr>
          <w:p w14:paraId="2286EB72">
            <w:pPr>
              <w:keepNext w:val="0"/>
              <w:keepLines w:val="0"/>
              <w:pageBreakBefore w:val="0"/>
              <w:widowControl w:val="0"/>
              <w:kinsoku/>
              <w:wordWrap/>
              <w:overflowPunct w:val="0"/>
              <w:topLinePunct w:val="0"/>
              <w:bidi w:val="0"/>
              <w:spacing w:line="300" w:lineRule="exact"/>
              <w:ind w:left="0" w:firstLine="0"/>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县农业农村局：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w:t>
            </w:r>
            <w:r>
              <w:rPr>
                <w:rFonts w:hint="eastAsia" w:ascii="宋体" w:hAnsi="宋体" w:eastAsia="宋体" w:cs="宋体"/>
                <w:b w:val="0"/>
                <w:bCs w:val="0"/>
                <w:color w:val="000000"/>
                <w:spacing w:val="0"/>
                <w:w w:val="100"/>
                <w:kern w:val="0"/>
                <w:sz w:val="21"/>
                <w:szCs w:val="21"/>
                <w:u w:val="none"/>
                <w:lang w:val="en-US" w:eastAsia="zh-CN"/>
              </w:rPr>
              <w:t>组织</w:t>
            </w:r>
            <w:r>
              <w:rPr>
                <w:rFonts w:hint="eastAsia" w:ascii="宋体" w:hAnsi="宋体" w:eastAsia="宋体" w:cs="宋体"/>
                <w:b w:val="0"/>
                <w:bCs w:val="0"/>
                <w:color w:val="000000"/>
                <w:spacing w:val="0"/>
                <w:w w:val="100"/>
                <w:kern w:val="0"/>
                <w:sz w:val="21"/>
                <w:szCs w:val="21"/>
                <w:u w:val="none"/>
              </w:rPr>
              <w:t>开展农产品质量安全相关知识、政策、法律法规宣传</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t>技能培训；</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2</w:t>
            </w:r>
            <w:r>
              <w:rPr>
                <w:rFonts w:hint="eastAsia" w:ascii="宋体" w:hAnsi="宋体" w:eastAsia="宋体" w:cs="宋体"/>
                <w:b w:val="0"/>
                <w:bCs w:val="0"/>
                <w:color w:val="000000"/>
                <w:spacing w:val="0"/>
                <w:w w:val="100"/>
                <w:kern w:val="0"/>
                <w:sz w:val="21"/>
                <w:szCs w:val="21"/>
                <w:u w:val="none"/>
              </w:rPr>
              <w:t>.加强对农业投入品使用的监督管理，建立健全农业投入品的安全使用制度，</w:t>
            </w:r>
            <w:r>
              <w:rPr>
                <w:rFonts w:hint="eastAsia" w:ascii="宋体" w:hAnsi="宋体" w:eastAsia="宋体" w:cs="宋体"/>
                <w:b w:val="0"/>
                <w:bCs w:val="0"/>
                <w:color w:val="auto"/>
                <w:spacing w:val="0"/>
                <w:sz w:val="21"/>
                <w:szCs w:val="21"/>
                <w:highlight w:val="none"/>
                <w:u w:val="none"/>
                <w:lang w:eastAsia="zh-CN" w:bidi="ar"/>
              </w:rPr>
              <w:t>普及农业投入品</w:t>
            </w:r>
            <w:r>
              <w:rPr>
                <w:rFonts w:hint="eastAsia" w:ascii="宋体" w:hAnsi="宋体" w:eastAsia="宋体" w:cs="宋体"/>
                <w:b w:val="0"/>
                <w:bCs w:val="0"/>
                <w:color w:val="auto"/>
                <w:spacing w:val="0"/>
                <w:sz w:val="21"/>
                <w:szCs w:val="21"/>
                <w:highlight w:val="none"/>
                <w:u w:val="none"/>
                <w:lang w:val="en-US" w:eastAsia="zh-CN" w:bidi="ar"/>
              </w:rPr>
              <w:t>涉及</w:t>
            </w:r>
            <w:r>
              <w:rPr>
                <w:rFonts w:hint="eastAsia" w:ascii="宋体" w:hAnsi="宋体" w:eastAsia="宋体" w:cs="宋体"/>
                <w:b w:val="0"/>
                <w:bCs w:val="0"/>
                <w:color w:val="auto"/>
                <w:spacing w:val="0"/>
                <w:sz w:val="21"/>
                <w:szCs w:val="21"/>
                <w:highlight w:val="none"/>
                <w:u w:val="none"/>
                <w:lang w:eastAsia="zh-CN" w:bidi="ar"/>
              </w:rPr>
              <w:t>安全、环保</w:t>
            </w:r>
            <w:r>
              <w:rPr>
                <w:rFonts w:hint="eastAsia" w:ascii="宋体" w:hAnsi="宋体" w:eastAsia="宋体" w:cs="宋体"/>
                <w:b w:val="0"/>
                <w:bCs w:val="0"/>
                <w:color w:val="auto"/>
                <w:spacing w:val="0"/>
                <w:sz w:val="21"/>
                <w:szCs w:val="21"/>
                <w:highlight w:val="none"/>
                <w:u w:val="none"/>
                <w:lang w:val="en-US" w:eastAsia="zh-CN" w:bidi="ar"/>
              </w:rPr>
              <w:t>方面</w:t>
            </w:r>
            <w:r>
              <w:rPr>
                <w:rFonts w:hint="eastAsia" w:ascii="宋体" w:hAnsi="宋体" w:eastAsia="宋体" w:cs="宋体"/>
                <w:b w:val="0"/>
                <w:bCs w:val="0"/>
                <w:color w:val="auto"/>
                <w:spacing w:val="0"/>
                <w:sz w:val="21"/>
                <w:szCs w:val="21"/>
                <w:highlight w:val="none"/>
                <w:u w:val="none"/>
                <w:lang w:eastAsia="zh-CN" w:bidi="ar"/>
              </w:rPr>
              <w:t>知识；</w:t>
            </w:r>
          </w:p>
          <w:p w14:paraId="7A9BE9F6">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3</w:t>
            </w:r>
            <w:r>
              <w:rPr>
                <w:rFonts w:hint="eastAsia" w:ascii="宋体" w:hAnsi="宋体" w:eastAsia="宋体" w:cs="宋体"/>
                <w:b w:val="0"/>
                <w:bCs w:val="0"/>
                <w:color w:val="000000"/>
                <w:spacing w:val="0"/>
                <w:w w:val="100"/>
                <w:kern w:val="0"/>
                <w:sz w:val="21"/>
                <w:szCs w:val="21"/>
                <w:u w:val="none"/>
              </w:rPr>
              <w:t>.负责农产品</w:t>
            </w:r>
            <w:r>
              <w:rPr>
                <w:rFonts w:hint="eastAsia" w:ascii="宋体" w:hAnsi="宋体" w:eastAsia="宋体" w:cs="宋体"/>
                <w:b w:val="0"/>
                <w:bCs w:val="0"/>
                <w:strike w:val="0"/>
                <w:dstrike w:val="0"/>
                <w:color w:val="000000"/>
                <w:spacing w:val="0"/>
                <w:w w:val="100"/>
                <w:kern w:val="0"/>
                <w:sz w:val="21"/>
                <w:szCs w:val="21"/>
                <w:u w:val="none"/>
                <w:lang w:val="en-US" w:eastAsia="zh-CN"/>
              </w:rPr>
              <w:t>进入批发、零售市场或生产加工企业前的</w:t>
            </w:r>
            <w:r>
              <w:rPr>
                <w:rFonts w:hint="eastAsia" w:ascii="宋体" w:hAnsi="宋体" w:eastAsia="宋体" w:cs="宋体"/>
                <w:b w:val="0"/>
                <w:bCs w:val="0"/>
                <w:color w:val="000000"/>
                <w:spacing w:val="0"/>
                <w:w w:val="100"/>
                <w:kern w:val="0"/>
                <w:sz w:val="21"/>
                <w:szCs w:val="21"/>
                <w:u w:val="none"/>
              </w:rPr>
              <w:t>质量安全监督管理；</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4.开展农产品质量安全监督抽查检测、风险监测和风险评估；</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5.负责农产品质量安全标准的组织实施，开展产地准出和质量追溯等工作；</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6.制定本行政区域内的农产品质量安全突发事件应急预案，处置农产品质量安全突发事件，接收处理乡镇报送的农产品质量安全信息；</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7.牵头建立健全农产品质量安全全程监督管理协作机制；</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8.负责开展兽用抗菌药减量化行动；</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9.对绿色食品生产及绿色食品标志使用的监督检查（不含监督抽查）。</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县市场监督管理局：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1.</w:t>
            </w:r>
            <w:r>
              <w:rPr>
                <w:rFonts w:hint="eastAsia" w:ascii="宋体" w:hAnsi="宋体" w:eastAsia="宋体" w:cs="宋体"/>
                <w:b w:val="0"/>
                <w:bCs w:val="0"/>
                <w:strike w:val="0"/>
                <w:dstrike w:val="0"/>
                <w:color w:val="000000"/>
                <w:spacing w:val="0"/>
                <w:w w:val="100"/>
                <w:kern w:val="0"/>
                <w:sz w:val="21"/>
                <w:szCs w:val="21"/>
                <w:u w:val="none"/>
                <w:lang w:val="en-US" w:eastAsia="zh-CN"/>
              </w:rPr>
              <w:t>负责</w:t>
            </w:r>
            <w:r>
              <w:rPr>
                <w:rFonts w:hint="eastAsia" w:ascii="宋体" w:hAnsi="宋体" w:eastAsia="宋体" w:cs="宋体"/>
                <w:b w:val="0"/>
                <w:bCs w:val="0"/>
                <w:color w:val="000000"/>
                <w:spacing w:val="0"/>
                <w:w w:val="100"/>
                <w:kern w:val="0"/>
                <w:sz w:val="21"/>
                <w:szCs w:val="21"/>
                <w:u w:val="none"/>
              </w:rPr>
              <w:t>农产品进入批发、零售市场或者生产加工企业后的</w:t>
            </w:r>
            <w:r>
              <w:rPr>
                <w:rFonts w:hint="eastAsia" w:ascii="宋体" w:hAnsi="宋体" w:eastAsia="宋体" w:cs="宋体"/>
                <w:b w:val="0"/>
                <w:bCs w:val="0"/>
                <w:strike w:val="0"/>
                <w:dstrike w:val="0"/>
                <w:color w:val="000000"/>
                <w:spacing w:val="0"/>
                <w:w w:val="100"/>
                <w:kern w:val="0"/>
                <w:sz w:val="21"/>
                <w:szCs w:val="21"/>
                <w:u w:val="none"/>
                <w:lang w:val="en-US" w:eastAsia="zh-CN"/>
              </w:rPr>
              <w:t>质量安全</w:t>
            </w:r>
            <w:r>
              <w:rPr>
                <w:rFonts w:hint="eastAsia" w:ascii="宋体" w:hAnsi="宋体" w:eastAsia="宋体" w:cs="宋体"/>
                <w:b w:val="0"/>
                <w:bCs w:val="0"/>
                <w:color w:val="000000"/>
                <w:spacing w:val="0"/>
                <w:w w:val="100"/>
                <w:kern w:val="0"/>
                <w:sz w:val="21"/>
                <w:szCs w:val="21"/>
                <w:u w:val="none"/>
              </w:rPr>
              <w:t>监督</w:t>
            </w:r>
            <w:r>
              <w:rPr>
                <w:rFonts w:hint="eastAsia" w:ascii="宋体" w:hAnsi="宋体" w:eastAsia="宋体" w:cs="宋体"/>
                <w:b w:val="0"/>
                <w:bCs w:val="0"/>
                <w:strike w:val="0"/>
                <w:dstrike w:val="0"/>
                <w:color w:val="000000"/>
                <w:spacing w:val="0"/>
                <w:w w:val="100"/>
                <w:kern w:val="0"/>
                <w:sz w:val="21"/>
                <w:szCs w:val="21"/>
                <w:u w:val="none"/>
                <w:lang w:val="en-US" w:eastAsia="zh-CN"/>
              </w:rPr>
              <w:t>管理</w:t>
            </w:r>
            <w:r>
              <w:rPr>
                <w:rFonts w:hint="eastAsia" w:ascii="宋体" w:hAnsi="宋体" w:eastAsia="宋体" w:cs="宋体"/>
                <w:b w:val="0"/>
                <w:bCs w:val="0"/>
                <w:color w:val="000000"/>
                <w:spacing w:val="0"/>
                <w:w w:val="100"/>
                <w:kern w:val="0"/>
                <w:sz w:val="21"/>
                <w:szCs w:val="21"/>
                <w:u w:val="none"/>
              </w:rPr>
              <w:t>；</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2.及时核实并向县农业农村局通报农</w:t>
            </w:r>
            <w:r>
              <w:rPr>
                <w:rFonts w:hint="eastAsia" w:ascii="宋体" w:hAnsi="宋体" w:eastAsia="宋体" w:cs="宋体"/>
                <w:b w:val="0"/>
                <w:bCs w:val="0"/>
                <w:color w:val="000000"/>
                <w:spacing w:val="0"/>
                <w:w w:val="100"/>
                <w:kern w:val="0"/>
                <w:sz w:val="21"/>
                <w:szCs w:val="21"/>
                <w:u w:val="none"/>
                <w:lang w:eastAsia="zh-CN"/>
              </w:rPr>
              <w:t>产品质量</w:t>
            </w:r>
            <w:r>
              <w:rPr>
                <w:rFonts w:hint="eastAsia" w:ascii="宋体" w:hAnsi="宋体" w:eastAsia="宋体" w:cs="宋体"/>
                <w:b w:val="0"/>
                <w:bCs w:val="0"/>
                <w:color w:val="000000"/>
                <w:spacing w:val="0"/>
                <w:w w:val="100"/>
                <w:kern w:val="0"/>
                <w:sz w:val="21"/>
                <w:szCs w:val="21"/>
                <w:u w:val="none"/>
              </w:rPr>
              <w:t>安全风险信息。</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县级相关部门</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承担职责范围内的农产品质量安全监管工作。</w:t>
            </w:r>
          </w:p>
        </w:tc>
        <w:tc>
          <w:tcPr>
            <w:tcW w:w="5459" w:type="dxa"/>
            <w:shd w:val="clear" w:color="auto" w:fill="FFFFFF"/>
            <w:noWrap w:val="0"/>
            <w:vAlign w:val="center"/>
          </w:tcPr>
          <w:p w14:paraId="2253EE7B">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1.开展农产品质量安全相关知识、政策、法律法规宣传；</w:t>
            </w:r>
          </w:p>
          <w:p w14:paraId="129C8FC0">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2.</w:t>
            </w:r>
            <w:r>
              <w:rPr>
                <w:rFonts w:hint="eastAsia" w:ascii="宋体" w:hAnsi="宋体" w:eastAsia="宋体" w:cs="宋体"/>
                <w:b w:val="0"/>
                <w:bCs w:val="0"/>
                <w:color w:val="000000"/>
                <w:spacing w:val="0"/>
                <w:w w:val="100"/>
                <w:kern w:val="0"/>
                <w:sz w:val="21"/>
                <w:szCs w:val="21"/>
                <w:u w:val="none"/>
              </w:rPr>
              <w:t>协助</w:t>
            </w:r>
            <w:r>
              <w:rPr>
                <w:rFonts w:hint="eastAsia" w:ascii="宋体" w:hAnsi="宋体" w:eastAsia="宋体" w:cs="宋体"/>
                <w:b w:val="0"/>
                <w:bCs w:val="0"/>
                <w:color w:val="000000"/>
                <w:spacing w:val="0"/>
                <w:w w:val="100"/>
                <w:kern w:val="0"/>
                <w:sz w:val="21"/>
                <w:szCs w:val="21"/>
                <w:u w:val="none"/>
                <w:lang w:val="en-US" w:eastAsia="zh-CN"/>
              </w:rPr>
              <w:t>县农业农村局</w:t>
            </w:r>
            <w:r>
              <w:rPr>
                <w:rFonts w:hint="eastAsia" w:ascii="宋体" w:hAnsi="宋体" w:eastAsia="宋体" w:cs="宋体"/>
                <w:b w:val="0"/>
                <w:bCs w:val="0"/>
                <w:color w:val="000000"/>
                <w:spacing w:val="0"/>
                <w:w w:val="100"/>
                <w:kern w:val="0"/>
                <w:sz w:val="21"/>
                <w:szCs w:val="21"/>
                <w:u w:val="none"/>
              </w:rPr>
              <w:t>做好农产品质量追溯、农业投入品等农产品质量安全监督管理工作；</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3.负责农产品快速检测，协助县农业农村局进行农产品抽样监测；</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4.收集农产品质量安全相关信息并及时</w:t>
            </w:r>
            <w:r>
              <w:rPr>
                <w:rFonts w:hint="eastAsia" w:ascii="宋体" w:hAnsi="宋体" w:eastAsia="宋体" w:cs="宋体"/>
                <w:b w:val="0"/>
                <w:bCs w:val="0"/>
                <w:color w:val="000000"/>
                <w:spacing w:val="0"/>
                <w:w w:val="100"/>
                <w:kern w:val="0"/>
                <w:sz w:val="21"/>
                <w:szCs w:val="21"/>
                <w:u w:val="none"/>
                <w:lang w:val="en-US" w:eastAsia="zh-CN"/>
              </w:rPr>
              <w:t>上报</w:t>
            </w:r>
            <w:r>
              <w:rPr>
                <w:rFonts w:hint="eastAsia" w:ascii="宋体" w:hAnsi="宋体" w:eastAsia="宋体" w:cs="宋体"/>
                <w:b w:val="0"/>
                <w:bCs w:val="0"/>
                <w:color w:val="000000"/>
                <w:spacing w:val="0"/>
                <w:w w:val="100"/>
                <w:kern w:val="0"/>
                <w:sz w:val="21"/>
                <w:szCs w:val="21"/>
                <w:u w:val="none"/>
              </w:rPr>
              <w:t>县农业农村局；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5.修订完善农产品质量安全突发事件应急预案，按权限处理农产品质量安全突发事件。</w:t>
            </w:r>
          </w:p>
        </w:tc>
      </w:tr>
      <w:tr w14:paraId="215DC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391" w:hRule="atLeast"/>
          <w:jc w:val="center"/>
        </w:trPr>
        <w:tc>
          <w:tcPr>
            <w:tcW w:w="658" w:type="dxa"/>
            <w:shd w:val="clear" w:color="auto" w:fill="FFFFFF"/>
            <w:noWrap/>
            <w:vAlign w:val="center"/>
          </w:tcPr>
          <w:p w14:paraId="3543964C">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23F5D7C7">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6"/>
                <w:w w:val="100"/>
                <w:kern w:val="0"/>
                <w:sz w:val="21"/>
                <w:szCs w:val="21"/>
                <w:u w:val="none"/>
              </w:rPr>
              <w:t>兑付惠农补贴</w:t>
            </w:r>
          </w:p>
        </w:tc>
        <w:tc>
          <w:tcPr>
            <w:tcW w:w="1575" w:type="dxa"/>
            <w:shd w:val="clear" w:color="auto" w:fill="FFFFFF"/>
            <w:noWrap w:val="0"/>
            <w:vAlign w:val="center"/>
          </w:tcPr>
          <w:p w14:paraId="31050727">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县农业农村局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县财政局</w:t>
            </w:r>
          </w:p>
        </w:tc>
        <w:tc>
          <w:tcPr>
            <w:tcW w:w="5850" w:type="dxa"/>
            <w:shd w:val="clear" w:color="auto" w:fill="FFFFFF"/>
            <w:noWrap w:val="0"/>
            <w:vAlign w:val="center"/>
          </w:tcPr>
          <w:p w14:paraId="33AE0B84">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县农业农村局：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.组织开展惠农补贴相关政策宣传；</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2</w:t>
            </w:r>
            <w:r>
              <w:rPr>
                <w:rFonts w:hint="eastAsia" w:ascii="宋体" w:hAnsi="宋体" w:eastAsia="宋体" w:cs="宋体"/>
                <w:b w:val="0"/>
                <w:bCs w:val="0"/>
                <w:color w:val="000000"/>
                <w:spacing w:val="0"/>
                <w:w w:val="100"/>
                <w:kern w:val="0"/>
                <w:sz w:val="21"/>
                <w:szCs w:val="21"/>
                <w:u w:val="none"/>
              </w:rPr>
              <w:t>.制定惠农补贴实施方案；</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3.审核惠农补贴申报资料，并开展信息录入、公示、资金兑付，整理归档补贴资料；</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4</w:t>
            </w:r>
            <w:r>
              <w:rPr>
                <w:rFonts w:hint="eastAsia" w:ascii="宋体" w:hAnsi="宋体" w:eastAsia="宋体" w:cs="宋体"/>
                <w:b w:val="0"/>
                <w:bCs w:val="0"/>
                <w:color w:val="000000"/>
                <w:spacing w:val="0"/>
                <w:w w:val="100"/>
                <w:kern w:val="0"/>
                <w:sz w:val="21"/>
                <w:szCs w:val="21"/>
                <w:u w:val="none"/>
              </w:rPr>
              <w:t>.核实并处置违规申领惠农补贴的行为。</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县财政局：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1.负责资金筹集拨付；</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2.加强补贴资金管理，确保专款专用。</w:t>
            </w:r>
          </w:p>
        </w:tc>
        <w:tc>
          <w:tcPr>
            <w:tcW w:w="5459" w:type="dxa"/>
            <w:shd w:val="clear" w:color="auto" w:fill="FFFFFF"/>
            <w:noWrap w:val="0"/>
            <w:vAlign w:val="center"/>
          </w:tcPr>
          <w:p w14:paraId="3434721F">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1.开展惠农补贴相关政策宣传；</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2.组织农户进行申报，负责惠农补贴事项核实、公示、上报、“一卡通”录入等工作；</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3.建立补贴事项台账并公示；</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4.上报违规申领惠农补贴的线索。</w:t>
            </w:r>
          </w:p>
        </w:tc>
      </w:tr>
      <w:tr w14:paraId="749F4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758" w:hRule="atLeast"/>
          <w:jc w:val="center"/>
        </w:trPr>
        <w:tc>
          <w:tcPr>
            <w:tcW w:w="658" w:type="dxa"/>
            <w:shd w:val="clear" w:color="auto" w:fill="FFFFFF"/>
            <w:noWrap/>
            <w:vAlign w:val="center"/>
          </w:tcPr>
          <w:p w14:paraId="2B88F7A5">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27AFD713">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“大棚房”问题清理</w:t>
            </w:r>
          </w:p>
        </w:tc>
        <w:tc>
          <w:tcPr>
            <w:tcW w:w="1575" w:type="dxa"/>
            <w:shd w:val="clear" w:color="auto" w:fill="FFFFFF"/>
            <w:noWrap w:val="0"/>
            <w:vAlign w:val="center"/>
          </w:tcPr>
          <w:p w14:paraId="3C949BF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县农业农村局县自然资源局</w:t>
            </w:r>
          </w:p>
        </w:tc>
        <w:tc>
          <w:tcPr>
            <w:tcW w:w="5850" w:type="dxa"/>
            <w:shd w:val="clear" w:color="auto" w:fill="FFFFFF"/>
            <w:noWrap w:val="0"/>
            <w:vAlign w:val="center"/>
          </w:tcPr>
          <w:p w14:paraId="5289EFFA">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县农业农村局：</w:t>
            </w:r>
          </w:p>
          <w:p w14:paraId="08A9BA2D">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1.组织开展“大棚房”问题整治政策宣传，</w:t>
            </w:r>
          </w:p>
          <w:p w14:paraId="1249E6BB">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2.联合县自然资源局不定期开展“大棚房”问题排查；</w:t>
            </w:r>
          </w:p>
          <w:p w14:paraId="632C4499">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3.联合县自然资源局对排查清理发现及乡镇上报的“大棚房”违法违规问题，建立问题台账；</w:t>
            </w:r>
          </w:p>
          <w:p w14:paraId="42CE3643">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4.协助县自然资源局对违法违规占用耕地建设的“大棚房”进行处理。</w:t>
            </w:r>
          </w:p>
          <w:p w14:paraId="26582F99">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县自然资源局：</w:t>
            </w:r>
          </w:p>
          <w:p w14:paraId="1A124D0F">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1.对设施用地及时完成上图入库，定期公开设施农业用地备案信息和设施农业台账信息；</w:t>
            </w:r>
          </w:p>
          <w:p w14:paraId="506C22DB">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2.建立举报制度，设立举报电话、信箱，畅通举报渠道；</w:t>
            </w:r>
          </w:p>
          <w:p w14:paraId="79B872FA">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3.对发现的“大棚房”问题进行核实和处理；</w:t>
            </w:r>
          </w:p>
          <w:p w14:paraId="39A16725">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4.联合县农业农村局对完成整改的“大棚房”问题开展“回头看”，防止反弹。</w:t>
            </w:r>
          </w:p>
        </w:tc>
        <w:tc>
          <w:tcPr>
            <w:tcW w:w="5459" w:type="dxa"/>
            <w:shd w:val="clear" w:color="auto" w:fill="FFFFFF"/>
            <w:noWrap w:val="0"/>
            <w:vAlign w:val="center"/>
          </w:tcPr>
          <w:p w14:paraId="09976FB9">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1.开展“大棚房”问题整治政策宣传，公布举报电话、信箱；</w:t>
            </w:r>
          </w:p>
          <w:p w14:paraId="1CAB2D29">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2.结合日常工作开展排查，对发现的“大棚房”问题，上报县农业农村局、县自然资源局，并督促相关责任人及时整改；</w:t>
            </w:r>
          </w:p>
          <w:p w14:paraId="1CA6BBB7">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3.协助上级部门查处违法违规建设“大棚房”行为；</w:t>
            </w:r>
          </w:p>
          <w:p w14:paraId="189AD78D">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4.做好设施农业用地退出管理，督促责任人复垦复耕；</w:t>
            </w:r>
          </w:p>
          <w:p w14:paraId="4CE02AEC">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5.配合县自然资源局、县农业农村局开展“大棚房”问题整改回头看。</w:t>
            </w:r>
          </w:p>
        </w:tc>
      </w:tr>
      <w:tr w14:paraId="5192F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139" w:hRule="atLeast"/>
          <w:jc w:val="center"/>
        </w:trPr>
        <w:tc>
          <w:tcPr>
            <w:tcW w:w="658" w:type="dxa"/>
            <w:shd w:val="clear" w:color="auto" w:fill="FFFFFF"/>
            <w:noWrap/>
            <w:vAlign w:val="center"/>
          </w:tcPr>
          <w:p w14:paraId="3CDEC885">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4C2E1B79">
            <w:pPr>
              <w:keepNext w:val="0"/>
              <w:keepLines w:val="0"/>
              <w:pageBreakBefore w:val="0"/>
              <w:widowControl w:val="0"/>
              <w:kinsoku/>
              <w:wordWrap/>
              <w:overflowPunct w:val="0"/>
              <w:topLinePunct w:val="0"/>
              <w:bidi w:val="0"/>
              <w:spacing w:line="320" w:lineRule="exact"/>
              <w:ind w:left="0" w:firstLine="0"/>
              <w:jc w:val="both"/>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落</w:t>
            </w:r>
            <w:r>
              <w:rPr>
                <w:rFonts w:hint="eastAsia" w:ascii="宋体" w:hAnsi="宋体" w:eastAsia="宋体" w:cs="宋体"/>
                <w:b w:val="0"/>
                <w:bCs w:val="0"/>
                <w:color w:val="000000"/>
                <w:spacing w:val="6"/>
                <w:w w:val="100"/>
                <w:kern w:val="0"/>
                <w:sz w:val="21"/>
                <w:szCs w:val="21"/>
                <w:u w:val="none"/>
              </w:rPr>
              <w:t>实脱贫人口小额信贷、跨区域务工交通补贴、雨露计划等惠民政策</w:t>
            </w:r>
          </w:p>
        </w:tc>
        <w:tc>
          <w:tcPr>
            <w:tcW w:w="1575" w:type="dxa"/>
            <w:shd w:val="clear" w:color="auto" w:fill="FFFFFF"/>
            <w:noWrap w:val="0"/>
            <w:vAlign w:val="center"/>
          </w:tcPr>
          <w:p w14:paraId="48B6867F">
            <w:pPr>
              <w:keepNext w:val="0"/>
              <w:keepLines w:val="0"/>
              <w:pageBreakBefore w:val="0"/>
              <w:widowControl w:val="0"/>
              <w:kinsoku/>
              <w:wordWrap/>
              <w:overflowPunct w:val="0"/>
              <w:topLinePunct w:val="0"/>
              <w:bidi w:val="0"/>
              <w:spacing w:line="32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县农业农村局</w:t>
            </w:r>
          </w:p>
          <w:p w14:paraId="1AA01167">
            <w:pPr>
              <w:keepNext w:val="0"/>
              <w:keepLines w:val="0"/>
              <w:pageBreakBefore w:val="0"/>
              <w:widowControl w:val="0"/>
              <w:kinsoku/>
              <w:wordWrap/>
              <w:overflowPunct w:val="0"/>
              <w:topLinePunct w:val="0"/>
              <w:bidi w:val="0"/>
              <w:spacing w:line="32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县人力资源和社会保障局</w:t>
            </w:r>
          </w:p>
        </w:tc>
        <w:tc>
          <w:tcPr>
            <w:tcW w:w="5850" w:type="dxa"/>
            <w:shd w:val="clear" w:color="auto" w:fill="FFFFFF"/>
            <w:noWrap w:val="0"/>
            <w:vAlign w:val="center"/>
          </w:tcPr>
          <w:p w14:paraId="3F0C508F">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县农业农村局：</w:t>
            </w:r>
          </w:p>
          <w:p w14:paraId="35B08820">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1.组织开展各项惠民政策宣传，加强补贴资金管理，落实专款专用；</w:t>
            </w:r>
          </w:p>
          <w:p w14:paraId="26BDB1CE">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2.向银行提供和登记脱贫人口监测对象名单，协助贷款银行做好脱贫人口小额信贷准入关，协助开展贷款使用监督等工作；</w:t>
            </w:r>
          </w:p>
          <w:p w14:paraId="6CD660AA">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3.录入脱贫人口小额信贷数据，做好贷款统计监测和分析工作；</w:t>
            </w:r>
          </w:p>
          <w:p w14:paraId="0E8B300E">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4.审核风险代偿和财政贴息资料；</w:t>
            </w:r>
          </w:p>
          <w:p w14:paraId="651271B8">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5.审核乡镇上报的雨露计划学生信息，并兑付资金。</w:t>
            </w:r>
          </w:p>
          <w:p w14:paraId="5CD24A54">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县人力资源和社会保障局：</w:t>
            </w:r>
          </w:p>
          <w:p w14:paraId="5757364B">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1.组织开展脱贫人口跨区域务工就业交通补助政策宣传；</w:t>
            </w:r>
          </w:p>
          <w:p w14:paraId="66618233">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2.审核乡镇上报的脱贫人口跨区域务工就业交通补助名单。</w:t>
            </w:r>
          </w:p>
        </w:tc>
        <w:tc>
          <w:tcPr>
            <w:tcW w:w="5459" w:type="dxa"/>
            <w:shd w:val="clear" w:color="auto" w:fill="FFFFFF"/>
            <w:noWrap w:val="0"/>
            <w:vAlign w:val="center"/>
          </w:tcPr>
          <w:p w14:paraId="75B2A239">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1.开展各项惠民政策宣传；</w:t>
            </w:r>
          </w:p>
          <w:p w14:paraId="5C01B7E5">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2.审核脱贫人口小额信贷申请并推荐给贷款银行；</w:t>
            </w:r>
          </w:p>
          <w:p w14:paraId="7CBA3A46">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3.协助贷款银行催收贷款本息，参与贷款银行对脱贫人口小额信贷风险代偿核实（死亡核实）工作；</w:t>
            </w:r>
          </w:p>
          <w:p w14:paraId="207F796A">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4.核实脱贫人口小额信贷财政贴息资料，并录入“一卡通”平台；</w:t>
            </w:r>
          </w:p>
          <w:p w14:paraId="1A420838">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5.核实脱贫人口跨区域务工就业交通补助、雨露计划申请相关资料，对符合补助条件的对象进行公示，并录入“一卡通”平台。</w:t>
            </w:r>
          </w:p>
        </w:tc>
      </w:tr>
      <w:tr w14:paraId="5CCBA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669" w:hRule="atLeast"/>
          <w:jc w:val="center"/>
        </w:trPr>
        <w:tc>
          <w:tcPr>
            <w:tcW w:w="14742" w:type="dxa"/>
            <w:gridSpan w:val="5"/>
            <w:shd w:val="clear" w:color="auto" w:fill="FFFFFF"/>
            <w:noWrap/>
            <w:vAlign w:val="center"/>
          </w:tcPr>
          <w:p w14:paraId="1AD141AF">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Style w:val="18"/>
                <w:rFonts w:hint="eastAsia" w:ascii="黑体" w:hAnsi="黑体" w:eastAsia="黑体" w:cs="黑体"/>
                <w:b w:val="0"/>
                <w:bCs w:val="0"/>
                <w:color w:val="auto"/>
                <w:sz w:val="22"/>
                <w:szCs w:val="22"/>
                <w:lang w:val="en-US" w:eastAsia="zh-CN" w:bidi="ar"/>
              </w:rPr>
              <w:t>五</w:t>
            </w:r>
            <w:r>
              <w:rPr>
                <w:rStyle w:val="18"/>
                <w:rFonts w:hint="eastAsia" w:ascii="黑体" w:hAnsi="黑体" w:eastAsia="黑体" w:cs="黑体"/>
                <w:b w:val="0"/>
                <w:bCs w:val="0"/>
                <w:color w:val="auto"/>
                <w:sz w:val="22"/>
                <w:szCs w:val="22"/>
                <w:lang w:eastAsia="zh-CN" w:bidi="ar"/>
              </w:rPr>
              <w:t>、安全稳定（</w:t>
            </w:r>
            <w:r>
              <w:rPr>
                <w:rStyle w:val="18"/>
                <w:rFonts w:hint="eastAsia" w:ascii="黑体" w:hAnsi="黑体" w:eastAsia="黑体" w:cs="黑体"/>
                <w:b w:val="0"/>
                <w:bCs w:val="0"/>
                <w:color w:val="auto"/>
                <w:sz w:val="22"/>
                <w:szCs w:val="22"/>
                <w:lang w:val="en-US" w:eastAsia="zh-CN" w:bidi="ar"/>
              </w:rPr>
              <w:t>1项</w:t>
            </w:r>
            <w:r>
              <w:rPr>
                <w:rStyle w:val="18"/>
                <w:rFonts w:hint="eastAsia" w:ascii="黑体" w:hAnsi="黑体" w:eastAsia="黑体" w:cs="黑体"/>
                <w:b w:val="0"/>
                <w:bCs w:val="0"/>
                <w:color w:val="auto"/>
                <w:sz w:val="22"/>
                <w:szCs w:val="22"/>
                <w:lang w:eastAsia="zh-CN" w:bidi="ar"/>
              </w:rPr>
              <w:t>）</w:t>
            </w:r>
          </w:p>
        </w:tc>
      </w:tr>
      <w:tr w14:paraId="4388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369" w:hRule="atLeast"/>
          <w:jc w:val="center"/>
        </w:trPr>
        <w:tc>
          <w:tcPr>
            <w:tcW w:w="658" w:type="dxa"/>
            <w:shd w:val="clear" w:color="auto" w:fill="FFFFFF"/>
            <w:noWrap w:val="0"/>
            <w:vAlign w:val="center"/>
          </w:tcPr>
          <w:p w14:paraId="3957A9FB">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58ECC2CF">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6"/>
                <w:w w:val="100"/>
                <w:kern w:val="0"/>
                <w:sz w:val="21"/>
                <w:szCs w:val="21"/>
                <w:u w:val="none"/>
              </w:rPr>
            </w:pPr>
            <w:r>
              <w:rPr>
                <w:rFonts w:hint="eastAsia" w:ascii="宋体" w:hAnsi="宋体" w:eastAsia="宋体" w:cs="宋体"/>
                <w:b w:val="0"/>
                <w:bCs w:val="0"/>
                <w:color w:val="000000"/>
                <w:spacing w:val="6"/>
                <w:w w:val="100"/>
                <w:kern w:val="0"/>
                <w:sz w:val="21"/>
                <w:szCs w:val="21"/>
                <w:u w:val="none"/>
              </w:rPr>
              <w:t>铁路护路联防</w:t>
            </w:r>
          </w:p>
        </w:tc>
        <w:tc>
          <w:tcPr>
            <w:tcW w:w="1575" w:type="dxa"/>
            <w:shd w:val="clear" w:color="auto" w:fill="FFFFFF"/>
            <w:noWrap w:val="0"/>
            <w:vAlign w:val="center"/>
          </w:tcPr>
          <w:p w14:paraId="557FF989">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县委政法委</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县公安局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县交通运输局</w:t>
            </w:r>
          </w:p>
        </w:tc>
        <w:tc>
          <w:tcPr>
            <w:tcW w:w="5850" w:type="dxa"/>
            <w:shd w:val="clear" w:color="auto" w:fill="FFFFFF"/>
            <w:noWrap w:val="0"/>
            <w:vAlign w:val="center"/>
          </w:tcPr>
          <w:p w14:paraId="19A3608C">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lang w:eastAsia="zh-CN"/>
              </w:rPr>
            </w:pPr>
            <w:r>
              <w:rPr>
                <w:rFonts w:hint="eastAsia" w:ascii="宋体" w:hAnsi="宋体" w:eastAsia="宋体" w:cs="宋体"/>
                <w:b w:val="0"/>
                <w:bCs w:val="0"/>
                <w:color w:val="000000"/>
                <w:spacing w:val="0"/>
                <w:w w:val="100"/>
                <w:kern w:val="0"/>
                <w:sz w:val="21"/>
                <w:szCs w:val="21"/>
                <w:u w:val="none"/>
              </w:rPr>
              <w:t>县委政法委：</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1.</w:t>
            </w:r>
            <w:r>
              <w:rPr>
                <w:rFonts w:hint="eastAsia" w:ascii="宋体" w:hAnsi="宋体" w:eastAsia="宋体" w:cs="宋体"/>
                <w:b w:val="0"/>
                <w:bCs w:val="0"/>
                <w:color w:val="000000"/>
                <w:spacing w:val="0"/>
                <w:w w:val="100"/>
                <w:kern w:val="0"/>
                <w:sz w:val="21"/>
                <w:szCs w:val="21"/>
                <w:u w:val="none"/>
                <w:lang w:val="en-US" w:eastAsia="zh-CN"/>
              </w:rPr>
              <w:t>组织开展</w:t>
            </w:r>
            <w:r>
              <w:rPr>
                <w:rFonts w:hint="eastAsia" w:ascii="宋体" w:hAnsi="宋体" w:eastAsia="宋体" w:cs="宋体"/>
                <w:b w:val="0"/>
                <w:bCs w:val="0"/>
                <w:color w:val="000000"/>
                <w:spacing w:val="0"/>
                <w:w w:val="100"/>
                <w:kern w:val="0"/>
                <w:sz w:val="21"/>
                <w:szCs w:val="21"/>
                <w:u w:val="none"/>
              </w:rPr>
              <w:t>铁路护路安全知识和法律法规宣传</w:t>
            </w:r>
            <w:r>
              <w:rPr>
                <w:rFonts w:hint="eastAsia" w:ascii="宋体" w:hAnsi="宋体" w:eastAsia="宋体" w:cs="宋体"/>
                <w:b w:val="0"/>
                <w:bCs w:val="0"/>
                <w:color w:val="000000"/>
                <w:spacing w:val="0"/>
                <w:w w:val="100"/>
                <w:kern w:val="0"/>
                <w:sz w:val="21"/>
                <w:szCs w:val="21"/>
                <w:u w:val="none"/>
                <w:lang w:eastAsia="zh-CN"/>
              </w:rPr>
              <w:t>；</w:t>
            </w:r>
          </w:p>
          <w:p w14:paraId="2A033F51">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2.</w:t>
            </w:r>
            <w:r>
              <w:rPr>
                <w:rFonts w:hint="eastAsia" w:ascii="宋体" w:hAnsi="宋体" w:eastAsia="宋体" w:cs="宋体"/>
                <w:b w:val="0"/>
                <w:bCs w:val="0"/>
                <w:color w:val="000000"/>
                <w:spacing w:val="0"/>
                <w:w w:val="100"/>
                <w:kern w:val="0"/>
                <w:sz w:val="21"/>
                <w:szCs w:val="21"/>
                <w:u w:val="none"/>
              </w:rPr>
              <w:t>牵头负责铁路沿线外部环境安全稳定工作；</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3</w:t>
            </w:r>
            <w:r>
              <w:rPr>
                <w:rFonts w:hint="eastAsia" w:ascii="宋体" w:hAnsi="宋体" w:eastAsia="宋体" w:cs="宋体"/>
                <w:b w:val="0"/>
                <w:bCs w:val="0"/>
                <w:color w:val="000000"/>
                <w:spacing w:val="0"/>
                <w:w w:val="100"/>
                <w:kern w:val="0"/>
                <w:sz w:val="21"/>
                <w:szCs w:val="21"/>
                <w:u w:val="none"/>
              </w:rPr>
              <w:t xml:space="preserve">.加强护路联防队伍管理，开展业务知识培训学习和考核。                                                                                </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县公安局：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协同铁路公安机关共同维护全县铁路沿线的治安秩序。</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县交通运输局</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1.履行对接乡镇铁路护路联防工作职责并强化督促落实；</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2.落实铁路沿线安全环境治理“双段长”制工作。</w:t>
            </w:r>
          </w:p>
        </w:tc>
        <w:tc>
          <w:tcPr>
            <w:tcW w:w="5459" w:type="dxa"/>
            <w:shd w:val="clear" w:color="auto" w:fill="FFFFFF"/>
            <w:noWrap w:val="0"/>
            <w:vAlign w:val="center"/>
          </w:tcPr>
          <w:p w14:paraId="2476A0E6">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1.开展铁路护路安全知识和法律法规宣传；</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2.督促护路队员开展铁路沿线日常巡护；</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3.开展铁路周边安全隐患排查、及时上报相关线索；</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4</w:t>
            </w:r>
            <w:r>
              <w:rPr>
                <w:rFonts w:hint="eastAsia" w:ascii="宋体" w:hAnsi="宋体" w:eastAsia="宋体" w:cs="宋体"/>
                <w:b w:val="0"/>
                <w:bCs w:val="0"/>
                <w:color w:val="000000"/>
                <w:spacing w:val="6"/>
                <w:w w:val="100"/>
                <w:kern w:val="0"/>
                <w:sz w:val="21"/>
                <w:szCs w:val="21"/>
                <w:u w:val="none"/>
              </w:rPr>
              <w:t>.协调化解涉铁路矛盾纠纷，防范和制止危害铁路安全的行为；</w:t>
            </w:r>
            <w:r>
              <w:rPr>
                <w:rFonts w:hint="eastAsia" w:ascii="宋体" w:hAnsi="宋体" w:eastAsia="宋体" w:cs="宋体"/>
                <w:b w:val="0"/>
                <w:bCs w:val="0"/>
                <w:color w:val="000000"/>
                <w:spacing w:val="6"/>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5.协助对铁路周边环境进行整治。</w:t>
            </w:r>
          </w:p>
        </w:tc>
      </w:tr>
      <w:tr w14:paraId="0E92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512" w:hRule="atLeast"/>
          <w:jc w:val="center"/>
        </w:trPr>
        <w:tc>
          <w:tcPr>
            <w:tcW w:w="14742" w:type="dxa"/>
            <w:gridSpan w:val="5"/>
            <w:shd w:val="clear" w:color="auto" w:fill="FFFFFF"/>
            <w:noWrap/>
            <w:vAlign w:val="center"/>
          </w:tcPr>
          <w:p w14:paraId="6AC8DED4">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eastAsia="zh-CN"/>
              </w:rPr>
            </w:pPr>
            <w:r>
              <w:rPr>
                <w:rStyle w:val="18"/>
                <w:rFonts w:hint="eastAsia" w:ascii="黑体" w:hAnsi="黑体" w:eastAsia="黑体" w:cs="黑体"/>
                <w:b w:val="0"/>
                <w:bCs w:val="0"/>
                <w:color w:val="auto"/>
                <w:sz w:val="22"/>
                <w:szCs w:val="22"/>
                <w:lang w:val="en-US" w:eastAsia="zh-CN" w:bidi="ar"/>
              </w:rPr>
              <w:t>六</w:t>
            </w:r>
            <w:r>
              <w:rPr>
                <w:rStyle w:val="18"/>
                <w:rFonts w:hint="eastAsia" w:ascii="黑体" w:hAnsi="黑体" w:eastAsia="黑体" w:cs="黑体"/>
                <w:b w:val="0"/>
                <w:bCs w:val="0"/>
                <w:color w:val="auto"/>
                <w:sz w:val="22"/>
                <w:szCs w:val="22"/>
                <w:lang w:eastAsia="zh-CN" w:bidi="ar"/>
              </w:rPr>
              <w:t>、自然资源（1</w:t>
            </w:r>
            <w:r>
              <w:rPr>
                <w:rStyle w:val="18"/>
                <w:rFonts w:hint="eastAsia" w:ascii="黑体" w:hAnsi="黑体" w:eastAsia="黑体" w:cs="黑体"/>
                <w:b w:val="0"/>
                <w:bCs w:val="0"/>
                <w:color w:val="auto"/>
                <w:sz w:val="22"/>
                <w:szCs w:val="22"/>
                <w:lang w:val="en-US" w:eastAsia="zh-CN" w:bidi="ar"/>
              </w:rPr>
              <w:t>2</w:t>
            </w:r>
            <w:r>
              <w:rPr>
                <w:rStyle w:val="18"/>
                <w:rFonts w:hint="eastAsia" w:ascii="黑体" w:hAnsi="黑体" w:eastAsia="黑体" w:cs="黑体"/>
                <w:b w:val="0"/>
                <w:bCs w:val="0"/>
                <w:color w:val="auto"/>
                <w:sz w:val="22"/>
                <w:szCs w:val="22"/>
                <w:lang w:eastAsia="zh-CN" w:bidi="ar"/>
              </w:rPr>
              <w:t>项）</w:t>
            </w:r>
          </w:p>
        </w:tc>
      </w:tr>
      <w:tr w14:paraId="7A9D3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510" w:hRule="atLeast"/>
          <w:jc w:val="center"/>
        </w:trPr>
        <w:tc>
          <w:tcPr>
            <w:tcW w:w="658" w:type="dxa"/>
            <w:shd w:val="clear" w:color="auto" w:fill="FFFFFF"/>
            <w:noWrap/>
            <w:vAlign w:val="center"/>
          </w:tcPr>
          <w:p w14:paraId="4DCE08E0">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147F8023">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6"/>
                <w:w w:val="100"/>
                <w:kern w:val="0"/>
                <w:sz w:val="21"/>
                <w:szCs w:val="21"/>
                <w:u w:val="none"/>
                <w:lang w:val="en-US" w:eastAsia="zh-CN"/>
              </w:rPr>
              <w:t>古树名木管理</w:t>
            </w:r>
          </w:p>
        </w:tc>
        <w:tc>
          <w:tcPr>
            <w:tcW w:w="1575" w:type="dxa"/>
            <w:shd w:val="clear" w:color="auto" w:fill="FFFFFF"/>
            <w:noWrap w:val="0"/>
            <w:vAlign w:val="center"/>
          </w:tcPr>
          <w:p w14:paraId="26AD0390">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县林业局</w:t>
            </w:r>
          </w:p>
        </w:tc>
        <w:tc>
          <w:tcPr>
            <w:tcW w:w="5850" w:type="dxa"/>
            <w:shd w:val="clear" w:color="auto" w:fill="FFFFFF"/>
            <w:noWrap w:val="0"/>
            <w:vAlign w:val="center"/>
          </w:tcPr>
          <w:p w14:paraId="0DAD9FCC">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1.组织开展古树名木保护知识宣传；</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2.负责制定古树名木保护方案并组织实施；</w:t>
            </w:r>
          </w:p>
          <w:p w14:paraId="1A1480E2">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3.开展古树名木资源监测调查，对古树实施动态管理；</w:t>
            </w:r>
          </w:p>
          <w:p w14:paraId="504B48DF">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4.负责古树名木资源普查，开展核实认定、登记造册、统一编号、挂牌等工作；</w:t>
            </w:r>
          </w:p>
          <w:p w14:paraId="459E5928">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5.定期组织专业技术人员或者通过购买服务的方式对古树名木开展专业养护；</w:t>
            </w:r>
          </w:p>
          <w:p w14:paraId="08BE6E5D">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6.对接收到的古树名木遭受侵害、生长异常情况，组织人员进行现场调查开展抢救复壮工作；</w:t>
            </w:r>
          </w:p>
          <w:p w14:paraId="00690E19">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7.督促各乡镇落实古树名木离任交接制度；</w:t>
            </w:r>
          </w:p>
          <w:p w14:paraId="5E059492">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8.对破坏古树名木及保护设施的违法线索进行核实调查，依法处置。</w:t>
            </w:r>
          </w:p>
        </w:tc>
        <w:tc>
          <w:tcPr>
            <w:tcW w:w="5459" w:type="dxa"/>
            <w:shd w:val="clear" w:color="auto" w:fill="FFFFFF"/>
            <w:noWrap w:val="0"/>
            <w:vAlign w:val="center"/>
          </w:tcPr>
          <w:p w14:paraId="5D751159">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1.开展古树名木保护知识宣传；</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6"/>
                <w:w w:val="100"/>
                <w:kern w:val="0"/>
                <w:sz w:val="21"/>
                <w:szCs w:val="21"/>
                <w:u w:val="none"/>
                <w:lang w:val="en-US" w:eastAsia="zh-CN"/>
              </w:rPr>
              <w:t>2.配合开展古树名木资源普查、调查、挂牌，登记造册并上报；</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3.确定养护人员并签订养护责任书，开展日常巡护，发现古树名木生长异常或受到损害的，及时上报，配合开展古树名木抢救复壮工作；</w:t>
            </w:r>
          </w:p>
          <w:p w14:paraId="0D86F01A">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4.落实古树名木离任交接制度；</w:t>
            </w:r>
          </w:p>
          <w:p w14:paraId="45F58EB2">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5.及时上报破坏古树名木及保护设施的违法线索，配合开展违法行为调查处置。</w:t>
            </w:r>
          </w:p>
        </w:tc>
      </w:tr>
      <w:tr w14:paraId="354F1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061" w:hRule="atLeast"/>
          <w:jc w:val="center"/>
        </w:trPr>
        <w:tc>
          <w:tcPr>
            <w:tcW w:w="658" w:type="dxa"/>
            <w:shd w:val="clear" w:color="auto" w:fill="FFFFFF"/>
            <w:noWrap/>
            <w:vAlign w:val="center"/>
          </w:tcPr>
          <w:p w14:paraId="2C3BC3AA">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auto"/>
            <w:noWrap w:val="0"/>
            <w:vAlign w:val="center"/>
          </w:tcPr>
          <w:p w14:paraId="2DE969C5">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古（老）茶树保护开发利用</w:t>
            </w:r>
          </w:p>
        </w:tc>
        <w:tc>
          <w:tcPr>
            <w:tcW w:w="1575" w:type="dxa"/>
            <w:shd w:val="clear" w:color="auto" w:fill="auto"/>
            <w:noWrap w:val="0"/>
            <w:vAlign w:val="center"/>
          </w:tcPr>
          <w:p w14:paraId="0EA56F59">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县农业农村局</w:t>
            </w:r>
          </w:p>
        </w:tc>
        <w:tc>
          <w:tcPr>
            <w:tcW w:w="5850" w:type="dxa"/>
            <w:shd w:val="clear" w:color="auto" w:fill="auto"/>
            <w:noWrap w:val="0"/>
            <w:vAlign w:val="center"/>
          </w:tcPr>
          <w:p w14:paraId="63D54FEB">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1.组织开展古（老）茶树、野生茶原生境知识培训和保护政策宣传；</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2.组织开展古（老）茶树、野生茶资源普查、鉴定、评价和开发利用；</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3.编制古（老）茶树、野生茶资源保护规划；</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4.划定古（老）茶树、野生茶原生境保护范围；</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5.实施古（老）茶树、野生茶原生境保护项目；</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6.指导乡镇开展日常管护。</w:t>
            </w:r>
          </w:p>
        </w:tc>
        <w:tc>
          <w:tcPr>
            <w:tcW w:w="5459" w:type="dxa"/>
            <w:shd w:val="clear" w:color="auto" w:fill="auto"/>
            <w:noWrap w:val="0"/>
            <w:vAlign w:val="center"/>
          </w:tcPr>
          <w:p w14:paraId="209326D5">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6"/>
                <w:w w:val="100"/>
                <w:kern w:val="0"/>
                <w:sz w:val="21"/>
                <w:szCs w:val="21"/>
                <w:u w:val="none"/>
                <w:lang w:val="en-US" w:eastAsia="zh-CN"/>
              </w:rPr>
              <w:t>1.开展古（老）茶树、野生茶原生境知识普及和保护政策宣传；</w:t>
            </w:r>
            <w:r>
              <w:rPr>
                <w:rFonts w:hint="eastAsia" w:ascii="宋体" w:hAnsi="宋体" w:eastAsia="宋体" w:cs="宋体"/>
                <w:b w:val="0"/>
                <w:bCs w:val="0"/>
                <w:color w:val="000000"/>
                <w:spacing w:val="6"/>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2.开展古（老）茶树、野生茶资源普查、鉴定、评价和开发利用；</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3.协助划定古（老）茶树、野生茶原生境保护范围；</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4.负责古（老）茶树、野生茶的日常管护；</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5.协助实施古（老）茶树、野生茶原生境保护项目。</w:t>
            </w:r>
          </w:p>
        </w:tc>
      </w:tr>
      <w:tr w14:paraId="0FBF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5640" w:hRule="atLeast"/>
          <w:jc w:val="center"/>
        </w:trPr>
        <w:tc>
          <w:tcPr>
            <w:tcW w:w="658" w:type="dxa"/>
            <w:shd w:val="clear" w:color="auto" w:fill="FFFFFF"/>
            <w:noWrap/>
            <w:vAlign w:val="center"/>
          </w:tcPr>
          <w:p w14:paraId="656E1B23">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6D91015D">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6"/>
                <w:w w:val="100"/>
                <w:kern w:val="0"/>
                <w:sz w:val="21"/>
                <w:szCs w:val="21"/>
                <w:u w:val="none"/>
              </w:rPr>
            </w:pPr>
            <w:r>
              <w:rPr>
                <w:rFonts w:hint="eastAsia" w:ascii="宋体" w:hAnsi="宋体" w:eastAsia="宋体" w:cs="宋体"/>
                <w:b w:val="0"/>
                <w:bCs w:val="0"/>
                <w:color w:val="000000"/>
                <w:spacing w:val="6"/>
                <w:w w:val="100"/>
                <w:kern w:val="0"/>
                <w:sz w:val="21"/>
                <w:szCs w:val="21"/>
                <w:u w:val="none"/>
              </w:rPr>
              <w:t>野生动物保护</w:t>
            </w:r>
          </w:p>
        </w:tc>
        <w:tc>
          <w:tcPr>
            <w:tcW w:w="1575" w:type="dxa"/>
            <w:shd w:val="clear" w:color="auto" w:fill="FFFFFF"/>
            <w:noWrap w:val="0"/>
            <w:vAlign w:val="center"/>
          </w:tcPr>
          <w:p w14:paraId="67D6DE18">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县林业局</w:t>
            </w:r>
          </w:p>
          <w:p w14:paraId="46B5769A">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县农业农村局</w:t>
            </w:r>
          </w:p>
          <w:p w14:paraId="4F351A13">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6"/>
                <w:w w:val="100"/>
                <w:kern w:val="0"/>
                <w:sz w:val="21"/>
                <w:szCs w:val="21"/>
                <w:u w:val="none"/>
              </w:rPr>
            </w:pPr>
            <w:r>
              <w:rPr>
                <w:rFonts w:hint="eastAsia" w:ascii="宋体" w:hAnsi="宋体" w:eastAsia="宋体" w:cs="宋体"/>
                <w:b w:val="0"/>
                <w:bCs w:val="0"/>
                <w:color w:val="000000"/>
                <w:spacing w:val="6"/>
                <w:w w:val="100"/>
                <w:kern w:val="0"/>
                <w:sz w:val="21"/>
                <w:szCs w:val="21"/>
                <w:u w:val="none"/>
              </w:rPr>
              <w:t>县市场监督管理局</w:t>
            </w:r>
          </w:p>
          <w:p w14:paraId="66E66CFB">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县公安局</w:t>
            </w:r>
          </w:p>
        </w:tc>
        <w:tc>
          <w:tcPr>
            <w:tcW w:w="5850" w:type="dxa"/>
            <w:shd w:val="clear" w:color="auto" w:fill="FFFFFF"/>
            <w:noWrap w:val="0"/>
            <w:vAlign w:val="center"/>
          </w:tcPr>
          <w:p w14:paraId="071BCC61">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县林业局：</w:t>
            </w:r>
          </w:p>
          <w:p w14:paraId="1DDA8398">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1.组织开展陆生野生动物保护法律法规宣传；</w:t>
            </w:r>
          </w:p>
          <w:p w14:paraId="02D32E91">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2.定期组织对陆生野生动物及其栖息地状况进行调查、监测和评估，核实并查处涉及陆生野生动物保护方面的违法行为；</w:t>
            </w:r>
          </w:p>
          <w:p w14:paraId="43731BD2">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3.组织开展陆生野生动物救助工作；</w:t>
            </w:r>
          </w:p>
          <w:p w14:paraId="0EF8ADB1">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4.核实野生动物损毁庄稼情况，并进行赔偿。</w:t>
            </w:r>
          </w:p>
          <w:p w14:paraId="58E36F93">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县农业农村局：</w:t>
            </w:r>
          </w:p>
          <w:p w14:paraId="430E0B5A">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1.组织开展水生野生动物保护法律法规宣传；</w:t>
            </w:r>
          </w:p>
          <w:p w14:paraId="32A159EF">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2.定期组织对水生野生动物及其栖息地状况进行调查、监测和评估，核实并查处涉及水生野生动物保护方面的违法行为；</w:t>
            </w:r>
          </w:p>
          <w:p w14:paraId="579C1DBD">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3.组织开展水生野生动物救助工作。</w:t>
            </w:r>
          </w:p>
          <w:p w14:paraId="55F3C858">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县市场监督管理局：</w:t>
            </w:r>
          </w:p>
          <w:p w14:paraId="42F907E2">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1.负责对商品交易市场、网络交易平台等进行监管，查处非法买卖野生动物及其制品的行为；</w:t>
            </w:r>
          </w:p>
          <w:p w14:paraId="321E00A5">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2.加强对餐饮服务场所的检查，对经营野生动物及其制品的行为进行查处。</w:t>
            </w:r>
          </w:p>
          <w:p w14:paraId="67DB33F2">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县公安局：</w:t>
            </w:r>
          </w:p>
          <w:p w14:paraId="5FE8F060">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1.依法受理有关部门移送的野生动物保护方面违法线索，侦办涉及野生动物保护方面的刑事案件；</w:t>
            </w:r>
          </w:p>
          <w:p w14:paraId="2EE9C337">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2</w:t>
            </w:r>
            <w:r>
              <w:rPr>
                <w:rFonts w:hint="eastAsia" w:ascii="宋体" w:hAnsi="宋体" w:eastAsia="宋体" w:cs="宋体"/>
                <w:b w:val="0"/>
                <w:bCs w:val="0"/>
                <w:color w:val="000000"/>
                <w:spacing w:val="-6"/>
                <w:w w:val="100"/>
                <w:kern w:val="0"/>
                <w:sz w:val="21"/>
                <w:szCs w:val="21"/>
                <w:u w:val="none"/>
                <w:lang w:val="en-US" w:eastAsia="zh-CN"/>
              </w:rPr>
              <w:t>.开展联合执法行动，打击非法猎捕、运输、交易野生动物等行为。</w:t>
            </w:r>
          </w:p>
        </w:tc>
        <w:tc>
          <w:tcPr>
            <w:tcW w:w="5459" w:type="dxa"/>
            <w:shd w:val="clear" w:color="auto" w:fill="FFFFFF"/>
            <w:noWrap w:val="0"/>
            <w:vAlign w:val="center"/>
          </w:tcPr>
          <w:p w14:paraId="029BD83E">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1.开展野生动物保护法律法规宣传；</w:t>
            </w:r>
          </w:p>
          <w:p w14:paraId="2305FD67">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2.结合日常工作开展巡查，对违法猎捕、捕捞、运输、交易以及破坏野生动物栖息地的行为进行制止并上报县级相关部门；</w:t>
            </w:r>
          </w:p>
          <w:p w14:paraId="048D32D6">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3.协助县级相关部门开展野生动物救助工作；</w:t>
            </w:r>
          </w:p>
          <w:p w14:paraId="3CD84FFB">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4.协助开展野生动物损毁庄稼的赔偿初验工作。</w:t>
            </w:r>
          </w:p>
        </w:tc>
      </w:tr>
      <w:tr w14:paraId="647E7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485" w:hRule="atLeast"/>
          <w:jc w:val="center"/>
        </w:trPr>
        <w:tc>
          <w:tcPr>
            <w:tcW w:w="658" w:type="dxa"/>
            <w:shd w:val="clear" w:color="auto" w:fill="FFFFFF"/>
            <w:noWrap/>
            <w:vAlign w:val="center"/>
          </w:tcPr>
          <w:p w14:paraId="22A85FAC">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5798C17F">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退耕还林工程及天然林管理</w:t>
            </w:r>
          </w:p>
        </w:tc>
        <w:tc>
          <w:tcPr>
            <w:tcW w:w="1575" w:type="dxa"/>
            <w:shd w:val="clear" w:color="auto" w:fill="FFFFFF"/>
            <w:noWrap w:val="0"/>
            <w:vAlign w:val="center"/>
          </w:tcPr>
          <w:p w14:paraId="649DB9E0">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县林业局</w:t>
            </w:r>
          </w:p>
        </w:tc>
        <w:tc>
          <w:tcPr>
            <w:tcW w:w="5850" w:type="dxa"/>
            <w:shd w:val="clear" w:color="auto" w:fill="FFFFFF"/>
            <w:noWrap w:val="0"/>
            <w:vAlign w:val="center"/>
          </w:tcPr>
          <w:p w14:paraId="3940402D">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1.组织开展退耕还林、天然林保护等相关政策宣传；</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2.制定退耕还林工程实施方案，并组织实施；</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3.指导乡镇开展退耕还林成效自查，审核乡镇上报的补偿信息，兑付补偿资金；</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4.编制全县天然林保护规划，组织开展天然林保护“落界小班”（根据下发的图斑确定现场界限）工作；</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5.组织开展天然林保护巡护，及时处置乡镇上报的破坏天然林资源的行为。</w:t>
            </w:r>
          </w:p>
        </w:tc>
        <w:tc>
          <w:tcPr>
            <w:tcW w:w="5459" w:type="dxa"/>
            <w:shd w:val="clear" w:color="auto" w:fill="FFFFFF"/>
            <w:noWrap w:val="0"/>
            <w:vAlign w:val="center"/>
          </w:tcPr>
          <w:p w14:paraId="7B3A1612">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1.开展退耕还林、天然林保护等相关政策宣传；</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2.协助实施退耕还林工程；</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3.开展退耕还林成效自查，核实补偿信息并进行公示、录入“一卡通”平台；</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4.落实天然林保护规划，开展天然林保护“落界小班”（根据下发的图斑确定现场界限）工作；</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5.协助开展划定的天然林保护责任区巡护，制止破坏天然林资源的行为并上报。</w:t>
            </w:r>
          </w:p>
        </w:tc>
      </w:tr>
      <w:tr w14:paraId="3B1E2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5982" w:hRule="atLeast"/>
          <w:jc w:val="center"/>
        </w:trPr>
        <w:tc>
          <w:tcPr>
            <w:tcW w:w="658" w:type="dxa"/>
            <w:shd w:val="clear" w:color="auto" w:fill="FFFFFF"/>
            <w:noWrap/>
            <w:vAlign w:val="center"/>
          </w:tcPr>
          <w:p w14:paraId="00FF2D94">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65E8EE3C">
            <w:pPr>
              <w:keepNext w:val="0"/>
              <w:keepLines w:val="0"/>
              <w:pageBreakBefore w:val="0"/>
              <w:widowControl w:val="0"/>
              <w:kinsoku/>
              <w:wordWrap/>
              <w:overflowPunct w:val="0"/>
              <w:topLinePunct w:val="0"/>
              <w:bidi w:val="0"/>
              <w:adjustRightInd w:val="0"/>
              <w:snapToGrid w:val="0"/>
              <w:spacing w:line="300" w:lineRule="exact"/>
              <w:ind w:left="0" w:firstLine="0"/>
              <w:jc w:val="left"/>
              <w:textAlignment w:val="baseline"/>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设施农业用地管理</w:t>
            </w:r>
          </w:p>
        </w:tc>
        <w:tc>
          <w:tcPr>
            <w:tcW w:w="1575" w:type="dxa"/>
            <w:shd w:val="clear" w:color="auto" w:fill="FFFFFF"/>
            <w:noWrap w:val="0"/>
            <w:vAlign w:val="center"/>
          </w:tcPr>
          <w:p w14:paraId="1A175F1E">
            <w:pPr>
              <w:keepNext w:val="0"/>
              <w:keepLines w:val="0"/>
              <w:pageBreakBefore w:val="0"/>
              <w:widowControl w:val="0"/>
              <w:kinsoku/>
              <w:wordWrap/>
              <w:overflowPunct w:val="0"/>
              <w:topLinePunct w:val="0"/>
              <w:bidi w:val="0"/>
              <w:adjustRightInd w:val="0"/>
              <w:snapToGrid w:val="0"/>
              <w:spacing w:line="300" w:lineRule="exact"/>
              <w:ind w:left="0" w:firstLine="0"/>
              <w:jc w:val="left"/>
              <w:textAlignment w:val="baseline"/>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县自然资源局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县农业农村局</w:t>
            </w:r>
          </w:p>
        </w:tc>
        <w:tc>
          <w:tcPr>
            <w:tcW w:w="5850" w:type="dxa"/>
            <w:shd w:val="clear" w:color="auto" w:fill="FFFFFF"/>
            <w:noWrap w:val="0"/>
            <w:vAlign w:val="center"/>
          </w:tcPr>
          <w:p w14:paraId="3CF8268B">
            <w:pPr>
              <w:keepNext w:val="0"/>
              <w:keepLines w:val="0"/>
              <w:pageBreakBefore w:val="0"/>
              <w:widowControl w:val="0"/>
              <w:kinsoku/>
              <w:wordWrap/>
              <w:overflowPunct w:val="0"/>
              <w:topLinePunct w:val="0"/>
              <w:autoSpaceDE w:val="0"/>
              <w:autoSpaceDN w:val="0"/>
              <w:bidi w:val="0"/>
              <w:adjustRightInd w:val="0"/>
              <w:snapToGrid w:val="0"/>
              <w:spacing w:line="300" w:lineRule="exact"/>
              <w:ind w:left="0" w:firstLine="0"/>
              <w:jc w:val="left"/>
              <w:textAlignment w:val="baseline"/>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rPr>
              <w:t xml:space="preserve">县自然资源局：  </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1.引导设施农业用地选址和节约集约利用土地，落实使用永久基本农田补划工作；</w:t>
            </w:r>
          </w:p>
          <w:p w14:paraId="2F19C4DF">
            <w:pPr>
              <w:keepNext w:val="0"/>
              <w:keepLines w:val="0"/>
              <w:pageBreakBefore w:val="0"/>
              <w:widowControl w:val="0"/>
              <w:kinsoku/>
              <w:wordWrap/>
              <w:overflowPunct w:val="0"/>
              <w:topLinePunct w:val="0"/>
              <w:autoSpaceDE w:val="0"/>
              <w:autoSpaceDN w:val="0"/>
              <w:bidi w:val="0"/>
              <w:adjustRightInd w:val="0"/>
              <w:snapToGrid w:val="0"/>
              <w:spacing w:line="300" w:lineRule="exact"/>
              <w:ind w:left="0" w:firstLine="0"/>
              <w:jc w:val="left"/>
              <w:textAlignment w:val="baseline"/>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2.</w:t>
            </w:r>
            <w:r>
              <w:rPr>
                <w:rFonts w:hint="eastAsia" w:ascii="宋体" w:hAnsi="宋体" w:eastAsia="宋体" w:cs="宋体"/>
                <w:b w:val="0"/>
                <w:bCs w:val="0"/>
                <w:color w:val="000000"/>
                <w:spacing w:val="0"/>
                <w:w w:val="100"/>
                <w:kern w:val="0"/>
                <w:sz w:val="21"/>
                <w:szCs w:val="21"/>
                <w:u w:val="none"/>
              </w:rPr>
              <w:t>核查设施</w:t>
            </w:r>
            <w:r>
              <w:rPr>
                <w:rFonts w:hint="eastAsia" w:ascii="宋体" w:hAnsi="宋体" w:eastAsia="宋体" w:cs="宋体"/>
                <w:b w:val="0"/>
                <w:bCs w:val="0"/>
                <w:color w:val="000000"/>
                <w:spacing w:val="0"/>
                <w:w w:val="100"/>
                <w:kern w:val="0"/>
                <w:sz w:val="21"/>
                <w:szCs w:val="21"/>
                <w:u w:val="none"/>
                <w:lang w:val="en-US" w:eastAsia="zh-CN"/>
              </w:rPr>
              <w:t>农业</w:t>
            </w:r>
            <w:r>
              <w:rPr>
                <w:rFonts w:hint="eastAsia" w:ascii="宋体" w:hAnsi="宋体" w:eastAsia="宋体" w:cs="宋体"/>
                <w:b w:val="0"/>
                <w:bCs w:val="0"/>
                <w:color w:val="000000"/>
                <w:spacing w:val="0"/>
                <w:w w:val="100"/>
                <w:kern w:val="0"/>
                <w:sz w:val="21"/>
                <w:szCs w:val="21"/>
                <w:u w:val="none"/>
              </w:rPr>
              <w:t xml:space="preserve">用地是否符合国土空间规划，是否占用永久基本农田、生态保护红线等限制性区域；  </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3</w:t>
            </w:r>
            <w:r>
              <w:rPr>
                <w:rFonts w:hint="eastAsia" w:ascii="宋体" w:hAnsi="宋体" w:eastAsia="宋体" w:cs="宋体"/>
                <w:b w:val="0"/>
                <w:bCs w:val="0"/>
                <w:color w:val="000000"/>
                <w:spacing w:val="0"/>
                <w:w w:val="100"/>
                <w:kern w:val="0"/>
                <w:sz w:val="21"/>
                <w:szCs w:val="21"/>
                <w:u w:val="none"/>
              </w:rPr>
              <w:t>.对乡镇提交的</w:t>
            </w:r>
            <w:r>
              <w:rPr>
                <w:rFonts w:hint="eastAsia" w:ascii="宋体" w:hAnsi="宋体" w:eastAsia="宋体" w:cs="宋体"/>
                <w:b w:val="0"/>
                <w:bCs w:val="0"/>
                <w:color w:val="000000"/>
                <w:spacing w:val="0"/>
                <w:w w:val="100"/>
                <w:kern w:val="0"/>
                <w:sz w:val="21"/>
                <w:szCs w:val="21"/>
                <w:u w:val="none"/>
                <w:lang w:val="en-US" w:eastAsia="zh-CN"/>
              </w:rPr>
              <w:t>设施农业用地</w:t>
            </w:r>
            <w:r>
              <w:rPr>
                <w:rFonts w:hint="eastAsia" w:ascii="宋体" w:hAnsi="宋体" w:eastAsia="宋体" w:cs="宋体"/>
                <w:b w:val="0"/>
                <w:bCs w:val="0"/>
                <w:color w:val="000000"/>
                <w:spacing w:val="0"/>
                <w:w w:val="100"/>
                <w:kern w:val="0"/>
                <w:sz w:val="21"/>
                <w:szCs w:val="21"/>
                <w:u w:val="none"/>
              </w:rPr>
              <w:t>备案资料</w:t>
            </w:r>
            <w:r>
              <w:rPr>
                <w:rFonts w:hint="eastAsia" w:ascii="宋体" w:hAnsi="宋体" w:eastAsia="宋体" w:cs="宋体"/>
                <w:b w:val="0"/>
                <w:bCs w:val="0"/>
                <w:color w:val="000000"/>
                <w:spacing w:val="0"/>
                <w:w w:val="100"/>
                <w:kern w:val="0"/>
                <w:sz w:val="21"/>
                <w:szCs w:val="21"/>
                <w:highlight w:val="none"/>
                <w:u w:val="none"/>
              </w:rPr>
              <w:t>依法依规上图入库</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lang w:val="en-US" w:eastAsia="zh-CN"/>
              </w:rPr>
              <w:t>并办理土地变更调查登记；</w:t>
            </w:r>
            <w:r>
              <w:rPr>
                <w:rFonts w:hint="eastAsia" w:ascii="宋体" w:hAnsi="宋体" w:eastAsia="宋体" w:cs="宋体"/>
                <w:b w:val="0"/>
                <w:bCs w:val="0"/>
                <w:color w:val="000000"/>
                <w:spacing w:val="0"/>
                <w:w w:val="100"/>
                <w:kern w:val="0"/>
                <w:sz w:val="21"/>
                <w:szCs w:val="21"/>
                <w:u w:val="none"/>
              </w:rPr>
              <w:t xml:space="preserve"> </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4</w:t>
            </w:r>
            <w:r>
              <w:rPr>
                <w:rFonts w:hint="eastAsia" w:ascii="宋体" w:hAnsi="宋体" w:eastAsia="宋体" w:cs="宋体"/>
                <w:b w:val="0"/>
                <w:bCs w:val="0"/>
                <w:color w:val="000000"/>
                <w:spacing w:val="0"/>
                <w:w w:val="100"/>
                <w:kern w:val="0"/>
                <w:sz w:val="21"/>
                <w:szCs w:val="21"/>
                <w:u w:val="none"/>
              </w:rPr>
              <w:t>.定期</w:t>
            </w:r>
            <w:r>
              <w:rPr>
                <w:rFonts w:hint="eastAsia" w:ascii="宋体" w:hAnsi="宋体" w:eastAsia="宋体" w:cs="宋体"/>
                <w:b w:val="0"/>
                <w:bCs w:val="0"/>
                <w:color w:val="000000"/>
                <w:spacing w:val="0"/>
                <w:w w:val="100"/>
                <w:kern w:val="0"/>
                <w:sz w:val="21"/>
                <w:szCs w:val="21"/>
                <w:u w:val="none"/>
                <w:lang w:val="en-US" w:eastAsia="zh-CN"/>
              </w:rPr>
              <w:t>对</w:t>
            </w:r>
            <w:r>
              <w:rPr>
                <w:rFonts w:hint="eastAsia" w:ascii="宋体" w:hAnsi="宋体" w:eastAsia="宋体" w:cs="宋体"/>
                <w:b w:val="0"/>
                <w:bCs w:val="0"/>
                <w:color w:val="000000"/>
                <w:spacing w:val="0"/>
                <w:w w:val="100"/>
                <w:kern w:val="0"/>
                <w:sz w:val="21"/>
                <w:szCs w:val="21"/>
                <w:u w:val="none"/>
              </w:rPr>
              <w:t>备案</w:t>
            </w:r>
            <w:r>
              <w:rPr>
                <w:rFonts w:hint="eastAsia" w:ascii="宋体" w:hAnsi="宋体" w:eastAsia="宋体" w:cs="宋体"/>
                <w:b w:val="0"/>
                <w:bCs w:val="0"/>
                <w:color w:val="000000"/>
                <w:spacing w:val="0"/>
                <w:w w:val="100"/>
                <w:kern w:val="0"/>
                <w:sz w:val="21"/>
                <w:szCs w:val="21"/>
                <w:u w:val="none"/>
                <w:lang w:val="en-US" w:eastAsia="zh-CN"/>
              </w:rPr>
              <w:t>的</w:t>
            </w:r>
            <w:r>
              <w:rPr>
                <w:rFonts w:hint="eastAsia" w:ascii="宋体" w:hAnsi="宋体" w:eastAsia="宋体" w:cs="宋体"/>
                <w:b w:val="0"/>
                <w:bCs w:val="0"/>
                <w:color w:val="000000"/>
                <w:spacing w:val="0"/>
                <w:w w:val="100"/>
                <w:kern w:val="0"/>
                <w:sz w:val="21"/>
                <w:szCs w:val="21"/>
                <w:u w:val="none"/>
              </w:rPr>
              <w:t>设施农业用地</w:t>
            </w:r>
            <w:r>
              <w:rPr>
                <w:rFonts w:hint="eastAsia" w:ascii="宋体" w:hAnsi="宋体" w:eastAsia="宋体" w:cs="宋体"/>
                <w:b w:val="0"/>
                <w:bCs w:val="0"/>
                <w:color w:val="000000"/>
                <w:spacing w:val="0"/>
                <w:w w:val="100"/>
                <w:kern w:val="0"/>
                <w:sz w:val="21"/>
                <w:szCs w:val="21"/>
                <w:u w:val="none"/>
                <w:lang w:val="en-US" w:eastAsia="zh-CN"/>
              </w:rPr>
              <w:t>进行</w:t>
            </w:r>
            <w:r>
              <w:rPr>
                <w:rFonts w:hint="eastAsia" w:ascii="宋体" w:hAnsi="宋体" w:eastAsia="宋体" w:cs="宋体"/>
                <w:b w:val="0"/>
                <w:bCs w:val="0"/>
                <w:color w:val="000000"/>
                <w:spacing w:val="0"/>
                <w:w w:val="100"/>
                <w:kern w:val="0"/>
                <w:sz w:val="21"/>
                <w:szCs w:val="21"/>
                <w:u w:val="none"/>
              </w:rPr>
              <w:t>抽查</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lang w:val="en-US" w:eastAsia="zh-CN"/>
              </w:rPr>
              <w:t>依法</w:t>
            </w:r>
            <w:r>
              <w:rPr>
                <w:rFonts w:hint="eastAsia" w:ascii="宋体" w:hAnsi="宋体" w:eastAsia="宋体" w:cs="宋体"/>
                <w:b w:val="0"/>
                <w:bCs w:val="0"/>
                <w:color w:val="000000"/>
                <w:spacing w:val="0"/>
                <w:w w:val="100"/>
                <w:kern w:val="0"/>
                <w:sz w:val="21"/>
                <w:szCs w:val="21"/>
                <w:u w:val="none"/>
              </w:rPr>
              <w:t>查处擅自改变用途或超范围建设</w:t>
            </w:r>
            <w:r>
              <w:rPr>
                <w:rFonts w:hint="eastAsia" w:ascii="宋体" w:hAnsi="宋体" w:eastAsia="宋体" w:cs="宋体"/>
                <w:b w:val="0"/>
                <w:bCs w:val="0"/>
                <w:color w:val="000000"/>
                <w:spacing w:val="0"/>
                <w:w w:val="100"/>
                <w:kern w:val="0"/>
                <w:sz w:val="21"/>
                <w:szCs w:val="21"/>
                <w:u w:val="none"/>
                <w:lang w:val="en-US" w:eastAsia="zh-CN"/>
              </w:rPr>
              <w:t>等</w:t>
            </w:r>
            <w:r>
              <w:rPr>
                <w:rFonts w:hint="eastAsia" w:ascii="宋体" w:hAnsi="宋体" w:eastAsia="宋体" w:cs="宋体"/>
                <w:b w:val="0"/>
                <w:bCs w:val="0"/>
                <w:color w:val="000000"/>
                <w:spacing w:val="0"/>
                <w:w w:val="100"/>
                <w:kern w:val="0"/>
                <w:sz w:val="21"/>
                <w:szCs w:val="21"/>
                <w:u w:val="none"/>
              </w:rPr>
              <w:t xml:space="preserve">行为。  </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县农业农村局：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1.依据国家及省级政策，制定本县设施农业用地备案的具体细则，明确用地标准（如规模上限、选址要求等）；</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2.核查设施</w:t>
            </w:r>
            <w:r>
              <w:rPr>
                <w:rFonts w:hint="eastAsia" w:ascii="宋体" w:hAnsi="宋体" w:eastAsia="宋体" w:cs="宋体"/>
                <w:b w:val="0"/>
                <w:bCs w:val="0"/>
                <w:color w:val="000000"/>
                <w:spacing w:val="0"/>
                <w:w w:val="100"/>
                <w:kern w:val="0"/>
                <w:sz w:val="21"/>
                <w:szCs w:val="21"/>
                <w:u w:val="none"/>
                <w:lang w:val="en-US" w:eastAsia="zh-CN"/>
              </w:rPr>
              <w:t>农业</w:t>
            </w:r>
            <w:r>
              <w:rPr>
                <w:rFonts w:hint="eastAsia" w:ascii="宋体" w:hAnsi="宋体" w:eastAsia="宋体" w:cs="宋体"/>
                <w:b w:val="0"/>
                <w:bCs w:val="0"/>
                <w:color w:val="000000"/>
                <w:spacing w:val="0"/>
                <w:w w:val="100"/>
                <w:kern w:val="0"/>
                <w:sz w:val="21"/>
                <w:szCs w:val="21"/>
                <w:u w:val="none"/>
              </w:rPr>
              <w:t>用地是否符合农业发展规划；</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3.审查设施</w:t>
            </w:r>
            <w:r>
              <w:rPr>
                <w:rFonts w:hint="eastAsia" w:ascii="宋体" w:hAnsi="宋体" w:eastAsia="宋体" w:cs="宋体"/>
                <w:b w:val="0"/>
                <w:bCs w:val="0"/>
                <w:color w:val="000000"/>
                <w:spacing w:val="0"/>
                <w:w w:val="100"/>
                <w:kern w:val="0"/>
                <w:sz w:val="21"/>
                <w:szCs w:val="21"/>
                <w:u w:val="none"/>
                <w:lang w:val="en-US" w:eastAsia="zh-CN"/>
              </w:rPr>
              <w:t>农业用地</w:t>
            </w:r>
            <w:r>
              <w:rPr>
                <w:rFonts w:hint="eastAsia" w:ascii="宋体" w:hAnsi="宋体" w:eastAsia="宋体" w:cs="宋体"/>
                <w:b w:val="0"/>
                <w:bCs w:val="0"/>
                <w:color w:val="000000"/>
                <w:spacing w:val="0"/>
                <w:w w:val="100"/>
                <w:kern w:val="0"/>
                <w:sz w:val="21"/>
                <w:szCs w:val="21"/>
                <w:u w:val="none"/>
              </w:rPr>
              <w:t>是否属于农业生产经营范围（如种植、养殖、仓储等）；</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4.对设施</w:t>
            </w:r>
            <w:r>
              <w:rPr>
                <w:rFonts w:hint="eastAsia" w:ascii="宋体" w:hAnsi="宋体" w:eastAsia="宋体" w:cs="宋体"/>
                <w:b w:val="0"/>
                <w:bCs w:val="0"/>
                <w:color w:val="000000"/>
                <w:spacing w:val="0"/>
                <w:w w:val="100"/>
                <w:kern w:val="0"/>
                <w:sz w:val="21"/>
                <w:szCs w:val="21"/>
                <w:u w:val="none"/>
                <w:lang w:val="en-US" w:eastAsia="zh-CN"/>
              </w:rPr>
              <w:t>农业用地</w:t>
            </w:r>
            <w:r>
              <w:rPr>
                <w:rFonts w:hint="eastAsia" w:ascii="宋体" w:hAnsi="宋体" w:eastAsia="宋体" w:cs="宋体"/>
                <w:b w:val="0"/>
                <w:bCs w:val="0"/>
                <w:color w:val="000000"/>
                <w:spacing w:val="0"/>
                <w:w w:val="100"/>
                <w:kern w:val="0"/>
                <w:sz w:val="21"/>
                <w:szCs w:val="21"/>
                <w:u w:val="none"/>
              </w:rPr>
              <w:t>提出建议（如养殖场环保要求、种植大棚技术规范等）。</w:t>
            </w:r>
          </w:p>
        </w:tc>
        <w:tc>
          <w:tcPr>
            <w:tcW w:w="5459" w:type="dxa"/>
            <w:shd w:val="clear" w:color="auto" w:fill="FFFFFF"/>
            <w:noWrap w:val="0"/>
            <w:vAlign w:val="center"/>
          </w:tcPr>
          <w:p w14:paraId="6F071DB0">
            <w:pPr>
              <w:keepNext w:val="0"/>
              <w:keepLines w:val="0"/>
              <w:pageBreakBefore w:val="0"/>
              <w:widowControl w:val="0"/>
              <w:kinsoku/>
              <w:wordWrap/>
              <w:overflowPunct w:val="0"/>
              <w:topLinePunct w:val="0"/>
              <w:bidi w:val="0"/>
              <w:adjustRightInd w:val="0"/>
              <w:snapToGrid w:val="0"/>
              <w:spacing w:line="300" w:lineRule="exact"/>
              <w:ind w:left="0" w:firstLine="0"/>
              <w:jc w:val="left"/>
              <w:textAlignment w:val="baseline"/>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 xml:space="preserve">1.接收农户、农民专业合作社、企业等农业经营主体提交的设施用地申请，组织人员现场核实用地位置、地类、面积、权属等信息，确保不占用永久基本农田、生态保护红线等限制性区域；  </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2.审核申请材料（包括用地协议、土地权属证明、建设方案等）的真实性和完整性，对符合使用条件的进行备案</w:t>
            </w:r>
            <w:r>
              <w:rPr>
                <w:rFonts w:hint="eastAsia" w:ascii="宋体" w:hAnsi="宋体" w:eastAsia="宋体" w:cs="宋体"/>
                <w:b w:val="0"/>
                <w:bCs w:val="0"/>
                <w:color w:val="000000"/>
                <w:spacing w:val="0"/>
                <w:w w:val="100"/>
                <w:kern w:val="0"/>
                <w:sz w:val="21"/>
                <w:szCs w:val="21"/>
                <w:u w:val="none"/>
                <w:lang w:val="en-US" w:eastAsia="zh-CN"/>
              </w:rPr>
              <w:t>并</w:t>
            </w:r>
            <w:r>
              <w:rPr>
                <w:rFonts w:hint="eastAsia" w:ascii="宋体" w:hAnsi="宋体" w:eastAsia="宋体" w:cs="宋体"/>
                <w:b w:val="0"/>
                <w:bCs w:val="0"/>
                <w:color w:val="000000"/>
                <w:spacing w:val="0"/>
                <w:w w:val="100"/>
                <w:kern w:val="0"/>
                <w:sz w:val="21"/>
                <w:szCs w:val="21"/>
                <w:u w:val="none"/>
              </w:rPr>
              <w:t xml:space="preserve">报县农业农村局、县自然资源局；  </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3</w:t>
            </w:r>
            <w:r>
              <w:rPr>
                <w:rFonts w:hint="eastAsia" w:ascii="宋体" w:hAnsi="宋体" w:eastAsia="宋体" w:cs="宋体"/>
                <w:b w:val="0"/>
                <w:bCs w:val="0"/>
                <w:color w:val="000000"/>
                <w:spacing w:val="0"/>
                <w:w w:val="100"/>
                <w:kern w:val="0"/>
                <w:sz w:val="21"/>
                <w:szCs w:val="21"/>
                <w:u w:val="none"/>
              </w:rPr>
              <w:t>.</w:t>
            </w:r>
            <w:r>
              <w:rPr>
                <w:rFonts w:hint="eastAsia" w:ascii="宋体" w:hAnsi="宋体" w:eastAsia="宋体" w:cs="宋体"/>
                <w:b w:val="0"/>
                <w:bCs w:val="0"/>
                <w:color w:val="000000"/>
                <w:spacing w:val="0"/>
                <w:w w:val="100"/>
                <w:kern w:val="0"/>
                <w:sz w:val="21"/>
                <w:szCs w:val="21"/>
                <w:u w:val="none"/>
                <w:lang w:val="en-US" w:eastAsia="zh-CN"/>
              </w:rPr>
              <w:t>加强对</w:t>
            </w:r>
            <w:r>
              <w:rPr>
                <w:rFonts w:hint="eastAsia" w:ascii="宋体" w:hAnsi="宋体" w:eastAsia="宋体" w:cs="宋体"/>
                <w:b w:val="0"/>
                <w:bCs w:val="0"/>
                <w:color w:val="000000"/>
                <w:spacing w:val="0"/>
                <w:w w:val="100"/>
                <w:kern w:val="0"/>
                <w:sz w:val="21"/>
                <w:szCs w:val="21"/>
                <w:u w:val="none"/>
              </w:rPr>
              <w:t>备案设施</w:t>
            </w:r>
            <w:r>
              <w:rPr>
                <w:rFonts w:hint="eastAsia" w:ascii="宋体" w:hAnsi="宋体" w:eastAsia="宋体" w:cs="宋体"/>
                <w:b w:val="0"/>
                <w:bCs w:val="0"/>
                <w:color w:val="000000"/>
                <w:spacing w:val="0"/>
                <w:w w:val="100"/>
                <w:kern w:val="0"/>
                <w:sz w:val="21"/>
                <w:szCs w:val="21"/>
                <w:u w:val="none"/>
                <w:lang w:val="en-US" w:eastAsia="zh-CN"/>
              </w:rPr>
              <w:t>农业</w:t>
            </w:r>
            <w:r>
              <w:rPr>
                <w:rFonts w:hint="eastAsia" w:ascii="宋体" w:hAnsi="宋体" w:eastAsia="宋体" w:cs="宋体"/>
                <w:b w:val="0"/>
                <w:bCs w:val="0"/>
                <w:color w:val="000000"/>
                <w:spacing w:val="0"/>
                <w:w w:val="100"/>
                <w:kern w:val="0"/>
                <w:sz w:val="21"/>
                <w:szCs w:val="21"/>
                <w:u w:val="none"/>
              </w:rPr>
              <w:t>用地</w:t>
            </w:r>
            <w:r>
              <w:rPr>
                <w:rFonts w:hint="eastAsia" w:ascii="宋体" w:hAnsi="宋体" w:eastAsia="宋体" w:cs="宋体"/>
                <w:b w:val="0"/>
                <w:bCs w:val="0"/>
                <w:color w:val="000000"/>
                <w:spacing w:val="0"/>
                <w:w w:val="100"/>
                <w:kern w:val="0"/>
                <w:sz w:val="21"/>
                <w:szCs w:val="21"/>
                <w:u w:val="none"/>
                <w:lang w:val="en-US" w:eastAsia="zh-CN"/>
              </w:rPr>
              <w:t>监管</w:t>
            </w:r>
            <w:r>
              <w:rPr>
                <w:rFonts w:hint="eastAsia" w:ascii="宋体" w:hAnsi="宋体" w:eastAsia="宋体" w:cs="宋体"/>
                <w:b w:val="0"/>
                <w:bCs w:val="0"/>
                <w:color w:val="000000"/>
                <w:spacing w:val="0"/>
                <w:w w:val="100"/>
                <w:kern w:val="0"/>
                <w:sz w:val="21"/>
                <w:szCs w:val="21"/>
                <w:u w:val="none"/>
              </w:rPr>
              <w:t>，</w:t>
            </w:r>
            <w:r>
              <w:rPr>
                <w:rFonts w:hint="eastAsia" w:ascii="宋体" w:hAnsi="宋体" w:eastAsia="宋体" w:cs="宋体"/>
                <w:b w:val="0"/>
                <w:bCs w:val="0"/>
                <w:color w:val="000000"/>
                <w:spacing w:val="0"/>
                <w:w w:val="100"/>
                <w:kern w:val="0"/>
                <w:sz w:val="21"/>
                <w:szCs w:val="21"/>
                <w:u w:val="none"/>
                <w:lang w:val="en-US" w:eastAsia="zh-CN"/>
              </w:rPr>
              <w:t>严格按照审批用途使用，</w:t>
            </w:r>
            <w:r>
              <w:rPr>
                <w:rFonts w:hint="eastAsia" w:ascii="宋体" w:hAnsi="宋体" w:eastAsia="宋体" w:cs="宋体"/>
                <w:b w:val="0"/>
                <w:bCs w:val="0"/>
                <w:color w:val="000000"/>
                <w:spacing w:val="0"/>
                <w:w w:val="100"/>
                <w:kern w:val="0"/>
                <w:sz w:val="21"/>
                <w:szCs w:val="21"/>
                <w:u w:val="none"/>
              </w:rPr>
              <w:t>制止</w:t>
            </w:r>
            <w:r>
              <w:rPr>
                <w:rFonts w:hint="eastAsia" w:ascii="宋体" w:hAnsi="宋体" w:eastAsia="宋体" w:cs="宋体"/>
                <w:b w:val="0"/>
                <w:bCs w:val="0"/>
                <w:color w:val="000000"/>
                <w:spacing w:val="0"/>
                <w:w w:val="100"/>
                <w:kern w:val="0"/>
                <w:sz w:val="21"/>
                <w:szCs w:val="21"/>
                <w:u w:val="none"/>
                <w:lang w:val="en-US" w:eastAsia="zh-CN"/>
              </w:rPr>
              <w:t>并</w:t>
            </w:r>
            <w:r>
              <w:rPr>
                <w:rFonts w:hint="eastAsia" w:ascii="宋体" w:hAnsi="宋体" w:eastAsia="宋体" w:cs="宋体"/>
                <w:b w:val="0"/>
                <w:bCs w:val="0"/>
                <w:color w:val="000000"/>
                <w:spacing w:val="0"/>
                <w:w w:val="100"/>
                <w:kern w:val="0"/>
                <w:sz w:val="21"/>
                <w:szCs w:val="21"/>
                <w:u w:val="none"/>
              </w:rPr>
              <w:t>上报擅自改变用途或超范围建设</w:t>
            </w:r>
            <w:r>
              <w:rPr>
                <w:rFonts w:hint="eastAsia" w:ascii="宋体" w:hAnsi="宋体" w:eastAsia="宋体" w:cs="宋体"/>
                <w:b w:val="0"/>
                <w:bCs w:val="0"/>
                <w:color w:val="000000"/>
                <w:spacing w:val="0"/>
                <w:w w:val="100"/>
                <w:kern w:val="0"/>
                <w:sz w:val="21"/>
                <w:szCs w:val="21"/>
                <w:u w:val="none"/>
                <w:lang w:val="en-US" w:eastAsia="zh-CN"/>
              </w:rPr>
              <w:t>等</w:t>
            </w:r>
            <w:r>
              <w:rPr>
                <w:rFonts w:hint="eastAsia" w:ascii="宋体" w:hAnsi="宋体" w:eastAsia="宋体" w:cs="宋体"/>
                <w:b w:val="0"/>
                <w:bCs w:val="0"/>
                <w:color w:val="000000"/>
                <w:spacing w:val="0"/>
                <w:w w:val="100"/>
                <w:kern w:val="0"/>
                <w:sz w:val="21"/>
                <w:szCs w:val="21"/>
                <w:u w:val="none"/>
              </w:rPr>
              <w:t xml:space="preserve">行为；  </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4</w:t>
            </w:r>
            <w:r>
              <w:rPr>
                <w:rFonts w:hint="eastAsia" w:ascii="宋体" w:hAnsi="宋体" w:eastAsia="宋体" w:cs="宋体"/>
                <w:b w:val="0"/>
                <w:bCs w:val="0"/>
                <w:color w:val="000000"/>
                <w:spacing w:val="0"/>
                <w:w w:val="100"/>
                <w:kern w:val="0"/>
                <w:sz w:val="21"/>
                <w:szCs w:val="21"/>
                <w:u w:val="none"/>
              </w:rPr>
              <w:t>.设施</w:t>
            </w:r>
            <w:r>
              <w:rPr>
                <w:rFonts w:hint="eastAsia" w:ascii="宋体" w:hAnsi="宋体" w:eastAsia="宋体" w:cs="宋体"/>
                <w:b w:val="0"/>
                <w:bCs w:val="0"/>
                <w:color w:val="000000"/>
                <w:spacing w:val="0"/>
                <w:w w:val="100"/>
                <w:kern w:val="0"/>
                <w:sz w:val="21"/>
                <w:szCs w:val="21"/>
                <w:u w:val="none"/>
                <w:lang w:val="en-US" w:eastAsia="zh-CN"/>
              </w:rPr>
              <w:t>农业</w:t>
            </w:r>
            <w:r>
              <w:rPr>
                <w:rFonts w:hint="eastAsia" w:ascii="宋体" w:hAnsi="宋体" w:eastAsia="宋体" w:cs="宋体"/>
                <w:b w:val="0"/>
                <w:bCs w:val="0"/>
                <w:color w:val="000000"/>
                <w:spacing w:val="0"/>
                <w:w w:val="100"/>
                <w:kern w:val="0"/>
                <w:sz w:val="21"/>
                <w:szCs w:val="21"/>
                <w:u w:val="none"/>
              </w:rPr>
              <w:t>用地使用期满后</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lang w:val="en-US" w:eastAsia="zh-CN"/>
              </w:rPr>
              <w:t>督促办理</w:t>
            </w:r>
            <w:r>
              <w:rPr>
                <w:rFonts w:hint="eastAsia" w:ascii="宋体" w:hAnsi="宋体" w:eastAsia="宋体" w:cs="宋体"/>
                <w:b w:val="0"/>
                <w:bCs w:val="0"/>
                <w:color w:val="000000"/>
                <w:spacing w:val="0"/>
                <w:w w:val="100"/>
                <w:kern w:val="0"/>
                <w:sz w:val="21"/>
                <w:szCs w:val="21"/>
                <w:u w:val="none"/>
              </w:rPr>
              <w:t>复垦或续期手续，防止土地闲置或非农化。</w:t>
            </w:r>
          </w:p>
        </w:tc>
      </w:tr>
      <w:tr w14:paraId="004BB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112" w:hRule="atLeast"/>
          <w:jc w:val="center"/>
        </w:trPr>
        <w:tc>
          <w:tcPr>
            <w:tcW w:w="658" w:type="dxa"/>
            <w:shd w:val="clear" w:color="auto" w:fill="FFFFFF"/>
            <w:noWrap/>
            <w:vAlign w:val="center"/>
          </w:tcPr>
          <w:p w14:paraId="0B57AA2A">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0AEC7FF5">
            <w:pPr>
              <w:keepNext w:val="0"/>
              <w:keepLines w:val="0"/>
              <w:pageBreakBefore w:val="0"/>
              <w:widowControl w:val="0"/>
              <w:kinsoku/>
              <w:wordWrap/>
              <w:overflowPunct w:val="0"/>
              <w:topLinePunct w:val="0"/>
              <w:bidi w:val="0"/>
              <w:adjustRightInd w:val="0"/>
              <w:snapToGrid w:val="0"/>
              <w:spacing w:line="300" w:lineRule="exact"/>
              <w:ind w:left="0" w:firstLine="0"/>
              <w:jc w:val="left"/>
              <w:textAlignment w:val="baseline"/>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林业有害生物防治及成效调查</w:t>
            </w:r>
          </w:p>
        </w:tc>
        <w:tc>
          <w:tcPr>
            <w:tcW w:w="1575" w:type="dxa"/>
            <w:shd w:val="clear" w:color="auto" w:fill="FFFFFF"/>
            <w:noWrap w:val="0"/>
            <w:vAlign w:val="center"/>
          </w:tcPr>
          <w:p w14:paraId="698AEA05">
            <w:pPr>
              <w:keepNext w:val="0"/>
              <w:keepLines w:val="0"/>
              <w:pageBreakBefore w:val="0"/>
              <w:widowControl w:val="0"/>
              <w:kinsoku/>
              <w:wordWrap/>
              <w:overflowPunct w:val="0"/>
              <w:topLinePunct w:val="0"/>
              <w:bidi w:val="0"/>
              <w:adjustRightInd w:val="0"/>
              <w:snapToGrid w:val="0"/>
              <w:spacing w:line="300" w:lineRule="exact"/>
              <w:ind w:left="0" w:firstLine="0"/>
              <w:jc w:val="left"/>
              <w:textAlignment w:val="baseline"/>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县林业局</w:t>
            </w:r>
          </w:p>
        </w:tc>
        <w:tc>
          <w:tcPr>
            <w:tcW w:w="5850" w:type="dxa"/>
            <w:shd w:val="clear" w:color="auto" w:fill="FFFFFF"/>
            <w:noWrap w:val="0"/>
            <w:vAlign w:val="center"/>
          </w:tcPr>
          <w:p w14:paraId="58444DF7">
            <w:pPr>
              <w:keepNext w:val="0"/>
              <w:keepLines w:val="0"/>
              <w:pageBreakBefore w:val="0"/>
              <w:widowControl w:val="0"/>
              <w:kinsoku/>
              <w:wordWrap/>
              <w:overflowPunct w:val="0"/>
              <w:topLinePunct w:val="0"/>
              <w:bidi w:val="0"/>
              <w:adjustRightInd w:val="0"/>
              <w:snapToGrid w:val="0"/>
              <w:spacing w:line="300" w:lineRule="exact"/>
              <w:ind w:left="0" w:firstLine="0"/>
              <w:jc w:val="left"/>
              <w:textAlignment w:val="baseline"/>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1.组织开展林业有害生物防治相关法律法规及政策宣传；</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2.负责林业有害生物防治及成效调查，制定防治方案；</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3.负责对疫木进行采样和处理；</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4.及时处置乡镇上报的问题。</w:t>
            </w:r>
          </w:p>
        </w:tc>
        <w:tc>
          <w:tcPr>
            <w:tcW w:w="5459" w:type="dxa"/>
            <w:shd w:val="clear" w:color="auto" w:fill="FFFFFF"/>
            <w:noWrap w:val="0"/>
            <w:vAlign w:val="center"/>
          </w:tcPr>
          <w:p w14:paraId="43F187C1">
            <w:pPr>
              <w:keepNext w:val="0"/>
              <w:keepLines w:val="0"/>
              <w:pageBreakBefore w:val="0"/>
              <w:widowControl w:val="0"/>
              <w:kinsoku/>
              <w:wordWrap/>
              <w:overflowPunct w:val="0"/>
              <w:topLinePunct w:val="0"/>
              <w:autoSpaceDE/>
              <w:autoSpaceDN/>
              <w:bidi w:val="0"/>
              <w:adjustRightInd w:val="0"/>
              <w:snapToGrid w:val="0"/>
              <w:spacing w:line="300" w:lineRule="exact"/>
              <w:ind w:left="0" w:firstLine="0"/>
              <w:jc w:val="left"/>
              <w:textAlignment w:val="baseline"/>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1.开展林业有害生物防治相关法律法规及政策宣传；</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2.协助开展林业有害生物防治及成效调查；</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3.协助对疫木进行采样和处理；</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4.</w:t>
            </w:r>
            <w:r>
              <w:rPr>
                <w:rFonts w:hint="eastAsia" w:ascii="宋体" w:hAnsi="宋体" w:eastAsia="宋体" w:cs="宋体"/>
                <w:b w:val="0"/>
                <w:bCs w:val="0"/>
                <w:color w:val="000000"/>
                <w:spacing w:val="0"/>
                <w:w w:val="100"/>
                <w:kern w:val="0"/>
                <w:sz w:val="21"/>
                <w:szCs w:val="21"/>
                <w:u w:val="none"/>
                <w:lang w:val="en-US" w:eastAsia="zh-CN"/>
              </w:rPr>
              <w:t>结合日常工作</w:t>
            </w:r>
            <w:r>
              <w:rPr>
                <w:rFonts w:hint="eastAsia" w:ascii="宋体" w:hAnsi="宋体" w:eastAsia="宋体" w:cs="宋体"/>
                <w:b w:val="0"/>
                <w:bCs w:val="0"/>
                <w:color w:val="000000"/>
                <w:spacing w:val="0"/>
                <w:w w:val="100"/>
                <w:kern w:val="0"/>
                <w:sz w:val="21"/>
                <w:szCs w:val="21"/>
                <w:u w:val="none"/>
              </w:rPr>
              <w:t>开展巡查，发现问题并上报。</w:t>
            </w:r>
          </w:p>
        </w:tc>
      </w:tr>
      <w:tr w14:paraId="4FD55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416" w:hRule="atLeast"/>
          <w:jc w:val="center"/>
        </w:trPr>
        <w:tc>
          <w:tcPr>
            <w:tcW w:w="658" w:type="dxa"/>
            <w:shd w:val="clear" w:color="auto" w:fill="FFFFFF"/>
            <w:noWrap/>
            <w:vAlign w:val="center"/>
          </w:tcPr>
          <w:p w14:paraId="675DC1B5">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29095D8D">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镇、村庄国土空间规划编制</w:t>
            </w:r>
          </w:p>
        </w:tc>
        <w:tc>
          <w:tcPr>
            <w:tcW w:w="1575" w:type="dxa"/>
            <w:shd w:val="clear" w:color="auto" w:fill="FFFFFF"/>
            <w:noWrap w:val="0"/>
            <w:vAlign w:val="center"/>
          </w:tcPr>
          <w:p w14:paraId="05683F2D">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县自然资源局</w:t>
            </w:r>
          </w:p>
        </w:tc>
        <w:tc>
          <w:tcPr>
            <w:tcW w:w="5850" w:type="dxa"/>
            <w:shd w:val="clear" w:color="auto" w:fill="FFFFFF"/>
            <w:noWrap w:val="0"/>
            <w:vAlign w:val="center"/>
          </w:tcPr>
          <w:p w14:paraId="2235FA41">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1.组织编制国土空间总体规划、详细规划、村庄规划；</w:t>
            </w:r>
          </w:p>
          <w:p w14:paraId="5B04D3CF">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2.组织专家审查国土空间总体规划、详细规划、村庄规划；</w:t>
            </w:r>
          </w:p>
          <w:p w14:paraId="4636B8A3">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3.对乡镇上报的详细规划与规划成果</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strike w:val="0"/>
                <w:dstrike w:val="0"/>
                <w:color w:val="000000"/>
                <w:spacing w:val="0"/>
                <w:w w:val="100"/>
                <w:kern w:val="0"/>
                <w:sz w:val="21"/>
                <w:szCs w:val="21"/>
                <w:u w:val="none"/>
                <w:lang w:val="en-US" w:eastAsia="zh-CN"/>
              </w:rPr>
              <w:t>按照程序报批</w:t>
            </w:r>
            <w:r>
              <w:rPr>
                <w:rFonts w:hint="eastAsia" w:ascii="宋体" w:hAnsi="宋体" w:eastAsia="宋体" w:cs="宋体"/>
                <w:b w:val="0"/>
                <w:bCs w:val="0"/>
                <w:color w:val="000000"/>
                <w:spacing w:val="0"/>
                <w:w w:val="100"/>
                <w:kern w:val="0"/>
                <w:sz w:val="21"/>
                <w:szCs w:val="21"/>
                <w:u w:val="none"/>
              </w:rPr>
              <w:t>。</w:t>
            </w:r>
          </w:p>
        </w:tc>
        <w:tc>
          <w:tcPr>
            <w:tcW w:w="5459" w:type="dxa"/>
            <w:shd w:val="clear" w:color="auto" w:fill="FFFFFF"/>
            <w:noWrap w:val="0"/>
            <w:vAlign w:val="center"/>
          </w:tcPr>
          <w:p w14:paraId="00C91E7F">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1.配合编制和审查乡镇国土空间总体规划、详细规划草案；</w:t>
            </w:r>
          </w:p>
          <w:p w14:paraId="1D4760DE">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w:t>
            </w:r>
            <w:r>
              <w:rPr>
                <w:rFonts w:hint="eastAsia" w:ascii="宋体" w:hAnsi="宋体" w:eastAsia="宋体" w:cs="宋体"/>
                <w:b w:val="0"/>
                <w:bCs w:val="0"/>
                <w:color w:val="000000"/>
                <w:spacing w:val="0"/>
                <w:w w:val="100"/>
                <w:kern w:val="0"/>
                <w:sz w:val="21"/>
                <w:szCs w:val="21"/>
                <w:u w:val="none"/>
                <w:lang w:val="en-US" w:eastAsia="zh-CN"/>
              </w:rPr>
              <w:t>对</w:t>
            </w:r>
            <w:r>
              <w:rPr>
                <w:rFonts w:hint="eastAsia" w:ascii="宋体" w:hAnsi="宋体" w:eastAsia="宋体" w:cs="宋体"/>
                <w:b w:val="0"/>
                <w:bCs w:val="0"/>
                <w:color w:val="000000"/>
                <w:spacing w:val="0"/>
                <w:w w:val="100"/>
                <w:kern w:val="0"/>
                <w:sz w:val="21"/>
                <w:szCs w:val="21"/>
                <w:u w:val="none"/>
              </w:rPr>
              <w:t>城镇开发边界外的乡村地区，组织编制“多规合一”的实用性村庄规划并上报；</w:t>
            </w:r>
          </w:p>
          <w:p w14:paraId="6061E8FC">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3.梳理村庄发展建设现状情况，调查村民发展意愿，提出村庄发展的方向和主导产业类型，征求意见并公示；</w:t>
            </w:r>
          </w:p>
          <w:p w14:paraId="2695B3C6">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4.研究审议村庄规划初步成果并上报。</w:t>
            </w:r>
          </w:p>
        </w:tc>
      </w:tr>
      <w:tr w14:paraId="7FE5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5776" w:hRule="atLeast"/>
          <w:jc w:val="center"/>
        </w:trPr>
        <w:tc>
          <w:tcPr>
            <w:tcW w:w="658" w:type="dxa"/>
            <w:shd w:val="clear" w:color="auto" w:fill="FFFFFF"/>
            <w:noWrap/>
            <w:vAlign w:val="center"/>
          </w:tcPr>
          <w:p w14:paraId="379EDFC9">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3CFEFDAD">
            <w:pPr>
              <w:keepNext w:val="0"/>
              <w:keepLines w:val="0"/>
              <w:pageBreakBefore w:val="0"/>
              <w:widowControl w:val="0"/>
              <w:kinsoku/>
              <w:wordWrap/>
              <w:overflowPunct w:val="0"/>
              <w:topLinePunct w:val="0"/>
              <w:bidi w:val="0"/>
              <w:spacing w:line="300" w:lineRule="exact"/>
              <w:ind w:left="0" w:firstLine="0"/>
              <w:jc w:val="both"/>
              <w:rPr>
                <w:rFonts w:hint="eastAsia" w:ascii="宋体" w:hAnsi="宋体" w:eastAsia="宋体" w:cs="宋体"/>
                <w:b w:val="0"/>
                <w:bCs w:val="0"/>
                <w:color w:val="000000"/>
                <w:spacing w:val="6"/>
                <w:w w:val="100"/>
                <w:kern w:val="0"/>
                <w:sz w:val="21"/>
                <w:szCs w:val="21"/>
                <w:u w:val="none"/>
              </w:rPr>
            </w:pPr>
            <w:r>
              <w:rPr>
                <w:rFonts w:hint="eastAsia" w:ascii="宋体" w:hAnsi="宋体" w:eastAsia="宋体" w:cs="宋体"/>
                <w:b w:val="0"/>
                <w:bCs w:val="0"/>
                <w:color w:val="000000"/>
                <w:spacing w:val="6"/>
                <w:w w:val="100"/>
                <w:kern w:val="0"/>
                <w:sz w:val="21"/>
                <w:szCs w:val="21"/>
                <w:u w:val="none"/>
              </w:rPr>
              <w:t>“两违”（违法用地、违法建设）整治</w:t>
            </w:r>
          </w:p>
        </w:tc>
        <w:tc>
          <w:tcPr>
            <w:tcW w:w="1575" w:type="dxa"/>
            <w:shd w:val="clear" w:color="auto" w:fill="FFFFFF"/>
            <w:noWrap w:val="0"/>
            <w:vAlign w:val="center"/>
          </w:tcPr>
          <w:p w14:paraId="027378D3">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县自然资源局</w:t>
            </w:r>
          </w:p>
        </w:tc>
        <w:tc>
          <w:tcPr>
            <w:tcW w:w="5850" w:type="dxa"/>
            <w:shd w:val="clear" w:color="auto" w:fill="FFFFFF"/>
            <w:noWrap w:val="0"/>
            <w:vAlign w:val="center"/>
          </w:tcPr>
          <w:p w14:paraId="7173AAC9">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rPr>
              <w:t>县自然资源局：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1.</w:t>
            </w:r>
            <w:r>
              <w:rPr>
                <w:rFonts w:hint="eastAsia" w:ascii="宋体" w:hAnsi="宋体" w:eastAsia="宋体" w:cs="宋体"/>
                <w:b w:val="0"/>
                <w:bCs w:val="0"/>
                <w:color w:val="000000"/>
                <w:spacing w:val="0"/>
                <w:w w:val="100"/>
                <w:kern w:val="0"/>
                <w:sz w:val="21"/>
                <w:szCs w:val="21"/>
                <w:u w:val="none"/>
                <w:lang w:val="en-US" w:eastAsia="zh-CN"/>
              </w:rPr>
              <w:t>组织</w:t>
            </w:r>
            <w:r>
              <w:rPr>
                <w:rFonts w:hint="eastAsia" w:ascii="宋体" w:hAnsi="宋体" w:eastAsia="宋体" w:cs="宋体"/>
                <w:b w:val="0"/>
                <w:bCs w:val="0"/>
                <w:color w:val="000000"/>
                <w:spacing w:val="0"/>
                <w:w w:val="100"/>
                <w:kern w:val="0"/>
                <w:sz w:val="21"/>
                <w:szCs w:val="21"/>
                <w:u w:val="none"/>
              </w:rPr>
              <w:t>开展土地管理法律法规及打击违法用地、违法建设相关政策的宣传教育</w:t>
            </w:r>
            <w:r>
              <w:rPr>
                <w:rFonts w:hint="eastAsia" w:ascii="宋体" w:hAnsi="宋体" w:eastAsia="宋体" w:cs="宋体"/>
                <w:b w:val="0"/>
                <w:bCs w:val="0"/>
                <w:color w:val="000000"/>
                <w:spacing w:val="0"/>
                <w:w w:val="100"/>
                <w:kern w:val="0"/>
                <w:sz w:val="21"/>
                <w:szCs w:val="21"/>
                <w:u w:val="none"/>
                <w:lang w:eastAsia="zh-CN"/>
              </w:rPr>
              <w:t>；</w:t>
            </w:r>
          </w:p>
          <w:p w14:paraId="681B8581">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2.</w:t>
            </w:r>
            <w:r>
              <w:rPr>
                <w:rFonts w:hint="eastAsia" w:ascii="宋体" w:hAnsi="宋体" w:eastAsia="宋体" w:cs="宋体"/>
                <w:b w:val="0"/>
                <w:bCs w:val="0"/>
                <w:color w:val="000000"/>
                <w:spacing w:val="0"/>
                <w:w w:val="100"/>
                <w:kern w:val="0"/>
                <w:sz w:val="21"/>
                <w:szCs w:val="21"/>
                <w:u w:val="none"/>
              </w:rPr>
              <w:t>负责全县土地监察工作，对违反土地管理法律法规的行为进行监督检查和处置；</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3</w:t>
            </w:r>
            <w:r>
              <w:rPr>
                <w:rFonts w:hint="eastAsia" w:ascii="宋体" w:hAnsi="宋体" w:eastAsia="宋体" w:cs="宋体"/>
                <w:b w:val="0"/>
                <w:bCs w:val="0"/>
                <w:color w:val="000000"/>
                <w:spacing w:val="0"/>
                <w:w w:val="100"/>
                <w:kern w:val="0"/>
                <w:sz w:val="21"/>
                <w:szCs w:val="21"/>
                <w:u w:val="none"/>
              </w:rPr>
              <w:t>.负责对本系统卫片图斑信息进行初步甄别并下发乡镇进一步核实，属合法图斑的，收集证明材料并销号；属县级部门或上级部门建设项目造成的违法图斑，进行查处，并责令相关部门进行整改及销号；</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4</w:t>
            </w:r>
            <w:r>
              <w:rPr>
                <w:rFonts w:hint="eastAsia" w:ascii="宋体" w:hAnsi="宋体" w:eastAsia="宋体" w:cs="宋体"/>
                <w:b w:val="0"/>
                <w:bCs w:val="0"/>
                <w:color w:val="000000"/>
                <w:spacing w:val="0"/>
                <w:w w:val="100"/>
                <w:kern w:val="0"/>
                <w:sz w:val="21"/>
                <w:szCs w:val="21"/>
                <w:u w:val="none"/>
              </w:rPr>
              <w:t>.指导乡镇做好违法占地行政处罚案件中“没收在非法占用的土地上新建的建筑物和其他设施”的接收管理和处置工作；</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5</w:t>
            </w:r>
            <w:r>
              <w:rPr>
                <w:rFonts w:hint="eastAsia" w:ascii="宋体" w:hAnsi="宋体" w:eastAsia="宋体" w:cs="宋体"/>
                <w:b w:val="0"/>
                <w:bCs w:val="0"/>
                <w:color w:val="000000"/>
                <w:spacing w:val="0"/>
                <w:w w:val="100"/>
                <w:kern w:val="0"/>
                <w:sz w:val="21"/>
                <w:szCs w:val="21"/>
                <w:u w:val="none"/>
              </w:rPr>
              <w:t>.</w:t>
            </w:r>
            <w:r>
              <w:rPr>
                <w:rFonts w:hint="eastAsia" w:ascii="宋体" w:hAnsi="宋体" w:eastAsia="宋体" w:cs="宋体"/>
                <w:b w:val="0"/>
                <w:bCs w:val="0"/>
                <w:color w:val="000000"/>
                <w:spacing w:val="6"/>
                <w:w w:val="100"/>
                <w:kern w:val="0"/>
                <w:sz w:val="21"/>
                <w:szCs w:val="21"/>
                <w:u w:val="none"/>
              </w:rPr>
              <w:t>负责对违反城乡规划法的城镇建设行为进行监督检查和处置。</w:t>
            </w:r>
          </w:p>
        </w:tc>
        <w:tc>
          <w:tcPr>
            <w:tcW w:w="5459" w:type="dxa"/>
            <w:shd w:val="clear" w:color="auto" w:fill="FFFFFF"/>
            <w:noWrap w:val="0"/>
            <w:vAlign w:val="center"/>
          </w:tcPr>
          <w:p w14:paraId="1090A44E">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开展土地管理法律法规及打击违法用地、违法建设相关政策的宣传教育；</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w:t>
            </w:r>
            <w:r>
              <w:rPr>
                <w:rFonts w:hint="eastAsia" w:ascii="宋体" w:hAnsi="宋体" w:eastAsia="宋体" w:cs="宋体"/>
                <w:b w:val="0"/>
                <w:bCs w:val="0"/>
                <w:color w:val="000000"/>
                <w:spacing w:val="6"/>
                <w:w w:val="100"/>
                <w:kern w:val="0"/>
                <w:sz w:val="21"/>
                <w:szCs w:val="21"/>
                <w:u w:val="none"/>
              </w:rPr>
              <w:t>.</w:t>
            </w:r>
            <w:r>
              <w:rPr>
                <w:rFonts w:hint="eastAsia" w:ascii="宋体" w:hAnsi="宋体" w:eastAsia="宋体" w:cs="宋体"/>
                <w:b w:val="0"/>
                <w:bCs w:val="0"/>
                <w:color w:val="000000"/>
                <w:spacing w:val="6"/>
                <w:w w:val="100"/>
                <w:kern w:val="0"/>
                <w:sz w:val="21"/>
                <w:szCs w:val="21"/>
                <w:u w:val="none"/>
                <w:lang w:val="en-US" w:eastAsia="zh-CN"/>
              </w:rPr>
              <w:t>组织开展日常巡查，发现违法建设行为及时制止并立即上报；</w:t>
            </w:r>
          </w:p>
          <w:p w14:paraId="746BACB2">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rPr>
              <w:t>3.负责对上级部门下发的卫片图斑或其他途径发现的疑似违法占地、违法建设行为进行核实，属合法用地、合法建设的，及时向县自然资源局提供佐证资料；</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4.对个人或企业私搭乱建、违法占地、违法建设的行为，督促责任主体进行整改；拒不整改的，针对不同情况的违法行为相应进行处理：①对国土空间规划区内国有土地违法占地及未按规划许可进行建设的违法行为，</w:t>
            </w:r>
            <w:r>
              <w:rPr>
                <w:rFonts w:hint="eastAsia" w:ascii="宋体" w:hAnsi="宋体" w:eastAsia="宋体" w:cs="宋体"/>
                <w:b w:val="0"/>
                <w:bCs w:val="0"/>
                <w:color w:val="000000"/>
                <w:spacing w:val="0"/>
                <w:w w:val="100"/>
                <w:kern w:val="0"/>
                <w:sz w:val="21"/>
                <w:szCs w:val="21"/>
                <w:u w:val="none"/>
                <w:lang w:eastAsia="zh-CN"/>
              </w:rPr>
              <w:t>及时上报</w:t>
            </w:r>
            <w:r>
              <w:rPr>
                <w:rFonts w:hint="eastAsia" w:ascii="宋体" w:hAnsi="宋体" w:eastAsia="宋体" w:cs="宋体"/>
                <w:b w:val="0"/>
                <w:bCs w:val="0"/>
                <w:color w:val="000000"/>
                <w:spacing w:val="0"/>
                <w:w w:val="100"/>
                <w:kern w:val="0"/>
                <w:sz w:val="21"/>
                <w:szCs w:val="21"/>
                <w:u w:val="none"/>
              </w:rPr>
              <w:t>；②对在村庄规划区内未依法取得乡村建设规划许可证或者未按照乡村建设规划许可证的规定进行建设的，依法处置；③对国土空间规划区外违法建设行为的，按权限依法处置；</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5.组织或协助上级有关部门实施违法建筑拆除和善后工作；</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6.做好违法占地行政处罚案件中“没收在非法占用的土地上新建的建筑物和其他设施”的接收管理和处置工作。</w:t>
            </w:r>
          </w:p>
        </w:tc>
      </w:tr>
      <w:tr w14:paraId="616B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929" w:hRule="atLeast"/>
          <w:jc w:val="center"/>
        </w:trPr>
        <w:tc>
          <w:tcPr>
            <w:tcW w:w="658" w:type="dxa"/>
            <w:shd w:val="clear" w:color="auto" w:fill="FFFFFF"/>
            <w:noWrap/>
            <w:vAlign w:val="center"/>
          </w:tcPr>
          <w:p w14:paraId="72D43616">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bidi="ar-SA"/>
              </w:rPr>
            </w:pPr>
          </w:p>
        </w:tc>
        <w:tc>
          <w:tcPr>
            <w:tcW w:w="1200" w:type="dxa"/>
            <w:shd w:val="clear" w:color="auto" w:fill="FFFFFF"/>
            <w:noWrap w:val="0"/>
            <w:vAlign w:val="center"/>
          </w:tcPr>
          <w:p w14:paraId="17278042">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firstLine="0"/>
              <w:jc w:val="left"/>
              <w:textAlignment w:val="center"/>
              <w:rPr>
                <w:rFonts w:hint="eastAsia" w:ascii="宋体" w:hAnsi="宋体" w:eastAsia="宋体" w:cs="宋体"/>
                <w:b w:val="0"/>
                <w:bCs w:val="0"/>
                <w:i w:val="0"/>
                <w:iCs w:val="0"/>
                <w:color w:val="000000"/>
                <w:spacing w:val="0"/>
                <w:w w:val="100"/>
                <w:kern w:val="2"/>
                <w:sz w:val="21"/>
                <w:szCs w:val="21"/>
                <w:u w:val="none"/>
                <w:lang w:val="en-US" w:eastAsia="zh-CN" w:bidi="ar-SA"/>
              </w:rPr>
            </w:pPr>
            <w:r>
              <w:rPr>
                <w:rFonts w:hint="eastAsia" w:ascii="宋体" w:hAnsi="宋体" w:eastAsia="宋体" w:cs="宋体"/>
                <w:b w:val="0"/>
                <w:bCs w:val="0"/>
                <w:i w:val="0"/>
                <w:iCs w:val="0"/>
                <w:color w:val="000000"/>
                <w:spacing w:val="0"/>
                <w:w w:val="100"/>
                <w:kern w:val="0"/>
                <w:sz w:val="21"/>
                <w:szCs w:val="21"/>
                <w:u w:val="none"/>
                <w:lang w:val="en-US" w:eastAsia="zh-CN" w:bidi="ar"/>
              </w:rPr>
              <w:t>关闭煤矿遗留问题处置</w:t>
            </w:r>
          </w:p>
        </w:tc>
        <w:tc>
          <w:tcPr>
            <w:tcW w:w="1575" w:type="dxa"/>
            <w:shd w:val="clear" w:color="auto" w:fill="FFFFFF"/>
            <w:noWrap w:val="0"/>
            <w:vAlign w:val="center"/>
          </w:tcPr>
          <w:p w14:paraId="2082ECC9">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firstLine="0"/>
              <w:jc w:val="left"/>
              <w:textAlignment w:val="center"/>
              <w:rPr>
                <w:rFonts w:hint="eastAsia" w:ascii="宋体" w:hAnsi="宋体" w:eastAsia="宋体" w:cs="宋体"/>
                <w:b w:val="0"/>
                <w:bCs w:val="0"/>
                <w:i w:val="0"/>
                <w:iCs w:val="0"/>
                <w:color w:val="000000"/>
                <w:spacing w:val="0"/>
                <w:w w:val="100"/>
                <w:kern w:val="2"/>
                <w:sz w:val="21"/>
                <w:szCs w:val="21"/>
                <w:u w:val="none"/>
                <w:lang w:val="en-US" w:eastAsia="zh-CN" w:bidi="ar-SA"/>
              </w:rPr>
            </w:pPr>
            <w:r>
              <w:rPr>
                <w:rFonts w:hint="eastAsia" w:ascii="宋体" w:hAnsi="宋体" w:eastAsia="宋体" w:cs="宋体"/>
                <w:b w:val="0"/>
                <w:bCs w:val="0"/>
                <w:i w:val="0"/>
                <w:iCs w:val="0"/>
                <w:color w:val="000000"/>
                <w:spacing w:val="0"/>
                <w:w w:val="100"/>
                <w:kern w:val="0"/>
                <w:sz w:val="21"/>
                <w:szCs w:val="21"/>
                <w:u w:val="none"/>
                <w:lang w:val="en-US" w:eastAsia="zh-CN" w:bidi="ar"/>
              </w:rPr>
              <w:t>县应急管理局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县自然资源局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县公安局</w:t>
            </w:r>
          </w:p>
        </w:tc>
        <w:tc>
          <w:tcPr>
            <w:tcW w:w="5850" w:type="dxa"/>
            <w:shd w:val="clear" w:color="auto" w:fill="FFFFFF"/>
            <w:noWrap w:val="0"/>
            <w:vAlign w:val="center"/>
          </w:tcPr>
          <w:p w14:paraId="580BED6C">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firstLine="0"/>
              <w:jc w:val="left"/>
              <w:textAlignment w:val="center"/>
              <w:rPr>
                <w:rFonts w:hint="eastAsia" w:ascii="宋体" w:hAnsi="宋体" w:eastAsia="宋体" w:cs="宋体"/>
                <w:b w:val="0"/>
                <w:bCs w:val="0"/>
                <w:i w:val="0"/>
                <w:iCs w:val="0"/>
                <w:color w:val="000000"/>
                <w:spacing w:val="0"/>
                <w:w w:val="100"/>
                <w:kern w:val="2"/>
                <w:sz w:val="21"/>
                <w:szCs w:val="21"/>
                <w:u w:val="none"/>
                <w:lang w:val="en-US" w:eastAsia="zh-CN" w:bidi="ar-SA"/>
              </w:rPr>
            </w:pPr>
            <w:r>
              <w:rPr>
                <w:rFonts w:hint="eastAsia" w:ascii="宋体" w:hAnsi="宋体" w:eastAsia="宋体" w:cs="宋体"/>
                <w:b w:val="0"/>
                <w:bCs w:val="0"/>
                <w:i w:val="0"/>
                <w:iCs w:val="0"/>
                <w:color w:val="000000"/>
                <w:spacing w:val="0"/>
                <w:w w:val="100"/>
                <w:kern w:val="0"/>
                <w:sz w:val="21"/>
                <w:szCs w:val="21"/>
                <w:u w:val="none"/>
                <w:lang w:val="en-US" w:eastAsia="zh-CN" w:bidi="ar"/>
              </w:rPr>
              <w:t>县应急管理局：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1.组织开展关闭煤矿相关政策解答和安全宣传；</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2.对乡镇履行关闭煤矿检查，巡查等安全监管职责情况进行监督指导；</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3.开展关闭煤矿安全情况检查；</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4.做好关闭煤矿奖补资金兑付和化解矛盾纠纷；</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5.协助矿山安全监察部门做好关闭煤矿安全事故调查。</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县自然资源局：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依法严厉打击盗采资源的违法行为。</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县公安局：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依法打击盗窃设施设备的违法行为。</w:t>
            </w:r>
          </w:p>
        </w:tc>
        <w:tc>
          <w:tcPr>
            <w:tcW w:w="5459" w:type="dxa"/>
            <w:shd w:val="clear" w:color="auto" w:fill="FFFFFF"/>
            <w:noWrap w:val="0"/>
            <w:vAlign w:val="center"/>
          </w:tcPr>
          <w:p w14:paraId="2CDBD80C">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firstLine="0"/>
              <w:jc w:val="left"/>
              <w:textAlignment w:val="center"/>
              <w:rPr>
                <w:rFonts w:hint="eastAsia" w:ascii="宋体" w:hAnsi="宋体" w:eastAsia="宋体" w:cs="宋体"/>
                <w:b w:val="0"/>
                <w:bCs w:val="0"/>
                <w:i w:val="0"/>
                <w:iCs w:val="0"/>
                <w:color w:val="000000"/>
                <w:spacing w:val="0"/>
                <w:w w:val="100"/>
                <w:kern w:val="2"/>
                <w:sz w:val="21"/>
                <w:szCs w:val="21"/>
                <w:u w:val="none"/>
                <w:lang w:val="en-US" w:eastAsia="zh-CN" w:bidi="ar-SA"/>
              </w:rPr>
            </w:pPr>
            <w:r>
              <w:rPr>
                <w:rFonts w:hint="eastAsia" w:ascii="宋体" w:hAnsi="宋体" w:eastAsia="宋体" w:cs="宋体"/>
                <w:b w:val="0"/>
                <w:bCs w:val="0"/>
                <w:i w:val="0"/>
                <w:iCs w:val="0"/>
                <w:color w:val="000000"/>
                <w:spacing w:val="0"/>
                <w:w w:val="100"/>
                <w:kern w:val="0"/>
                <w:sz w:val="21"/>
                <w:szCs w:val="21"/>
                <w:u w:val="none"/>
                <w:lang w:val="en-US" w:eastAsia="zh-CN" w:bidi="ar"/>
              </w:rPr>
              <w:t>1.开展关闭煤矿安全宣传，政策解答，提高关闭煤矿周边群众安全意识，完善关闭矿井警示标志设置；</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2.强化安全监管职责，明确镇、村两级责任人，建立巡查台账，针对检查、巡查发现的问题，能够处置的及时采取有效措施，消除安全隐患；</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3.配合县应急管理局做好关闭煤矿奖补资金兑付；</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4.协调化解关闭煤矿遗留问题处置过程中可能引发的矛盾纠纷；</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5.协助有关部门做好关闭煤矿安全事故调查；</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6.配合县自然资源局、县公安局依法打击盗采资源、盗窃设施设备的违法行为。</w:t>
            </w:r>
          </w:p>
        </w:tc>
      </w:tr>
      <w:tr w14:paraId="283BF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198" w:hRule="atLeast"/>
          <w:jc w:val="center"/>
        </w:trPr>
        <w:tc>
          <w:tcPr>
            <w:tcW w:w="658" w:type="dxa"/>
            <w:shd w:val="clear" w:color="auto" w:fill="FFFFFF"/>
            <w:noWrap/>
            <w:vAlign w:val="center"/>
          </w:tcPr>
          <w:p w14:paraId="3AAB3596">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049CEC1F">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矿产勘查、开采管理</w:t>
            </w:r>
          </w:p>
        </w:tc>
        <w:tc>
          <w:tcPr>
            <w:tcW w:w="1575" w:type="dxa"/>
            <w:shd w:val="clear" w:color="auto" w:fill="FFFFFF"/>
            <w:noWrap w:val="0"/>
            <w:vAlign w:val="center"/>
          </w:tcPr>
          <w:p w14:paraId="2EEB614D">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县自然资源局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旺苍生态环境局</w:t>
            </w:r>
          </w:p>
        </w:tc>
        <w:tc>
          <w:tcPr>
            <w:tcW w:w="5850" w:type="dxa"/>
            <w:shd w:val="clear" w:color="auto" w:fill="FFFFFF"/>
            <w:noWrap w:val="0"/>
            <w:vAlign w:val="center"/>
          </w:tcPr>
          <w:p w14:paraId="3136A50E">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县自然资源局：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1.组织编制矿产资源总体规划；</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2.制定矿权出让计划，开展矿业权出让工作；</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3.打击非法盗采、越界开采行为</w:t>
            </w:r>
            <w:r>
              <w:rPr>
                <w:rFonts w:hint="eastAsia" w:ascii="宋体" w:hAnsi="宋体" w:eastAsia="宋体" w:cs="宋体"/>
                <w:b w:val="0"/>
                <w:bCs w:val="0"/>
                <w:color w:val="000000"/>
                <w:spacing w:val="0"/>
                <w:w w:val="100"/>
                <w:kern w:val="0"/>
                <w:sz w:val="21"/>
                <w:szCs w:val="21"/>
                <w:u w:val="none"/>
                <w:lang w:val="en-US" w:eastAsia="zh-CN"/>
              </w:rPr>
              <w:t>，对乡镇上报的违法开采线索进行处置</w:t>
            </w:r>
            <w:r>
              <w:rPr>
                <w:rFonts w:hint="eastAsia" w:ascii="宋体" w:hAnsi="宋体" w:eastAsia="宋体" w:cs="宋体"/>
                <w:b w:val="0"/>
                <w:bCs w:val="0"/>
                <w:color w:val="000000"/>
                <w:spacing w:val="0"/>
                <w:w w:val="100"/>
                <w:kern w:val="0"/>
                <w:sz w:val="21"/>
                <w:szCs w:val="21"/>
                <w:u w:val="none"/>
              </w:rPr>
              <w:t>；</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4.督促矿业权人开展生态修复；</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5.开展日常矿山检查。</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旺苍生态环境局：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1.</w:t>
            </w:r>
            <w:r>
              <w:rPr>
                <w:rFonts w:hint="eastAsia" w:ascii="宋体" w:hAnsi="宋体" w:eastAsia="宋体" w:cs="宋体"/>
                <w:b w:val="0"/>
                <w:bCs w:val="0"/>
                <w:color w:val="000000"/>
                <w:spacing w:val="0"/>
                <w:w w:val="100"/>
                <w:kern w:val="0"/>
                <w:sz w:val="21"/>
                <w:szCs w:val="21"/>
                <w:u w:val="none"/>
                <w:lang w:val="en-US" w:eastAsia="zh-CN"/>
              </w:rPr>
              <w:t>负责权限内矿山建设项目环评文件审批工作</w:t>
            </w:r>
            <w:r>
              <w:rPr>
                <w:rFonts w:hint="eastAsia" w:ascii="宋体" w:hAnsi="宋体" w:eastAsia="宋体" w:cs="宋体"/>
                <w:b w:val="0"/>
                <w:bCs w:val="0"/>
                <w:color w:val="000000"/>
                <w:spacing w:val="0"/>
                <w:w w:val="100"/>
                <w:kern w:val="0"/>
                <w:sz w:val="21"/>
                <w:szCs w:val="21"/>
                <w:u w:val="none"/>
              </w:rPr>
              <w:t>；</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2.对矿山开采过程中的环境污染防治措施落实情况进行监督检查，督促整改环境问题；</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3.对矿山闭坑后的生态修复工作进行指导与监管。</w:t>
            </w:r>
          </w:p>
        </w:tc>
        <w:tc>
          <w:tcPr>
            <w:tcW w:w="5459" w:type="dxa"/>
            <w:shd w:val="clear" w:color="auto" w:fill="FFFFFF"/>
            <w:noWrap w:val="0"/>
            <w:vAlign w:val="center"/>
          </w:tcPr>
          <w:p w14:paraId="1A64EDC1">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1.配合县自然资源局编制矿产资源总体规划，收集上报矿产资源勘查和开采的意见和问题；</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w:t>
            </w:r>
            <w:r>
              <w:rPr>
                <w:rFonts w:hint="eastAsia" w:ascii="宋体" w:hAnsi="宋体" w:eastAsia="宋体" w:cs="宋体"/>
                <w:b w:val="0"/>
                <w:bCs w:val="0"/>
                <w:color w:val="000000"/>
                <w:spacing w:val="0"/>
                <w:w w:val="100"/>
                <w:kern w:val="0"/>
                <w:sz w:val="21"/>
                <w:szCs w:val="21"/>
                <w:u w:val="none"/>
                <w:lang w:val="en-US" w:eastAsia="zh-CN"/>
              </w:rPr>
              <w:t>结合日常工作</w:t>
            </w:r>
            <w:r>
              <w:rPr>
                <w:rFonts w:hint="eastAsia" w:ascii="宋体" w:hAnsi="宋体" w:eastAsia="宋体" w:cs="宋体"/>
                <w:b w:val="0"/>
                <w:bCs w:val="0"/>
                <w:color w:val="000000"/>
                <w:spacing w:val="0"/>
                <w:w w:val="100"/>
                <w:kern w:val="0"/>
                <w:sz w:val="21"/>
                <w:szCs w:val="21"/>
                <w:u w:val="none"/>
              </w:rPr>
              <w:t>开展巡查，及时制止并上报违法开采线索；</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3.协助监督矿山企业落实环保措施，上报环境污染问题；</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4.</w:t>
            </w:r>
            <w:r>
              <w:rPr>
                <w:rFonts w:hint="eastAsia" w:ascii="宋体" w:hAnsi="宋体" w:eastAsia="宋体" w:cs="宋体"/>
                <w:b w:val="0"/>
                <w:bCs w:val="0"/>
                <w:color w:val="000000"/>
                <w:spacing w:val="0"/>
                <w:w w:val="100"/>
                <w:kern w:val="0"/>
                <w:sz w:val="21"/>
                <w:szCs w:val="21"/>
                <w:u w:val="none"/>
                <w:lang w:val="en-US" w:eastAsia="zh-CN"/>
              </w:rPr>
              <w:t>协助监督矿山生态修复工作，反馈修复进度与问题，参与生态修复竣工验收，组织村集体接收已完成生态修复验收的闭坑矿山土地；</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5.调解因矿产资源开发引发的矛盾纠纷。</w:t>
            </w:r>
          </w:p>
        </w:tc>
      </w:tr>
      <w:tr w14:paraId="6B9D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888" w:hRule="atLeast"/>
          <w:jc w:val="center"/>
        </w:trPr>
        <w:tc>
          <w:tcPr>
            <w:tcW w:w="658" w:type="dxa"/>
            <w:shd w:val="clear" w:color="auto" w:fill="FFFFFF"/>
            <w:noWrap/>
            <w:vAlign w:val="center"/>
          </w:tcPr>
          <w:p w14:paraId="64EF71E6">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6FDF904E">
            <w:pPr>
              <w:keepNext w:val="0"/>
              <w:keepLines w:val="0"/>
              <w:pageBreakBefore w:val="0"/>
              <w:widowControl w:val="0"/>
              <w:kinsoku/>
              <w:wordWrap/>
              <w:overflowPunct w:val="0"/>
              <w:topLinePunct w:val="0"/>
              <w:bidi w:val="0"/>
              <w:spacing w:line="300" w:lineRule="exact"/>
              <w:ind w:left="0" w:firstLine="0"/>
              <w:jc w:val="both"/>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实施</w:t>
            </w:r>
            <w:r>
              <w:rPr>
                <w:rFonts w:hint="eastAsia" w:ascii="宋体" w:hAnsi="宋体" w:eastAsia="宋体" w:cs="宋体"/>
                <w:b w:val="0"/>
                <w:bCs w:val="0"/>
                <w:color w:val="000000"/>
                <w:spacing w:val="0"/>
                <w:w w:val="100"/>
                <w:kern w:val="0"/>
                <w:sz w:val="21"/>
                <w:szCs w:val="21"/>
                <w:u w:val="none"/>
              </w:rPr>
              <w:t>耕地整改恢复、土地进出平衡、土地开发复垦项目</w:t>
            </w:r>
          </w:p>
        </w:tc>
        <w:tc>
          <w:tcPr>
            <w:tcW w:w="1575" w:type="dxa"/>
            <w:shd w:val="clear" w:color="auto" w:fill="FFFFFF"/>
            <w:noWrap/>
            <w:vAlign w:val="center"/>
          </w:tcPr>
          <w:p w14:paraId="245B0CBC">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县自然资源局</w:t>
            </w:r>
          </w:p>
        </w:tc>
        <w:tc>
          <w:tcPr>
            <w:tcW w:w="5850" w:type="dxa"/>
            <w:shd w:val="clear" w:color="auto" w:fill="FFFFFF"/>
            <w:noWrap w:val="0"/>
            <w:vAlign w:val="center"/>
          </w:tcPr>
          <w:p w14:paraId="73CE2C50">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1.组织开展耕地整改恢复、耕地进出平衡、补充耕地项目实施相关政策宣传；</w:t>
            </w:r>
          </w:p>
          <w:p w14:paraId="7826DC95">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w:t>
            </w:r>
            <w:r>
              <w:rPr>
                <w:rFonts w:hint="eastAsia" w:ascii="宋体" w:hAnsi="宋体" w:eastAsia="宋体" w:cs="宋体"/>
                <w:b w:val="0"/>
                <w:bCs w:val="0"/>
                <w:color w:val="000000"/>
                <w:spacing w:val="6"/>
                <w:w w:val="100"/>
                <w:kern w:val="0"/>
                <w:sz w:val="21"/>
                <w:szCs w:val="21"/>
                <w:u w:val="none"/>
              </w:rPr>
              <w:t>.负责组织补充耕地项目入库、立项工作的评审论证、财政评审；</w:t>
            </w:r>
          </w:p>
          <w:p w14:paraId="58EF502F">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3.负责组织补充耕地项目实施、监督管理、竣工验收及技术服务等工作，及时兑付资金；</w:t>
            </w:r>
          </w:p>
          <w:p w14:paraId="122FE579">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4.负责统筹安排耕地整改、恢复和举证工作。</w:t>
            </w:r>
          </w:p>
        </w:tc>
        <w:tc>
          <w:tcPr>
            <w:tcW w:w="5459" w:type="dxa"/>
            <w:shd w:val="clear" w:color="auto" w:fill="FFFFFF"/>
            <w:noWrap w:val="0"/>
            <w:vAlign w:val="center"/>
          </w:tcPr>
          <w:p w14:paraId="4355F98A">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1.配合开展耕地整改恢复、耕地进出平衡、补充耕地项目实施相关政策宣传；</w:t>
            </w:r>
          </w:p>
          <w:p w14:paraId="047775D3">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2.收集项目区群众对补充耕地项目规划设计的意见建议，向县自然资源局进行反馈；</w:t>
            </w:r>
          </w:p>
          <w:p w14:paraId="628715F2">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6"/>
                <w:w w:val="100"/>
                <w:kern w:val="0"/>
                <w:sz w:val="21"/>
                <w:szCs w:val="21"/>
                <w:u w:val="none"/>
              </w:rPr>
            </w:pPr>
            <w:r>
              <w:rPr>
                <w:rFonts w:hint="eastAsia" w:ascii="宋体" w:hAnsi="宋体" w:eastAsia="宋体" w:cs="宋体"/>
                <w:b w:val="0"/>
                <w:bCs w:val="0"/>
                <w:color w:val="000000"/>
                <w:spacing w:val="6"/>
                <w:w w:val="100"/>
                <w:kern w:val="0"/>
                <w:sz w:val="21"/>
                <w:szCs w:val="21"/>
                <w:u w:val="none"/>
              </w:rPr>
              <w:t>3.配合对补充耕地项目进行规划、实施、验收，开展矛盾调处；</w:t>
            </w:r>
          </w:p>
          <w:p w14:paraId="324B6007">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4.对耕地整改恢复</w:t>
            </w:r>
            <w:r>
              <w:rPr>
                <w:rFonts w:hint="eastAsia" w:ascii="宋体" w:hAnsi="宋体" w:eastAsia="宋体" w:cs="宋体"/>
                <w:b w:val="0"/>
                <w:bCs w:val="0"/>
                <w:color w:val="000000"/>
                <w:spacing w:val="0"/>
                <w:w w:val="100"/>
                <w:kern w:val="0"/>
                <w:sz w:val="21"/>
                <w:szCs w:val="21"/>
                <w:u w:val="none"/>
                <w:lang w:val="en-US" w:eastAsia="zh-CN"/>
              </w:rPr>
              <w:t>情况</w:t>
            </w:r>
            <w:r>
              <w:rPr>
                <w:rFonts w:hint="eastAsia" w:ascii="宋体" w:hAnsi="宋体" w:eastAsia="宋体" w:cs="宋体"/>
                <w:b w:val="0"/>
                <w:bCs w:val="0"/>
                <w:color w:val="000000"/>
                <w:spacing w:val="0"/>
                <w:w w:val="100"/>
                <w:kern w:val="0"/>
                <w:sz w:val="21"/>
                <w:szCs w:val="21"/>
                <w:u w:val="none"/>
              </w:rPr>
              <w:t>进行核实；</w:t>
            </w:r>
          </w:p>
          <w:p w14:paraId="08B989E9">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5.承担补充耕地项目基础设施后期管护，对新增和恢复耕地进行后期管护和利用。</w:t>
            </w:r>
          </w:p>
        </w:tc>
      </w:tr>
      <w:tr w14:paraId="6EF1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291" w:hRule="atLeast"/>
          <w:jc w:val="center"/>
        </w:trPr>
        <w:tc>
          <w:tcPr>
            <w:tcW w:w="658" w:type="dxa"/>
            <w:shd w:val="clear" w:color="auto" w:fill="FFFFFF"/>
            <w:noWrap/>
            <w:vAlign w:val="center"/>
          </w:tcPr>
          <w:p w14:paraId="2DF64BA4">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1B8BB825">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实施</w:t>
            </w:r>
            <w:r>
              <w:rPr>
                <w:rFonts w:hint="eastAsia" w:ascii="宋体" w:hAnsi="宋体" w:eastAsia="宋体" w:cs="宋体"/>
                <w:b w:val="0"/>
                <w:bCs w:val="0"/>
                <w:color w:val="000000"/>
                <w:spacing w:val="0"/>
                <w:w w:val="100"/>
                <w:kern w:val="0"/>
                <w:sz w:val="21"/>
                <w:szCs w:val="21"/>
                <w:u w:val="none"/>
              </w:rPr>
              <w:t>土地增减挂钩项目</w:t>
            </w:r>
          </w:p>
        </w:tc>
        <w:tc>
          <w:tcPr>
            <w:tcW w:w="1575" w:type="dxa"/>
            <w:shd w:val="clear" w:color="auto" w:fill="FFFFFF"/>
            <w:noWrap w:val="0"/>
            <w:vAlign w:val="center"/>
          </w:tcPr>
          <w:p w14:paraId="40019CBD">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县自然资源局</w:t>
            </w:r>
          </w:p>
          <w:p w14:paraId="2E1B8C3F">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县农业农村局</w:t>
            </w:r>
          </w:p>
        </w:tc>
        <w:tc>
          <w:tcPr>
            <w:tcW w:w="5850" w:type="dxa"/>
            <w:shd w:val="clear" w:color="auto" w:fill="FFFFFF"/>
            <w:noWrap w:val="0"/>
            <w:vAlign w:val="center"/>
          </w:tcPr>
          <w:p w14:paraId="0FC5CAC9">
            <w:pPr>
              <w:keepNext w:val="0"/>
              <w:keepLines w:val="0"/>
              <w:pageBreakBefore w:val="0"/>
              <w:widowControl w:val="0"/>
              <w:kinsoku/>
              <w:wordWrap/>
              <w:overflowPunct w:val="0"/>
              <w:topLinePunct w:val="0"/>
              <w:autoSpaceDE w:val="0"/>
              <w:autoSpaceDN w:val="0"/>
              <w:bidi w:val="0"/>
              <w:adjustRightInd w:val="0"/>
              <w:snapToGrid w:val="0"/>
              <w:spacing w:line="300" w:lineRule="exact"/>
              <w:ind w:left="0" w:firstLine="0"/>
              <w:jc w:val="left"/>
              <w:textAlignment w:val="baseline"/>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县自然资源局：</w:t>
            </w:r>
          </w:p>
          <w:p w14:paraId="4D4445D1">
            <w:pPr>
              <w:keepNext w:val="0"/>
              <w:keepLines w:val="0"/>
              <w:pageBreakBefore w:val="0"/>
              <w:widowControl w:val="0"/>
              <w:kinsoku/>
              <w:wordWrap/>
              <w:overflowPunct w:val="0"/>
              <w:topLinePunct w:val="0"/>
              <w:autoSpaceDE w:val="0"/>
              <w:autoSpaceDN w:val="0"/>
              <w:bidi w:val="0"/>
              <w:adjustRightInd w:val="0"/>
              <w:snapToGrid w:val="0"/>
              <w:spacing w:line="300" w:lineRule="exact"/>
              <w:ind w:left="0" w:firstLine="0"/>
              <w:jc w:val="left"/>
              <w:textAlignment w:val="baseline"/>
              <w:rPr>
                <w:rFonts w:hint="eastAsia" w:ascii="宋体" w:hAnsi="宋体" w:eastAsia="宋体" w:cs="宋体"/>
                <w:b w:val="0"/>
                <w:bCs w:val="0"/>
                <w:color w:val="000000"/>
                <w:spacing w:val="0"/>
                <w:w w:val="100"/>
                <w:kern w:val="0"/>
                <w:sz w:val="21"/>
                <w:szCs w:val="21"/>
                <w:u w:val="none"/>
                <w:lang w:eastAsia="zh-CN"/>
              </w:rPr>
            </w:pPr>
            <w:r>
              <w:rPr>
                <w:rFonts w:hint="eastAsia" w:ascii="宋体" w:hAnsi="宋体" w:eastAsia="宋体" w:cs="宋体"/>
                <w:b w:val="0"/>
                <w:bCs w:val="0"/>
                <w:color w:val="000000"/>
                <w:spacing w:val="0"/>
                <w:w w:val="100"/>
                <w:kern w:val="0"/>
                <w:sz w:val="21"/>
                <w:szCs w:val="21"/>
                <w:u w:val="none"/>
              </w:rPr>
              <w:t>1.开展土地增减挂钩项目的政策宣传</w:t>
            </w:r>
            <w:r>
              <w:rPr>
                <w:rFonts w:hint="eastAsia" w:ascii="宋体" w:hAnsi="宋体" w:eastAsia="宋体" w:cs="宋体"/>
                <w:b w:val="0"/>
                <w:bCs w:val="0"/>
                <w:color w:val="000000"/>
                <w:spacing w:val="0"/>
                <w:w w:val="100"/>
                <w:kern w:val="0"/>
                <w:sz w:val="21"/>
                <w:szCs w:val="21"/>
                <w:u w:val="none"/>
                <w:lang w:eastAsia="zh-CN"/>
              </w:rPr>
              <w:t>；</w:t>
            </w:r>
          </w:p>
          <w:p w14:paraId="7632F0B4">
            <w:pPr>
              <w:keepNext w:val="0"/>
              <w:keepLines w:val="0"/>
              <w:pageBreakBefore w:val="0"/>
              <w:widowControl w:val="0"/>
              <w:kinsoku/>
              <w:wordWrap/>
              <w:overflowPunct w:val="0"/>
              <w:topLinePunct w:val="0"/>
              <w:autoSpaceDE w:val="0"/>
              <w:autoSpaceDN w:val="0"/>
              <w:bidi w:val="0"/>
              <w:adjustRightInd w:val="0"/>
              <w:snapToGrid w:val="0"/>
              <w:spacing w:line="300" w:lineRule="exact"/>
              <w:ind w:left="0" w:firstLine="0"/>
              <w:jc w:val="left"/>
              <w:textAlignment w:val="baseline"/>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2.</w:t>
            </w:r>
            <w:r>
              <w:rPr>
                <w:rFonts w:hint="eastAsia" w:ascii="宋体" w:hAnsi="宋体" w:eastAsia="宋体" w:cs="宋体"/>
                <w:b w:val="0"/>
                <w:bCs w:val="0"/>
                <w:color w:val="000000"/>
                <w:spacing w:val="0"/>
                <w:w w:val="100"/>
                <w:kern w:val="0"/>
                <w:sz w:val="21"/>
                <w:szCs w:val="21"/>
                <w:u w:val="none"/>
              </w:rPr>
              <w:t xml:space="preserve">负责编制土地增减挂钩项目实施规划； </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3</w:t>
            </w:r>
            <w:r>
              <w:rPr>
                <w:rFonts w:hint="eastAsia" w:ascii="宋体" w:hAnsi="宋体" w:eastAsia="宋体" w:cs="宋体"/>
                <w:b w:val="0"/>
                <w:bCs w:val="0"/>
                <w:color w:val="000000"/>
                <w:spacing w:val="0"/>
                <w:w w:val="100"/>
                <w:kern w:val="0"/>
                <w:sz w:val="21"/>
                <w:szCs w:val="21"/>
                <w:u w:val="none"/>
              </w:rPr>
              <w:t>.做好土地增减挂钩项目工作衔接、协调联络、</w:t>
            </w:r>
            <w:r>
              <w:rPr>
                <w:rFonts w:hint="eastAsia" w:ascii="宋体" w:hAnsi="宋体" w:eastAsia="宋体" w:cs="宋体"/>
                <w:b w:val="0"/>
                <w:bCs w:val="0"/>
                <w:color w:val="000000"/>
                <w:spacing w:val="0"/>
                <w:w w:val="100"/>
                <w:kern w:val="0"/>
                <w:sz w:val="21"/>
                <w:szCs w:val="21"/>
                <w:u w:val="none"/>
                <w:lang w:val="en-US" w:eastAsia="zh-CN"/>
              </w:rPr>
              <w:t>技术指导、业务规范、</w:t>
            </w:r>
            <w:r>
              <w:rPr>
                <w:rFonts w:hint="eastAsia" w:ascii="宋体" w:hAnsi="宋体" w:eastAsia="宋体" w:cs="宋体"/>
                <w:b w:val="0"/>
                <w:bCs w:val="0"/>
                <w:color w:val="000000"/>
                <w:spacing w:val="0"/>
                <w:w w:val="100"/>
                <w:kern w:val="0"/>
                <w:sz w:val="21"/>
                <w:szCs w:val="21"/>
                <w:u w:val="none"/>
              </w:rPr>
              <w:t>项目推进、资金监管等工作。</w:t>
            </w:r>
          </w:p>
          <w:p w14:paraId="03DB8982">
            <w:pPr>
              <w:keepNext w:val="0"/>
              <w:keepLines w:val="0"/>
              <w:pageBreakBefore w:val="0"/>
              <w:widowControl w:val="0"/>
              <w:kinsoku/>
              <w:wordWrap/>
              <w:overflowPunct w:val="0"/>
              <w:topLinePunct w:val="0"/>
              <w:autoSpaceDE w:val="0"/>
              <w:autoSpaceDN w:val="0"/>
              <w:bidi w:val="0"/>
              <w:adjustRightInd w:val="0"/>
              <w:snapToGrid w:val="0"/>
              <w:spacing w:line="300" w:lineRule="exact"/>
              <w:ind w:left="0" w:firstLine="0"/>
              <w:jc w:val="left"/>
              <w:textAlignment w:val="baseline"/>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县农业农村局：</w:t>
            </w:r>
          </w:p>
          <w:p w14:paraId="34AB4D84">
            <w:pPr>
              <w:keepNext w:val="0"/>
              <w:keepLines w:val="0"/>
              <w:pageBreakBefore w:val="0"/>
              <w:widowControl w:val="0"/>
              <w:kinsoku/>
              <w:wordWrap/>
              <w:overflowPunct w:val="0"/>
              <w:topLinePunct w:val="0"/>
              <w:autoSpaceDE w:val="0"/>
              <w:autoSpaceDN w:val="0"/>
              <w:bidi w:val="0"/>
              <w:adjustRightInd w:val="0"/>
              <w:snapToGrid w:val="0"/>
              <w:spacing w:line="300" w:lineRule="exact"/>
              <w:ind w:left="0" w:firstLine="0"/>
              <w:jc w:val="left"/>
              <w:textAlignment w:val="baseline"/>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指导项目区</w:t>
            </w:r>
            <w:r>
              <w:rPr>
                <w:rFonts w:hint="eastAsia" w:ascii="宋体" w:hAnsi="宋体" w:eastAsia="宋体" w:cs="宋体"/>
                <w:b w:val="0"/>
                <w:bCs w:val="0"/>
                <w:color w:val="000000"/>
                <w:spacing w:val="0"/>
                <w:w w:val="100"/>
                <w:kern w:val="0"/>
                <w:sz w:val="21"/>
                <w:szCs w:val="21"/>
                <w:u w:val="none"/>
              </w:rPr>
              <w:t>复垦耕地</w:t>
            </w:r>
            <w:r>
              <w:rPr>
                <w:rFonts w:hint="eastAsia" w:ascii="宋体" w:hAnsi="宋体" w:eastAsia="宋体" w:cs="宋体"/>
                <w:b w:val="0"/>
                <w:bCs w:val="0"/>
                <w:color w:val="000000"/>
                <w:spacing w:val="0"/>
                <w:w w:val="100"/>
                <w:kern w:val="0"/>
                <w:sz w:val="21"/>
                <w:szCs w:val="21"/>
                <w:u w:val="none"/>
                <w:lang w:val="en-US" w:eastAsia="zh-CN"/>
              </w:rPr>
              <w:t>的等级提升与产业发展。</w:t>
            </w:r>
          </w:p>
        </w:tc>
        <w:tc>
          <w:tcPr>
            <w:tcW w:w="5459" w:type="dxa"/>
            <w:shd w:val="clear" w:color="auto" w:fill="FFFFFF"/>
            <w:noWrap w:val="0"/>
            <w:vAlign w:val="center"/>
          </w:tcPr>
          <w:p w14:paraId="3E742A99">
            <w:pPr>
              <w:keepNext w:val="0"/>
              <w:keepLines w:val="0"/>
              <w:pageBreakBefore w:val="0"/>
              <w:widowControl w:val="0"/>
              <w:kinsoku/>
              <w:wordWrap/>
              <w:overflowPunct w:val="0"/>
              <w:topLinePunct w:val="0"/>
              <w:autoSpaceDE w:val="0"/>
              <w:autoSpaceDN w:val="0"/>
              <w:bidi w:val="0"/>
              <w:adjustRightInd w:val="0"/>
              <w:snapToGrid w:val="0"/>
              <w:spacing w:line="300" w:lineRule="exact"/>
              <w:ind w:left="0" w:firstLine="0"/>
              <w:jc w:val="left"/>
              <w:textAlignment w:val="baseline"/>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1.开展土地增减挂钩项目的政策宣传及群众动员工作；</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2.收集建设项目的用地需求，初步核实是否符合发展规划；</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3.对拟转用土地的权属、地类、面积实地核查，组织村集体和农户确认；</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4.监督农转用土地按批准用途使用，防止擅自改变用途或闲置浪费；</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5.调处矛盾纠纷；</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6.负责复垦后耕地的管护和利用。</w:t>
            </w:r>
          </w:p>
        </w:tc>
      </w:tr>
      <w:tr w14:paraId="2AF83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629" w:hRule="atLeast"/>
          <w:jc w:val="center"/>
        </w:trPr>
        <w:tc>
          <w:tcPr>
            <w:tcW w:w="14742" w:type="dxa"/>
            <w:gridSpan w:val="5"/>
            <w:shd w:val="clear" w:color="auto" w:fill="FFFFFF"/>
            <w:noWrap/>
            <w:vAlign w:val="center"/>
          </w:tcPr>
          <w:p w14:paraId="35CF8C4E">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lang w:eastAsia="zh-CN"/>
              </w:rPr>
            </w:pPr>
            <w:r>
              <w:rPr>
                <w:rStyle w:val="18"/>
                <w:rFonts w:hint="eastAsia" w:ascii="黑体" w:hAnsi="黑体" w:eastAsia="黑体" w:cs="黑体"/>
                <w:b w:val="0"/>
                <w:bCs w:val="0"/>
                <w:color w:val="auto"/>
                <w:sz w:val="22"/>
                <w:szCs w:val="22"/>
                <w:lang w:val="en-US" w:eastAsia="zh-CN" w:bidi="ar"/>
              </w:rPr>
              <w:t>七</w:t>
            </w:r>
            <w:r>
              <w:rPr>
                <w:rStyle w:val="18"/>
                <w:rFonts w:hint="eastAsia" w:ascii="黑体" w:hAnsi="黑体" w:eastAsia="黑体" w:cs="黑体"/>
                <w:b w:val="0"/>
                <w:bCs w:val="0"/>
                <w:color w:val="auto"/>
                <w:sz w:val="22"/>
                <w:szCs w:val="22"/>
                <w:lang w:eastAsia="zh-CN" w:bidi="ar"/>
              </w:rPr>
              <w:t>、生态环保：</w:t>
            </w:r>
            <w:r>
              <w:rPr>
                <w:rStyle w:val="18"/>
                <w:rFonts w:hint="eastAsia" w:ascii="黑体" w:hAnsi="黑体" w:eastAsia="黑体" w:cs="黑体"/>
                <w:b w:val="0"/>
                <w:bCs w:val="0"/>
                <w:color w:val="auto"/>
                <w:sz w:val="22"/>
                <w:szCs w:val="22"/>
                <w:lang w:val="en-US" w:eastAsia="zh-CN" w:bidi="ar"/>
              </w:rPr>
              <w:t>（9项）</w:t>
            </w:r>
          </w:p>
        </w:tc>
      </w:tr>
      <w:tr w14:paraId="6F9F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400" w:hRule="atLeast"/>
          <w:jc w:val="center"/>
        </w:trPr>
        <w:tc>
          <w:tcPr>
            <w:tcW w:w="658" w:type="dxa"/>
            <w:shd w:val="clear" w:color="auto" w:fill="FFFFFF"/>
            <w:noWrap/>
            <w:vAlign w:val="center"/>
          </w:tcPr>
          <w:p w14:paraId="1AFFA700">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112D52B3">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水土保持</w:t>
            </w:r>
          </w:p>
        </w:tc>
        <w:tc>
          <w:tcPr>
            <w:tcW w:w="1575" w:type="dxa"/>
            <w:shd w:val="clear" w:color="auto" w:fill="FFFFFF"/>
            <w:noWrap w:val="0"/>
            <w:vAlign w:val="center"/>
          </w:tcPr>
          <w:p w14:paraId="27909BB2">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县水利局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县林业局</w:t>
            </w:r>
          </w:p>
        </w:tc>
        <w:tc>
          <w:tcPr>
            <w:tcW w:w="5850" w:type="dxa"/>
            <w:shd w:val="clear" w:color="auto" w:fill="FFFFFF"/>
            <w:noWrap w:val="0"/>
            <w:vAlign w:val="center"/>
          </w:tcPr>
          <w:p w14:paraId="2212C837">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县水利局：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1.组织开展水土保持政策宣传和教育；</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2.编制全县水土保持规划，并组织实施；</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3.对乡镇上报的造成水土流失的行为进行处置，责令整改或立案查处；</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4.审核生产建设项目水土保持方案并监督实施。</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县林业局：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指导单位和个人植树种草、封育保护，扩大林草覆盖面积。</w:t>
            </w:r>
          </w:p>
        </w:tc>
        <w:tc>
          <w:tcPr>
            <w:tcW w:w="5459" w:type="dxa"/>
            <w:shd w:val="clear" w:color="auto" w:fill="FFFFFF"/>
            <w:noWrap w:val="0"/>
            <w:vAlign w:val="center"/>
          </w:tcPr>
          <w:p w14:paraId="0858ED5E">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1.开展水土保持政策宣传和教育；</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2.落实水土保持规划，采取封育保护、自然修复等措施，组织单位和个人植树种草，扩大林草覆盖面积；</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3.结合日常工作加强</w:t>
            </w:r>
            <w:r>
              <w:rPr>
                <w:rFonts w:hint="eastAsia" w:ascii="宋体" w:hAnsi="宋体" w:eastAsia="宋体" w:cs="宋体"/>
                <w:b w:val="0"/>
                <w:bCs w:val="0"/>
                <w:color w:val="000000"/>
                <w:spacing w:val="0"/>
                <w:w w:val="100"/>
                <w:kern w:val="0"/>
                <w:sz w:val="21"/>
                <w:szCs w:val="21"/>
                <w:u w:val="none"/>
                <w:lang w:val="en-US" w:eastAsia="zh-CN"/>
              </w:rPr>
              <w:t>对</w:t>
            </w:r>
            <w:r>
              <w:rPr>
                <w:rFonts w:hint="eastAsia" w:ascii="宋体" w:hAnsi="宋体" w:eastAsia="宋体" w:cs="宋体"/>
                <w:b w:val="0"/>
                <w:bCs w:val="0"/>
                <w:color w:val="000000"/>
                <w:spacing w:val="0"/>
                <w:w w:val="100"/>
                <w:kern w:val="0"/>
                <w:sz w:val="21"/>
                <w:szCs w:val="21"/>
                <w:u w:val="none"/>
              </w:rPr>
              <w:t>取土、挖砂、采石等活动的管理，</w:t>
            </w:r>
            <w:r>
              <w:rPr>
                <w:rFonts w:hint="eastAsia" w:ascii="宋体" w:hAnsi="宋体" w:eastAsia="宋体" w:cs="宋体"/>
                <w:b w:val="0"/>
                <w:bCs w:val="0"/>
                <w:color w:val="000000"/>
                <w:spacing w:val="0"/>
                <w:w w:val="100"/>
                <w:kern w:val="0"/>
                <w:sz w:val="21"/>
                <w:szCs w:val="21"/>
                <w:u w:val="none"/>
                <w:lang w:val="en-US" w:eastAsia="zh-CN"/>
              </w:rPr>
              <w:t>及时</w:t>
            </w:r>
            <w:r>
              <w:rPr>
                <w:rFonts w:hint="eastAsia" w:ascii="宋体" w:hAnsi="宋体" w:eastAsia="宋体" w:cs="宋体"/>
                <w:b w:val="0"/>
                <w:bCs w:val="0"/>
                <w:color w:val="000000"/>
                <w:spacing w:val="0"/>
                <w:w w:val="100"/>
                <w:kern w:val="0"/>
                <w:sz w:val="21"/>
                <w:szCs w:val="21"/>
                <w:u w:val="none"/>
              </w:rPr>
              <w:t>制止造成水土流失的行为</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t>并上报县水利局；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4.协助县水利局督促生产建设单位编制水土保持方案报告表</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t>报告书。</w:t>
            </w:r>
          </w:p>
        </w:tc>
      </w:tr>
      <w:tr w14:paraId="39A9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082" w:hRule="atLeast"/>
          <w:jc w:val="center"/>
        </w:trPr>
        <w:tc>
          <w:tcPr>
            <w:tcW w:w="658" w:type="dxa"/>
            <w:shd w:val="clear" w:color="auto" w:fill="FFFFFF"/>
            <w:noWrap/>
            <w:vAlign w:val="center"/>
          </w:tcPr>
          <w:p w14:paraId="27FC5086">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highlight w:val="none"/>
                <w:u w:val="none"/>
                <w:lang w:val="en-US" w:eastAsia="zh-CN"/>
              </w:rPr>
            </w:pPr>
          </w:p>
        </w:tc>
        <w:tc>
          <w:tcPr>
            <w:tcW w:w="1200" w:type="dxa"/>
            <w:shd w:val="clear" w:color="auto" w:fill="FFFFFF"/>
            <w:noWrap w:val="0"/>
            <w:vAlign w:val="center"/>
          </w:tcPr>
          <w:p w14:paraId="43EB0E00">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“散乱污”企业的排查整治</w:t>
            </w:r>
          </w:p>
        </w:tc>
        <w:tc>
          <w:tcPr>
            <w:tcW w:w="1575" w:type="dxa"/>
            <w:shd w:val="clear" w:color="auto" w:fill="FFFFFF"/>
            <w:noWrap w:val="0"/>
            <w:vAlign w:val="center"/>
          </w:tcPr>
          <w:p w14:paraId="616F2EEB">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县经济信息化和科学技术局</w:t>
            </w:r>
          </w:p>
          <w:p w14:paraId="3FA08DCE">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旺苍生态环境局</w:t>
            </w:r>
          </w:p>
          <w:p w14:paraId="0A1D1066">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县应急管理局</w:t>
            </w:r>
          </w:p>
        </w:tc>
        <w:tc>
          <w:tcPr>
            <w:tcW w:w="5850" w:type="dxa"/>
            <w:shd w:val="clear" w:color="auto" w:fill="FFFFFF"/>
            <w:noWrap w:val="0"/>
            <w:vAlign w:val="center"/>
          </w:tcPr>
          <w:p w14:paraId="3425B33F">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县经济信息化和科学技术局：</w:t>
            </w:r>
          </w:p>
          <w:p w14:paraId="1D5F8CAE">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组织开展“散乱污”企业排查，统筹推进“散乱污”企业问题整改，负责全县涉及“散乱污”工业企业的清理排查和专项整治工作。</w:t>
            </w:r>
          </w:p>
          <w:p w14:paraId="0B9E51EE">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旺苍生态环境局：</w:t>
            </w:r>
          </w:p>
          <w:p w14:paraId="43932719">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组织开展“散乱污”企业整治的政策法规宣传，对造成污染环境的企业进行查处。</w:t>
            </w:r>
          </w:p>
          <w:p w14:paraId="63A8D0FC">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县应急管理局</w:t>
            </w:r>
            <w:r>
              <w:rPr>
                <w:rFonts w:hint="eastAsia" w:ascii="宋体" w:hAnsi="宋体" w:eastAsia="宋体" w:cs="宋体"/>
                <w:b w:val="0"/>
                <w:bCs w:val="0"/>
                <w:color w:val="000000"/>
                <w:spacing w:val="0"/>
                <w:w w:val="100"/>
                <w:kern w:val="0"/>
                <w:sz w:val="21"/>
                <w:szCs w:val="21"/>
                <w:highlight w:val="none"/>
                <w:u w:val="none"/>
                <w:lang w:eastAsia="zh-CN"/>
              </w:rPr>
              <w:t>：</w:t>
            </w:r>
          </w:p>
          <w:p w14:paraId="4E1CACD9">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负责本行业涉及“散乱污”企业的清理排查和专项整治工作，指导</w:t>
            </w:r>
            <w:r>
              <w:rPr>
                <w:rFonts w:hint="eastAsia" w:ascii="宋体" w:hAnsi="宋体" w:eastAsia="宋体" w:cs="宋体"/>
                <w:b w:val="0"/>
                <w:bCs w:val="0"/>
                <w:color w:val="000000"/>
                <w:spacing w:val="0"/>
                <w:w w:val="100"/>
                <w:kern w:val="0"/>
                <w:sz w:val="21"/>
                <w:szCs w:val="21"/>
                <w:highlight w:val="none"/>
                <w:u w:val="none"/>
                <w:lang w:val="en-US" w:eastAsia="zh-CN"/>
              </w:rPr>
              <w:t>相关部门对本</w:t>
            </w:r>
            <w:r>
              <w:rPr>
                <w:rFonts w:hint="eastAsia" w:ascii="宋体" w:hAnsi="宋体" w:eastAsia="宋体" w:cs="宋体"/>
                <w:b w:val="0"/>
                <w:bCs w:val="0"/>
                <w:color w:val="000000"/>
                <w:spacing w:val="0"/>
                <w:w w:val="100"/>
                <w:kern w:val="0"/>
                <w:sz w:val="21"/>
                <w:szCs w:val="21"/>
                <w:highlight w:val="none"/>
                <w:u w:val="none"/>
              </w:rPr>
              <w:t>行业</w:t>
            </w:r>
            <w:r>
              <w:rPr>
                <w:rFonts w:hint="eastAsia" w:ascii="宋体" w:hAnsi="宋体" w:eastAsia="宋体" w:cs="宋体"/>
                <w:b w:val="0"/>
                <w:bCs w:val="0"/>
                <w:color w:val="000000"/>
                <w:spacing w:val="0"/>
                <w:w w:val="100"/>
                <w:kern w:val="0"/>
                <w:sz w:val="21"/>
                <w:szCs w:val="21"/>
                <w:highlight w:val="none"/>
                <w:u w:val="none"/>
                <w:lang w:val="en-US" w:eastAsia="zh-CN"/>
              </w:rPr>
              <w:t>内</w:t>
            </w:r>
            <w:r>
              <w:rPr>
                <w:rFonts w:hint="eastAsia" w:ascii="宋体" w:hAnsi="宋体" w:eastAsia="宋体" w:cs="宋体"/>
                <w:b w:val="0"/>
                <w:bCs w:val="0"/>
                <w:color w:val="000000"/>
                <w:spacing w:val="0"/>
                <w:w w:val="100"/>
                <w:kern w:val="0"/>
                <w:sz w:val="21"/>
                <w:szCs w:val="21"/>
                <w:highlight w:val="none"/>
                <w:u w:val="none"/>
              </w:rPr>
              <w:t>不符合安全生产相关标准的企业进行查处。</w:t>
            </w:r>
          </w:p>
        </w:tc>
        <w:tc>
          <w:tcPr>
            <w:tcW w:w="5459" w:type="dxa"/>
            <w:shd w:val="clear" w:color="auto" w:fill="FFFFFF"/>
            <w:noWrap w:val="0"/>
            <w:vAlign w:val="center"/>
          </w:tcPr>
          <w:p w14:paraId="17046B34">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lang w:val="en-US" w:eastAsia="zh-CN"/>
              </w:rPr>
              <w:t>1.</w:t>
            </w:r>
            <w:r>
              <w:rPr>
                <w:rFonts w:hint="eastAsia" w:ascii="宋体" w:hAnsi="宋体" w:eastAsia="宋体" w:cs="宋体"/>
                <w:b w:val="0"/>
                <w:bCs w:val="0"/>
                <w:color w:val="000000"/>
                <w:spacing w:val="0"/>
                <w:w w:val="100"/>
                <w:kern w:val="0"/>
                <w:sz w:val="21"/>
                <w:szCs w:val="21"/>
                <w:highlight w:val="none"/>
                <w:u w:val="none"/>
              </w:rPr>
              <w:t>开展“散乱污”企业整治的政策法规宣传；</w:t>
            </w:r>
          </w:p>
          <w:p w14:paraId="25A30712">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leftChars="0" w:firstLine="0"/>
              <w:jc w:val="left"/>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lang w:val="en-US" w:eastAsia="zh-CN"/>
              </w:rPr>
              <w:t>2.</w:t>
            </w:r>
            <w:r>
              <w:rPr>
                <w:rFonts w:hint="eastAsia" w:ascii="宋体" w:hAnsi="宋体" w:eastAsia="宋体" w:cs="宋体"/>
                <w:b w:val="0"/>
                <w:bCs w:val="0"/>
                <w:color w:val="000000"/>
                <w:spacing w:val="0"/>
                <w:w w:val="100"/>
                <w:kern w:val="0"/>
                <w:sz w:val="21"/>
                <w:szCs w:val="21"/>
                <w:highlight w:val="none"/>
                <w:u w:val="none"/>
              </w:rPr>
              <w:t>协助开展“散乱污”企业排查并建立台账；</w:t>
            </w:r>
          </w:p>
          <w:p w14:paraId="273B27A4">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leftChars="0" w:firstLine="0"/>
              <w:jc w:val="left"/>
              <w:textAlignment w:val="auto"/>
              <w:rPr>
                <w:rFonts w:hint="eastAsia" w:ascii="宋体" w:hAnsi="宋体" w:eastAsia="宋体" w:cs="宋体"/>
                <w:b w:val="0"/>
                <w:bCs w:val="0"/>
                <w:color w:val="000000"/>
                <w:spacing w:val="0"/>
                <w:w w:val="100"/>
                <w:kern w:val="0"/>
                <w:sz w:val="21"/>
                <w:szCs w:val="21"/>
                <w:highlight w:val="none"/>
                <w:u w:val="none"/>
                <w:lang w:val="en-US" w:eastAsia="zh-CN"/>
              </w:rPr>
            </w:pPr>
            <w:r>
              <w:rPr>
                <w:rFonts w:hint="eastAsia" w:ascii="宋体" w:hAnsi="宋体" w:eastAsia="宋体" w:cs="宋体"/>
                <w:b w:val="0"/>
                <w:bCs w:val="0"/>
                <w:color w:val="000000"/>
                <w:spacing w:val="0"/>
                <w:w w:val="100"/>
                <w:kern w:val="0"/>
                <w:sz w:val="21"/>
                <w:szCs w:val="21"/>
                <w:highlight w:val="none"/>
                <w:u w:val="none"/>
                <w:lang w:val="en-US" w:eastAsia="zh-CN"/>
              </w:rPr>
              <w:t>3.开展“散乱污”企业的专项整治，督促企业限期整改，对不整改或整改不到位的上报县级相关部门；</w:t>
            </w:r>
          </w:p>
          <w:p w14:paraId="01BBCA8B">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leftChars="0" w:firstLine="0"/>
              <w:jc w:val="left"/>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6"/>
                <w:w w:val="100"/>
                <w:kern w:val="0"/>
                <w:sz w:val="21"/>
                <w:szCs w:val="21"/>
                <w:highlight w:val="none"/>
                <w:u w:val="none"/>
                <w:lang w:val="en-US" w:eastAsia="zh-CN"/>
              </w:rPr>
              <w:t>4.配合县级相关部门对“散乱污”企业违规违法行为进行查处</w:t>
            </w:r>
            <w:r>
              <w:rPr>
                <w:rFonts w:hint="eastAsia" w:ascii="宋体" w:hAnsi="宋体" w:eastAsia="宋体" w:cs="宋体"/>
                <w:b w:val="0"/>
                <w:bCs w:val="0"/>
                <w:color w:val="000000"/>
                <w:spacing w:val="0"/>
                <w:w w:val="100"/>
                <w:kern w:val="0"/>
                <w:sz w:val="21"/>
                <w:szCs w:val="21"/>
                <w:highlight w:val="none"/>
                <w:u w:val="none"/>
              </w:rPr>
              <w:t>。</w:t>
            </w:r>
          </w:p>
        </w:tc>
      </w:tr>
      <w:tr w14:paraId="61CC5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179" w:hRule="atLeast"/>
          <w:jc w:val="center"/>
        </w:trPr>
        <w:tc>
          <w:tcPr>
            <w:tcW w:w="658" w:type="dxa"/>
            <w:shd w:val="clear" w:color="auto" w:fill="FFFFFF"/>
            <w:noWrap/>
            <w:vAlign w:val="center"/>
          </w:tcPr>
          <w:p w14:paraId="5B36B2C8">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7F0989EC">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6"/>
                <w:w w:val="100"/>
                <w:kern w:val="0"/>
                <w:sz w:val="21"/>
                <w:szCs w:val="21"/>
                <w:u w:val="none"/>
              </w:rPr>
              <w:t>大气污染防治</w:t>
            </w:r>
          </w:p>
        </w:tc>
        <w:tc>
          <w:tcPr>
            <w:tcW w:w="1575" w:type="dxa"/>
            <w:shd w:val="clear" w:color="auto" w:fill="FFFFFF"/>
            <w:noWrap w:val="0"/>
            <w:vAlign w:val="center"/>
          </w:tcPr>
          <w:p w14:paraId="3C7DD296">
            <w:pPr>
              <w:keepNext w:val="0"/>
              <w:keepLines w:val="0"/>
              <w:pageBreakBefore w:val="0"/>
              <w:widowControl w:val="0"/>
              <w:kinsoku/>
              <w:wordWrap/>
              <w:overflowPunct w:val="0"/>
              <w:topLinePunct w:val="0"/>
              <w:autoSpaceDE w:val="0"/>
              <w:autoSpaceDN w:val="0"/>
              <w:bidi w:val="0"/>
              <w:adjustRightInd w:val="0"/>
              <w:snapToGrid w:val="0"/>
              <w:spacing w:line="280" w:lineRule="exact"/>
              <w:ind w:left="0" w:firstLine="0"/>
              <w:jc w:val="left"/>
              <w:textAlignment w:val="baseline"/>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旺苍生态环境局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县发展和改革局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县经济信息化和科学技术局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县公安局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县住房和城乡建设局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县交通运输局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6"/>
                <w:w w:val="100"/>
                <w:kern w:val="0"/>
                <w:sz w:val="21"/>
                <w:szCs w:val="21"/>
                <w:u w:val="none"/>
              </w:rPr>
              <w:t>县综合行政执法局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县气象局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6"/>
                <w:w w:val="100"/>
                <w:kern w:val="0"/>
                <w:sz w:val="21"/>
                <w:szCs w:val="21"/>
                <w:u w:val="none"/>
              </w:rPr>
              <w:t>县市场监督管理局</w:t>
            </w:r>
          </w:p>
        </w:tc>
        <w:tc>
          <w:tcPr>
            <w:tcW w:w="5850" w:type="dxa"/>
            <w:shd w:val="clear" w:color="auto" w:fill="FFFFFF"/>
            <w:noWrap w:val="0"/>
            <w:vAlign w:val="center"/>
          </w:tcPr>
          <w:p w14:paraId="240A6110">
            <w:pPr>
              <w:keepNext w:val="0"/>
              <w:keepLines w:val="0"/>
              <w:pageBreakBefore w:val="0"/>
              <w:widowControl w:val="0"/>
              <w:kinsoku/>
              <w:wordWrap/>
              <w:overflowPunct w:val="0"/>
              <w:topLinePunct w:val="0"/>
              <w:autoSpaceDE/>
              <w:autoSpaceDN/>
              <w:bidi w:val="0"/>
              <w:adjustRightInd/>
              <w:snapToGrid/>
              <w:spacing w:line="26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旺苍生态环境局：</w:t>
            </w:r>
          </w:p>
          <w:p w14:paraId="1A96BA63">
            <w:pPr>
              <w:keepNext w:val="0"/>
              <w:keepLines w:val="0"/>
              <w:pageBreakBefore w:val="0"/>
              <w:widowControl w:val="0"/>
              <w:kinsoku/>
              <w:wordWrap/>
              <w:overflowPunct w:val="0"/>
              <w:topLinePunct w:val="0"/>
              <w:autoSpaceDE/>
              <w:autoSpaceDN/>
              <w:bidi w:val="0"/>
              <w:adjustRightInd/>
              <w:snapToGrid/>
              <w:spacing w:line="26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1.组织开展</w:t>
            </w:r>
            <w:r>
              <w:rPr>
                <w:rFonts w:hint="eastAsia" w:ascii="宋体" w:hAnsi="宋体" w:eastAsia="宋体" w:cs="宋体"/>
                <w:b w:val="0"/>
                <w:bCs w:val="0"/>
                <w:color w:val="000000"/>
                <w:spacing w:val="0"/>
                <w:w w:val="100"/>
                <w:kern w:val="0"/>
                <w:sz w:val="21"/>
                <w:szCs w:val="21"/>
                <w:u w:val="none"/>
              </w:rPr>
              <w:t>大气环境保护</w:t>
            </w:r>
            <w:r>
              <w:rPr>
                <w:rFonts w:hint="eastAsia" w:ascii="宋体" w:hAnsi="宋体" w:eastAsia="宋体" w:cs="宋体"/>
                <w:b w:val="0"/>
                <w:bCs w:val="0"/>
                <w:color w:val="000000"/>
                <w:spacing w:val="0"/>
                <w:w w:val="100"/>
                <w:kern w:val="0"/>
                <w:sz w:val="21"/>
                <w:szCs w:val="21"/>
                <w:u w:val="none"/>
                <w:lang w:val="en-US" w:eastAsia="zh-CN"/>
              </w:rPr>
              <w:t>政策</w:t>
            </w:r>
            <w:r>
              <w:rPr>
                <w:rFonts w:hint="eastAsia" w:ascii="宋体" w:hAnsi="宋体" w:eastAsia="宋体" w:cs="宋体"/>
                <w:b w:val="0"/>
                <w:bCs w:val="0"/>
                <w:color w:val="000000"/>
                <w:spacing w:val="0"/>
                <w:w w:val="100"/>
                <w:kern w:val="0"/>
                <w:sz w:val="21"/>
                <w:szCs w:val="21"/>
                <w:u w:val="none"/>
              </w:rPr>
              <w:t>宣传</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t>普及大气污染防治法律法规和科学知识；</w:t>
            </w:r>
          </w:p>
          <w:p w14:paraId="39595835">
            <w:pPr>
              <w:keepNext w:val="0"/>
              <w:keepLines w:val="0"/>
              <w:pageBreakBefore w:val="0"/>
              <w:widowControl w:val="0"/>
              <w:kinsoku/>
              <w:wordWrap/>
              <w:overflowPunct w:val="0"/>
              <w:topLinePunct w:val="0"/>
              <w:autoSpaceDE/>
              <w:autoSpaceDN/>
              <w:bidi w:val="0"/>
              <w:adjustRightInd/>
              <w:snapToGrid/>
              <w:spacing w:line="26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2.制定大气污染物减排实施方案并组织实施；</w:t>
            </w:r>
          </w:p>
          <w:p w14:paraId="140329BE">
            <w:pPr>
              <w:keepNext w:val="0"/>
              <w:keepLines w:val="0"/>
              <w:pageBreakBefore w:val="0"/>
              <w:widowControl w:val="0"/>
              <w:kinsoku/>
              <w:wordWrap/>
              <w:overflowPunct w:val="0"/>
              <w:topLinePunct w:val="0"/>
              <w:autoSpaceDE/>
              <w:autoSpaceDN/>
              <w:bidi w:val="0"/>
              <w:adjustRightInd/>
              <w:snapToGrid/>
              <w:spacing w:line="26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3.监督管理工业企业大气污染物排放，按规定调查处理违法排污行为；</w:t>
            </w:r>
          </w:p>
          <w:p w14:paraId="1FD9619D">
            <w:pPr>
              <w:keepNext w:val="0"/>
              <w:keepLines w:val="0"/>
              <w:pageBreakBefore w:val="0"/>
              <w:widowControl w:val="0"/>
              <w:kinsoku/>
              <w:wordWrap/>
              <w:overflowPunct w:val="0"/>
              <w:topLinePunct w:val="0"/>
              <w:autoSpaceDE/>
              <w:autoSpaceDN/>
              <w:bidi w:val="0"/>
              <w:adjustRightInd/>
              <w:snapToGrid/>
              <w:spacing w:line="26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4.开展大气环境质量监测，发布环境空气质量信息，发现异常及时调查处置。</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县发展和改革局：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推动能源结构调整，制定煤炭消费总量控制目标，协调清洁能源替代。</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县经济信息化和科学技术局：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1.淘汰落后产能，推动工业企业技术改造，促进循环经济发展；</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w:t>
            </w:r>
            <w:r>
              <w:rPr>
                <w:rFonts w:hint="eastAsia" w:ascii="宋体" w:hAnsi="宋体" w:eastAsia="宋体" w:cs="宋体"/>
                <w:b w:val="0"/>
                <w:bCs w:val="0"/>
                <w:color w:val="000000"/>
                <w:spacing w:val="0"/>
                <w:w w:val="100"/>
                <w:kern w:val="0"/>
                <w:sz w:val="21"/>
                <w:szCs w:val="21"/>
                <w:u w:val="none"/>
                <w:lang w:val="en-US" w:eastAsia="zh-CN"/>
              </w:rPr>
              <w:t>重度</w:t>
            </w:r>
            <w:r>
              <w:rPr>
                <w:rFonts w:hint="eastAsia" w:ascii="宋体" w:hAnsi="宋体" w:eastAsia="宋体" w:cs="宋体"/>
                <w:b w:val="0"/>
                <w:bCs w:val="0"/>
                <w:color w:val="000000"/>
                <w:spacing w:val="0"/>
                <w:w w:val="100"/>
                <w:kern w:val="0"/>
                <w:sz w:val="21"/>
                <w:szCs w:val="21"/>
                <w:u w:val="none"/>
              </w:rPr>
              <w:t>污染天气时启动应急预案，组织企业限产，及时上报污染事件。</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县公安局：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查处违规燃放烟花爆竹、高排放车辆闯禁行等行为。</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rPr>
              <w:t>县住房和城乡建设局：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负责</w:t>
            </w:r>
            <w:r>
              <w:rPr>
                <w:rFonts w:hint="eastAsia" w:ascii="宋体" w:hAnsi="宋体" w:eastAsia="宋体" w:cs="宋体"/>
                <w:b w:val="0"/>
                <w:bCs w:val="0"/>
                <w:color w:val="000000"/>
                <w:spacing w:val="0"/>
                <w:w w:val="100"/>
                <w:kern w:val="0"/>
                <w:sz w:val="21"/>
                <w:szCs w:val="21"/>
                <w:u w:val="none"/>
              </w:rPr>
              <w:t>建筑工地</w:t>
            </w:r>
            <w:r>
              <w:rPr>
                <w:rFonts w:hint="eastAsia" w:ascii="宋体" w:hAnsi="宋体" w:eastAsia="宋体" w:cs="宋体"/>
                <w:b w:val="0"/>
                <w:bCs w:val="0"/>
                <w:color w:val="000000"/>
                <w:spacing w:val="0"/>
                <w:w w:val="100"/>
                <w:kern w:val="0"/>
                <w:sz w:val="21"/>
                <w:szCs w:val="21"/>
                <w:u w:val="none"/>
                <w:lang w:val="en-US" w:eastAsia="zh-CN"/>
              </w:rPr>
              <w:t>、市政设施</w:t>
            </w:r>
            <w:r>
              <w:rPr>
                <w:rFonts w:hint="eastAsia" w:ascii="宋体" w:hAnsi="宋体" w:eastAsia="宋体" w:cs="宋体"/>
                <w:b w:val="0"/>
                <w:bCs w:val="0"/>
                <w:color w:val="000000"/>
                <w:spacing w:val="0"/>
                <w:w w:val="100"/>
                <w:kern w:val="0"/>
                <w:sz w:val="21"/>
                <w:szCs w:val="21"/>
                <w:u w:val="none"/>
              </w:rPr>
              <w:t>扬尘防治（如围挡、洒水降尘）</w:t>
            </w:r>
            <w:r>
              <w:rPr>
                <w:rFonts w:hint="eastAsia" w:ascii="宋体" w:hAnsi="宋体" w:eastAsia="宋体" w:cs="宋体"/>
                <w:b w:val="0"/>
                <w:bCs w:val="0"/>
                <w:color w:val="000000"/>
                <w:spacing w:val="0"/>
                <w:w w:val="100"/>
                <w:kern w:val="0"/>
                <w:sz w:val="21"/>
                <w:szCs w:val="21"/>
                <w:u w:val="none"/>
                <w:lang w:val="en-US" w:eastAsia="zh-CN"/>
              </w:rPr>
              <w:t>的监督管理</w:t>
            </w:r>
            <w:r>
              <w:rPr>
                <w:rFonts w:hint="eastAsia" w:ascii="宋体" w:hAnsi="宋体" w:eastAsia="宋体" w:cs="宋体"/>
                <w:b w:val="0"/>
                <w:bCs w:val="0"/>
                <w:color w:val="000000"/>
                <w:spacing w:val="0"/>
                <w:w w:val="100"/>
                <w:kern w:val="0"/>
                <w:sz w:val="21"/>
                <w:szCs w:val="21"/>
                <w:u w:val="none"/>
              </w:rPr>
              <w:t>。</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县交通运输局：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6"/>
                <w:w w:val="100"/>
                <w:kern w:val="0"/>
                <w:sz w:val="21"/>
                <w:szCs w:val="21"/>
                <w:u w:val="none"/>
              </w:rPr>
              <w:t>治理道路扬尘，监管运输车辆密闭运输，推进柴油货车污染治理。</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县综合行政执法局：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负责对</w:t>
            </w:r>
            <w:r>
              <w:rPr>
                <w:rFonts w:hint="eastAsia" w:ascii="宋体" w:hAnsi="宋体" w:eastAsia="宋体" w:cs="宋体"/>
                <w:b w:val="0"/>
                <w:bCs w:val="0"/>
                <w:color w:val="000000"/>
                <w:spacing w:val="0"/>
                <w:w w:val="100"/>
                <w:kern w:val="0"/>
                <w:sz w:val="21"/>
                <w:szCs w:val="21"/>
                <w:u w:val="none"/>
              </w:rPr>
              <w:t>餐饮油烟排放</w:t>
            </w:r>
            <w:r>
              <w:rPr>
                <w:rFonts w:hint="eastAsia" w:ascii="宋体" w:hAnsi="宋体" w:eastAsia="宋体" w:cs="宋体"/>
                <w:b w:val="0"/>
                <w:bCs w:val="0"/>
                <w:color w:val="000000"/>
                <w:spacing w:val="0"/>
                <w:w w:val="100"/>
                <w:kern w:val="0"/>
                <w:sz w:val="21"/>
                <w:szCs w:val="21"/>
                <w:u w:val="none"/>
                <w:lang w:val="en-US" w:eastAsia="zh-CN"/>
              </w:rPr>
              <w:t>、城市道路清扫保洁和露天烧烤进行监督管理</w:t>
            </w:r>
            <w:r>
              <w:rPr>
                <w:rFonts w:hint="eastAsia" w:ascii="宋体" w:hAnsi="宋体" w:eastAsia="宋体" w:cs="宋体"/>
                <w:b w:val="0"/>
                <w:bCs w:val="0"/>
                <w:color w:val="000000"/>
                <w:spacing w:val="0"/>
                <w:w w:val="100"/>
                <w:kern w:val="0"/>
                <w:sz w:val="21"/>
                <w:szCs w:val="21"/>
                <w:u w:val="none"/>
              </w:rPr>
              <w:t>。</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县气象局：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提供气象条件分析，预测污染扩散趋势，开展人工增雨作业。</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县市场监督管理局：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查处销售不合格</w:t>
            </w:r>
            <w:r>
              <w:rPr>
                <w:rFonts w:hint="eastAsia" w:ascii="宋体" w:hAnsi="宋体" w:eastAsia="宋体" w:cs="宋体"/>
                <w:b w:val="0"/>
                <w:bCs w:val="0"/>
                <w:color w:val="000000"/>
                <w:spacing w:val="0"/>
                <w:w w:val="100"/>
                <w:kern w:val="0"/>
                <w:sz w:val="21"/>
                <w:szCs w:val="21"/>
                <w:u w:val="none"/>
                <w:lang w:val="en-US" w:eastAsia="zh-CN"/>
              </w:rPr>
              <w:t>成品油</w:t>
            </w:r>
            <w:r>
              <w:rPr>
                <w:rFonts w:hint="eastAsia" w:ascii="宋体" w:hAnsi="宋体" w:eastAsia="宋体" w:cs="宋体"/>
                <w:b w:val="0"/>
                <w:bCs w:val="0"/>
                <w:color w:val="000000"/>
                <w:spacing w:val="0"/>
                <w:w w:val="100"/>
                <w:kern w:val="0"/>
                <w:sz w:val="21"/>
                <w:szCs w:val="21"/>
                <w:u w:val="none"/>
              </w:rPr>
              <w:t>、散煤等行为，监督</w:t>
            </w:r>
            <w:r>
              <w:rPr>
                <w:rFonts w:hint="eastAsia" w:ascii="宋体" w:hAnsi="宋体" w:eastAsia="宋体" w:cs="宋体"/>
                <w:b w:val="0"/>
                <w:bCs w:val="0"/>
                <w:color w:val="000000"/>
                <w:spacing w:val="0"/>
                <w:w w:val="100"/>
                <w:kern w:val="0"/>
                <w:sz w:val="21"/>
                <w:szCs w:val="21"/>
                <w:u w:val="none"/>
                <w:lang w:val="en-US" w:eastAsia="zh-CN"/>
              </w:rPr>
              <w:t>生产流通环节</w:t>
            </w:r>
            <w:r>
              <w:rPr>
                <w:rFonts w:hint="eastAsia" w:ascii="宋体" w:hAnsi="宋体" w:eastAsia="宋体" w:cs="宋体"/>
                <w:b w:val="0"/>
                <w:bCs w:val="0"/>
                <w:color w:val="000000"/>
                <w:spacing w:val="0"/>
                <w:w w:val="100"/>
                <w:kern w:val="0"/>
                <w:sz w:val="21"/>
                <w:szCs w:val="21"/>
                <w:u w:val="none"/>
              </w:rPr>
              <w:t>环保设备</w:t>
            </w:r>
            <w:r>
              <w:rPr>
                <w:rFonts w:hint="eastAsia" w:ascii="宋体" w:hAnsi="宋体" w:eastAsia="宋体" w:cs="宋体"/>
                <w:b w:val="0"/>
                <w:bCs w:val="0"/>
                <w:color w:val="000000"/>
                <w:spacing w:val="0"/>
                <w:w w:val="100"/>
                <w:kern w:val="0"/>
                <w:sz w:val="21"/>
                <w:szCs w:val="21"/>
                <w:u w:val="none"/>
                <w:lang w:val="en-US" w:eastAsia="zh-CN"/>
              </w:rPr>
              <w:t>产品</w:t>
            </w:r>
            <w:r>
              <w:rPr>
                <w:rFonts w:hint="eastAsia" w:ascii="宋体" w:hAnsi="宋体" w:eastAsia="宋体" w:cs="宋体"/>
                <w:b w:val="0"/>
                <w:bCs w:val="0"/>
                <w:color w:val="000000"/>
                <w:spacing w:val="0"/>
                <w:w w:val="100"/>
                <w:kern w:val="0"/>
                <w:sz w:val="21"/>
                <w:szCs w:val="21"/>
                <w:u w:val="none"/>
              </w:rPr>
              <w:t>质量。</w:t>
            </w:r>
          </w:p>
        </w:tc>
        <w:tc>
          <w:tcPr>
            <w:tcW w:w="5459" w:type="dxa"/>
            <w:shd w:val="clear" w:color="auto" w:fill="FFFFFF"/>
            <w:noWrap w:val="0"/>
            <w:vAlign w:val="center"/>
          </w:tcPr>
          <w:p w14:paraId="2B9CC002">
            <w:pPr>
              <w:keepNext w:val="0"/>
              <w:keepLines w:val="0"/>
              <w:pageBreakBefore w:val="0"/>
              <w:widowControl w:val="0"/>
              <w:kinsoku/>
              <w:wordWrap/>
              <w:overflowPunct w:val="0"/>
              <w:topLinePunct w:val="0"/>
              <w:autoSpaceDE w:val="0"/>
              <w:autoSpaceDN w:val="0"/>
              <w:bidi w:val="0"/>
              <w:adjustRightInd w:val="0"/>
              <w:snapToGrid w:val="0"/>
              <w:spacing w:line="280" w:lineRule="exact"/>
              <w:ind w:left="0" w:firstLine="0"/>
              <w:jc w:val="left"/>
              <w:textAlignment w:val="baseline"/>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w:t>
            </w:r>
            <w:r>
              <w:rPr>
                <w:rFonts w:hint="eastAsia" w:ascii="宋体" w:hAnsi="宋体" w:eastAsia="宋体" w:cs="宋体"/>
                <w:b w:val="0"/>
                <w:bCs w:val="0"/>
                <w:color w:val="000000"/>
                <w:spacing w:val="0"/>
                <w:w w:val="100"/>
                <w:kern w:val="0"/>
                <w:sz w:val="21"/>
                <w:szCs w:val="21"/>
                <w:u w:val="none"/>
                <w:lang w:val="en-US" w:eastAsia="zh-CN"/>
              </w:rPr>
              <w:t>开展</w:t>
            </w:r>
            <w:r>
              <w:rPr>
                <w:rFonts w:hint="eastAsia" w:ascii="宋体" w:hAnsi="宋体" w:eastAsia="宋体" w:cs="宋体"/>
                <w:b w:val="0"/>
                <w:bCs w:val="0"/>
                <w:color w:val="000000"/>
                <w:spacing w:val="0"/>
                <w:w w:val="100"/>
                <w:kern w:val="0"/>
                <w:sz w:val="21"/>
                <w:szCs w:val="21"/>
                <w:u w:val="none"/>
              </w:rPr>
              <w:t>大气环境保护</w:t>
            </w:r>
            <w:r>
              <w:rPr>
                <w:rFonts w:hint="eastAsia" w:ascii="宋体" w:hAnsi="宋体" w:eastAsia="宋体" w:cs="宋体"/>
                <w:b w:val="0"/>
                <w:bCs w:val="0"/>
                <w:color w:val="000000"/>
                <w:spacing w:val="0"/>
                <w:w w:val="100"/>
                <w:kern w:val="0"/>
                <w:sz w:val="21"/>
                <w:szCs w:val="21"/>
                <w:u w:val="none"/>
                <w:lang w:val="en-US" w:eastAsia="zh-CN"/>
              </w:rPr>
              <w:t>政策</w:t>
            </w:r>
            <w:r>
              <w:rPr>
                <w:rFonts w:hint="eastAsia" w:ascii="宋体" w:hAnsi="宋体" w:eastAsia="宋体" w:cs="宋体"/>
                <w:b w:val="0"/>
                <w:bCs w:val="0"/>
                <w:color w:val="000000"/>
                <w:spacing w:val="0"/>
                <w:w w:val="100"/>
                <w:kern w:val="0"/>
                <w:sz w:val="21"/>
                <w:szCs w:val="21"/>
                <w:u w:val="none"/>
              </w:rPr>
              <w:t>宣传，普及大气污染防治法律法规和科学知识；</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2.落实网格化管理制度，</w:t>
            </w:r>
            <w:r>
              <w:rPr>
                <w:rFonts w:hint="eastAsia" w:ascii="宋体" w:hAnsi="宋体" w:eastAsia="宋体" w:cs="宋体"/>
                <w:b w:val="0"/>
                <w:bCs w:val="0"/>
                <w:color w:val="000000"/>
                <w:spacing w:val="0"/>
                <w:w w:val="100"/>
                <w:kern w:val="0"/>
                <w:sz w:val="21"/>
                <w:szCs w:val="21"/>
                <w:u w:val="none"/>
                <w:lang w:val="en-US" w:eastAsia="zh-CN"/>
              </w:rPr>
              <w:t>结合日常工作</w:t>
            </w:r>
            <w:r>
              <w:rPr>
                <w:rFonts w:hint="eastAsia" w:ascii="宋体" w:hAnsi="宋体" w:eastAsia="宋体" w:cs="宋体"/>
                <w:b w:val="0"/>
                <w:bCs w:val="0"/>
                <w:color w:val="000000"/>
                <w:spacing w:val="0"/>
                <w:w w:val="100"/>
                <w:kern w:val="0"/>
                <w:sz w:val="21"/>
                <w:szCs w:val="21"/>
                <w:u w:val="none"/>
              </w:rPr>
              <w:t>开展巡查，及时制止违规排污等行为；</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3.监督工业企业、建筑工地落实污染防治措施，配合</w:t>
            </w:r>
            <w:r>
              <w:rPr>
                <w:rFonts w:hint="eastAsia" w:ascii="宋体" w:hAnsi="宋体" w:eastAsia="宋体" w:cs="宋体"/>
                <w:b w:val="0"/>
                <w:bCs w:val="0"/>
                <w:color w:val="000000"/>
                <w:spacing w:val="0"/>
                <w:w w:val="100"/>
                <w:kern w:val="0"/>
                <w:sz w:val="21"/>
                <w:szCs w:val="21"/>
                <w:u w:val="none"/>
                <w:lang w:val="en-US" w:eastAsia="zh-CN"/>
              </w:rPr>
              <w:t>上</w:t>
            </w:r>
            <w:r>
              <w:rPr>
                <w:rFonts w:hint="eastAsia" w:ascii="宋体" w:hAnsi="宋体" w:eastAsia="宋体" w:cs="宋体"/>
                <w:b w:val="0"/>
                <w:bCs w:val="0"/>
                <w:color w:val="000000"/>
                <w:spacing w:val="0"/>
                <w:w w:val="100"/>
                <w:kern w:val="0"/>
                <w:sz w:val="21"/>
                <w:szCs w:val="21"/>
                <w:u w:val="none"/>
              </w:rPr>
              <w:t>级部门开展执法检查；</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4.</w:t>
            </w:r>
            <w:r>
              <w:rPr>
                <w:rFonts w:hint="eastAsia" w:ascii="宋体" w:hAnsi="宋体" w:eastAsia="宋体" w:cs="宋体"/>
                <w:b w:val="0"/>
                <w:bCs w:val="0"/>
                <w:color w:val="000000"/>
                <w:spacing w:val="0"/>
                <w:w w:val="100"/>
                <w:kern w:val="0"/>
                <w:sz w:val="21"/>
                <w:szCs w:val="21"/>
                <w:u w:val="none"/>
                <w:lang w:eastAsia="zh-CN"/>
              </w:rPr>
              <w:t>摸排</w:t>
            </w:r>
            <w:r>
              <w:rPr>
                <w:rFonts w:hint="eastAsia" w:ascii="宋体" w:hAnsi="宋体" w:eastAsia="宋体" w:cs="宋体"/>
                <w:b w:val="0"/>
                <w:bCs w:val="0"/>
                <w:color w:val="000000"/>
                <w:spacing w:val="0"/>
                <w:w w:val="100"/>
                <w:kern w:val="0"/>
                <w:sz w:val="21"/>
                <w:szCs w:val="21"/>
                <w:u w:val="none"/>
              </w:rPr>
              <w:t>辖区内</w:t>
            </w:r>
            <w:r>
              <w:rPr>
                <w:rFonts w:hint="eastAsia" w:ascii="宋体" w:hAnsi="宋体" w:eastAsia="宋体" w:cs="宋体"/>
                <w:b w:val="0"/>
                <w:bCs w:val="0"/>
                <w:color w:val="000000"/>
                <w:spacing w:val="0"/>
                <w:w w:val="100"/>
                <w:kern w:val="0"/>
                <w:sz w:val="21"/>
                <w:szCs w:val="21"/>
                <w:u w:val="none"/>
                <w:lang w:eastAsia="zh-CN"/>
              </w:rPr>
              <w:t>易</w:t>
            </w:r>
            <w:r>
              <w:rPr>
                <w:rFonts w:hint="eastAsia" w:ascii="宋体" w:hAnsi="宋体" w:eastAsia="宋体" w:cs="宋体"/>
                <w:b w:val="0"/>
                <w:bCs w:val="0"/>
                <w:color w:val="000000"/>
                <w:spacing w:val="0"/>
                <w:w w:val="100"/>
                <w:kern w:val="0"/>
                <w:sz w:val="21"/>
                <w:szCs w:val="21"/>
                <w:u w:val="none"/>
              </w:rPr>
              <w:t>污染源（如小散乱污企业、露天焚烧点），建立隐患台账并督促整改；</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5.</w:t>
            </w:r>
            <w:r>
              <w:rPr>
                <w:rFonts w:hint="eastAsia" w:ascii="宋体" w:hAnsi="宋体" w:eastAsia="宋体" w:cs="宋体"/>
                <w:b w:val="0"/>
                <w:bCs w:val="0"/>
                <w:color w:val="000000"/>
                <w:spacing w:val="0"/>
                <w:w w:val="100"/>
                <w:kern w:val="0"/>
                <w:sz w:val="21"/>
                <w:szCs w:val="21"/>
                <w:u w:val="none"/>
                <w:lang w:val="en-US" w:eastAsia="zh-CN"/>
              </w:rPr>
              <w:t>协助上级部门处理大气污染环境防治举报问题线索，调处初信初访和矛盾纠纷。</w:t>
            </w:r>
          </w:p>
        </w:tc>
      </w:tr>
      <w:tr w14:paraId="10CB3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147" w:hRule="atLeast"/>
          <w:jc w:val="center"/>
        </w:trPr>
        <w:tc>
          <w:tcPr>
            <w:tcW w:w="658" w:type="dxa"/>
            <w:shd w:val="clear" w:color="auto" w:fill="FFFFFF"/>
            <w:noWrap/>
            <w:vAlign w:val="center"/>
          </w:tcPr>
          <w:p w14:paraId="0DE12536">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79C7CAC8">
            <w:pPr>
              <w:keepNext w:val="0"/>
              <w:keepLines w:val="0"/>
              <w:pageBreakBefore w:val="0"/>
              <w:widowControl w:val="0"/>
              <w:kinsoku/>
              <w:wordWrap/>
              <w:overflowPunct w:val="0"/>
              <w:topLinePunct w:val="0"/>
              <w:bidi w:val="0"/>
              <w:spacing w:line="34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固体废物污染防治</w:t>
            </w:r>
          </w:p>
        </w:tc>
        <w:tc>
          <w:tcPr>
            <w:tcW w:w="1575" w:type="dxa"/>
            <w:shd w:val="clear" w:color="auto" w:fill="FFFFFF"/>
            <w:noWrap w:val="0"/>
            <w:vAlign w:val="center"/>
          </w:tcPr>
          <w:p w14:paraId="3EE65110">
            <w:pPr>
              <w:keepNext w:val="0"/>
              <w:keepLines w:val="0"/>
              <w:pageBreakBefore w:val="0"/>
              <w:widowControl w:val="0"/>
              <w:kinsoku/>
              <w:wordWrap/>
              <w:overflowPunct w:val="0"/>
              <w:topLinePunct w:val="0"/>
              <w:bidi w:val="0"/>
              <w:spacing w:line="34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旺苍生态环境局</w:t>
            </w:r>
          </w:p>
          <w:p w14:paraId="203819A1">
            <w:pPr>
              <w:keepNext w:val="0"/>
              <w:keepLines w:val="0"/>
              <w:pageBreakBefore w:val="0"/>
              <w:widowControl w:val="0"/>
              <w:kinsoku/>
              <w:wordWrap/>
              <w:overflowPunct w:val="0"/>
              <w:topLinePunct w:val="0"/>
              <w:bidi w:val="0"/>
              <w:spacing w:line="34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县交通运输局</w:t>
            </w:r>
          </w:p>
          <w:p w14:paraId="1951E87A">
            <w:pPr>
              <w:keepNext w:val="0"/>
              <w:keepLines w:val="0"/>
              <w:pageBreakBefore w:val="0"/>
              <w:widowControl w:val="0"/>
              <w:kinsoku/>
              <w:wordWrap/>
              <w:overflowPunct w:val="0"/>
              <w:topLinePunct w:val="0"/>
              <w:bidi w:val="0"/>
              <w:spacing w:line="34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县农业农村局</w:t>
            </w:r>
          </w:p>
          <w:p w14:paraId="4C613941">
            <w:pPr>
              <w:keepNext w:val="0"/>
              <w:keepLines w:val="0"/>
              <w:pageBreakBefore w:val="0"/>
              <w:widowControl w:val="0"/>
              <w:kinsoku/>
              <w:wordWrap/>
              <w:overflowPunct w:val="0"/>
              <w:topLinePunct w:val="0"/>
              <w:bidi w:val="0"/>
              <w:spacing w:line="34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县卫生健康局</w:t>
            </w:r>
          </w:p>
        </w:tc>
        <w:tc>
          <w:tcPr>
            <w:tcW w:w="5850" w:type="dxa"/>
            <w:shd w:val="clear" w:color="auto" w:fill="FFFFFF"/>
            <w:noWrap w:val="0"/>
            <w:vAlign w:val="center"/>
          </w:tcPr>
          <w:p w14:paraId="541EDFC3">
            <w:pPr>
              <w:keepNext w:val="0"/>
              <w:keepLines w:val="0"/>
              <w:pageBreakBefore w:val="0"/>
              <w:widowControl w:val="0"/>
              <w:kinsoku/>
              <w:wordWrap/>
              <w:overflowPunct w:val="0"/>
              <w:topLinePunct w:val="0"/>
              <w:autoSpaceDE/>
              <w:autoSpaceDN/>
              <w:bidi w:val="0"/>
              <w:adjustRightInd/>
              <w:snapToGrid/>
              <w:spacing w:line="34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旺苍生态环境局</w:t>
            </w:r>
            <w:r>
              <w:rPr>
                <w:rFonts w:hint="eastAsia" w:ascii="宋体" w:hAnsi="宋体" w:eastAsia="宋体" w:cs="宋体"/>
                <w:b w:val="0"/>
                <w:bCs w:val="0"/>
                <w:color w:val="000000"/>
                <w:spacing w:val="0"/>
                <w:w w:val="100"/>
                <w:kern w:val="0"/>
                <w:sz w:val="21"/>
                <w:szCs w:val="21"/>
                <w:u w:val="none"/>
                <w:lang w:eastAsia="zh-CN"/>
              </w:rPr>
              <w:t>：</w:t>
            </w:r>
          </w:p>
          <w:p w14:paraId="0225C1C3">
            <w:pPr>
              <w:keepNext w:val="0"/>
              <w:keepLines w:val="0"/>
              <w:pageBreakBefore w:val="0"/>
              <w:widowControl w:val="0"/>
              <w:numPr>
                <w:ilvl w:val="0"/>
                <w:numId w:val="0"/>
              </w:numPr>
              <w:kinsoku/>
              <w:wordWrap/>
              <w:overflowPunct w:val="0"/>
              <w:topLinePunct w:val="0"/>
              <w:autoSpaceDE/>
              <w:autoSpaceDN/>
              <w:bidi w:val="0"/>
              <w:adjustRightInd/>
              <w:snapToGrid/>
              <w:spacing w:line="34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1.组织</w:t>
            </w:r>
            <w:r>
              <w:rPr>
                <w:rFonts w:hint="eastAsia" w:ascii="宋体" w:hAnsi="宋体" w:eastAsia="宋体" w:cs="宋体"/>
                <w:b w:val="0"/>
                <w:bCs w:val="0"/>
                <w:color w:val="000000"/>
                <w:spacing w:val="0"/>
                <w:w w:val="100"/>
                <w:kern w:val="0"/>
                <w:sz w:val="21"/>
                <w:szCs w:val="21"/>
                <w:u w:val="none"/>
              </w:rPr>
              <w:t>开展固体废物污染环境防治宣传教育；</w:t>
            </w:r>
          </w:p>
          <w:p w14:paraId="7D13193E">
            <w:pPr>
              <w:keepNext w:val="0"/>
              <w:keepLines w:val="0"/>
              <w:pageBreakBefore w:val="0"/>
              <w:widowControl w:val="0"/>
              <w:numPr>
                <w:ilvl w:val="0"/>
                <w:numId w:val="0"/>
              </w:numPr>
              <w:kinsoku/>
              <w:wordWrap/>
              <w:overflowPunct w:val="0"/>
              <w:topLinePunct w:val="0"/>
              <w:autoSpaceDE/>
              <w:autoSpaceDN/>
              <w:bidi w:val="0"/>
              <w:adjustRightInd/>
              <w:snapToGrid/>
              <w:spacing w:line="340" w:lineRule="exact"/>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2.</w:t>
            </w:r>
            <w:r>
              <w:rPr>
                <w:rFonts w:hint="eastAsia" w:ascii="宋体" w:hAnsi="宋体" w:eastAsia="宋体" w:cs="宋体"/>
                <w:b w:val="0"/>
                <w:bCs w:val="0"/>
                <w:color w:val="000000"/>
                <w:spacing w:val="0"/>
                <w:w w:val="100"/>
                <w:kern w:val="0"/>
                <w:sz w:val="21"/>
                <w:szCs w:val="21"/>
                <w:u w:val="none"/>
              </w:rPr>
              <w:t>负责统一监督管理固体废物污染环境的防治工作，对从事</w:t>
            </w:r>
            <w:r>
              <w:rPr>
                <w:rFonts w:hint="eastAsia" w:ascii="宋体" w:hAnsi="宋体" w:eastAsia="宋体" w:cs="宋体"/>
                <w:b w:val="0"/>
                <w:bCs w:val="0"/>
                <w:color w:val="000000"/>
                <w:spacing w:val="0"/>
                <w:w w:val="100"/>
                <w:kern w:val="0"/>
                <w:sz w:val="21"/>
                <w:szCs w:val="21"/>
                <w:u w:val="none"/>
                <w:lang w:eastAsia="zh-CN"/>
              </w:rPr>
              <w:t>生产</w:t>
            </w:r>
            <w:r>
              <w:rPr>
                <w:rFonts w:hint="eastAsia" w:ascii="宋体" w:hAnsi="宋体" w:eastAsia="宋体" w:cs="宋体"/>
                <w:b w:val="0"/>
                <w:bCs w:val="0"/>
                <w:color w:val="000000"/>
                <w:spacing w:val="0"/>
                <w:w w:val="100"/>
                <w:kern w:val="0"/>
                <w:sz w:val="21"/>
                <w:szCs w:val="21"/>
                <w:u w:val="none"/>
              </w:rPr>
              <w:t>、收集、贮存、运输、利用、处置危险废物、一般工业固体废物等活动的单位和其他生产经营者进行现场检查，依法</w:t>
            </w:r>
            <w:r>
              <w:rPr>
                <w:rFonts w:hint="eastAsia" w:ascii="宋体" w:hAnsi="宋体" w:eastAsia="宋体" w:cs="宋体"/>
                <w:b w:val="0"/>
                <w:bCs w:val="0"/>
                <w:color w:val="000000"/>
                <w:spacing w:val="0"/>
                <w:w w:val="100"/>
                <w:kern w:val="0"/>
                <w:sz w:val="21"/>
                <w:szCs w:val="21"/>
                <w:u w:val="none"/>
                <w:lang w:val="en-US" w:eastAsia="zh-CN"/>
              </w:rPr>
              <w:t>按规定调查处理</w:t>
            </w:r>
            <w:r>
              <w:rPr>
                <w:rFonts w:hint="eastAsia" w:ascii="宋体" w:hAnsi="宋体" w:eastAsia="宋体" w:cs="宋体"/>
                <w:b w:val="0"/>
                <w:bCs w:val="0"/>
                <w:color w:val="000000"/>
                <w:spacing w:val="0"/>
                <w:w w:val="100"/>
                <w:kern w:val="0"/>
                <w:sz w:val="21"/>
                <w:szCs w:val="21"/>
                <w:u w:val="none"/>
              </w:rPr>
              <w:t>违法行为；</w:t>
            </w:r>
          </w:p>
          <w:p w14:paraId="5902E894">
            <w:pPr>
              <w:keepNext w:val="0"/>
              <w:keepLines w:val="0"/>
              <w:pageBreakBefore w:val="0"/>
              <w:widowControl w:val="0"/>
              <w:numPr>
                <w:ilvl w:val="0"/>
                <w:numId w:val="0"/>
              </w:numPr>
              <w:kinsoku/>
              <w:wordWrap/>
              <w:overflowPunct w:val="0"/>
              <w:topLinePunct w:val="0"/>
              <w:autoSpaceDE/>
              <w:autoSpaceDN/>
              <w:bidi w:val="0"/>
              <w:adjustRightInd/>
              <w:snapToGrid/>
              <w:spacing w:line="340" w:lineRule="exact"/>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3.</w:t>
            </w:r>
            <w:r>
              <w:rPr>
                <w:rFonts w:hint="eastAsia" w:ascii="宋体" w:hAnsi="宋体" w:eastAsia="宋体" w:cs="宋体"/>
                <w:b w:val="0"/>
                <w:bCs w:val="0"/>
                <w:color w:val="000000"/>
                <w:spacing w:val="0"/>
                <w:w w:val="100"/>
                <w:kern w:val="0"/>
                <w:sz w:val="21"/>
                <w:szCs w:val="21"/>
                <w:u w:val="none"/>
              </w:rPr>
              <w:t>向社会公布固体废物污染环境防治举报方式，及时处理举报的问题线索。</w:t>
            </w:r>
          </w:p>
          <w:p w14:paraId="61C015B9">
            <w:pPr>
              <w:keepNext w:val="0"/>
              <w:keepLines w:val="0"/>
              <w:pageBreakBefore w:val="0"/>
              <w:widowControl w:val="0"/>
              <w:numPr>
                <w:ilvl w:val="0"/>
                <w:numId w:val="0"/>
              </w:numPr>
              <w:kinsoku/>
              <w:wordWrap/>
              <w:overflowPunct w:val="0"/>
              <w:topLinePunct w:val="0"/>
              <w:autoSpaceDE/>
              <w:autoSpaceDN/>
              <w:bidi w:val="0"/>
              <w:adjustRightInd/>
              <w:snapToGrid/>
              <w:spacing w:line="340" w:lineRule="exact"/>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县交通运输局：</w:t>
            </w:r>
          </w:p>
          <w:p w14:paraId="5F327F3F">
            <w:pPr>
              <w:keepNext w:val="0"/>
              <w:keepLines w:val="0"/>
              <w:pageBreakBefore w:val="0"/>
              <w:widowControl w:val="0"/>
              <w:numPr>
                <w:ilvl w:val="0"/>
                <w:numId w:val="0"/>
              </w:numPr>
              <w:kinsoku/>
              <w:wordWrap/>
              <w:overflowPunct w:val="0"/>
              <w:topLinePunct w:val="0"/>
              <w:autoSpaceDE/>
              <w:autoSpaceDN/>
              <w:bidi w:val="0"/>
              <w:adjustRightInd/>
              <w:snapToGrid/>
              <w:spacing w:line="340" w:lineRule="exact"/>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负责道路危险废物运输管理工作，对危险废物运输企业、车辆、从业人员等进行重点督查，依法查处违法行为。</w:t>
            </w:r>
          </w:p>
          <w:p w14:paraId="405C659A">
            <w:pPr>
              <w:keepNext w:val="0"/>
              <w:keepLines w:val="0"/>
              <w:pageBreakBefore w:val="0"/>
              <w:widowControl w:val="0"/>
              <w:numPr>
                <w:ilvl w:val="0"/>
                <w:numId w:val="0"/>
              </w:numPr>
              <w:kinsoku/>
              <w:wordWrap/>
              <w:overflowPunct w:val="0"/>
              <w:topLinePunct w:val="0"/>
              <w:autoSpaceDE/>
              <w:autoSpaceDN/>
              <w:bidi w:val="0"/>
              <w:adjustRightInd/>
              <w:snapToGrid/>
              <w:spacing w:line="340" w:lineRule="exact"/>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县农业农村局：</w:t>
            </w:r>
          </w:p>
          <w:p w14:paraId="38019EC2">
            <w:pPr>
              <w:keepNext w:val="0"/>
              <w:keepLines w:val="0"/>
              <w:pageBreakBefore w:val="0"/>
              <w:widowControl w:val="0"/>
              <w:numPr>
                <w:ilvl w:val="0"/>
                <w:numId w:val="0"/>
              </w:numPr>
              <w:kinsoku/>
              <w:wordWrap/>
              <w:overflowPunct w:val="0"/>
              <w:topLinePunct w:val="0"/>
              <w:autoSpaceDE/>
              <w:autoSpaceDN/>
              <w:bidi w:val="0"/>
              <w:adjustRightInd/>
              <w:snapToGrid/>
              <w:spacing w:line="34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1.负责</w:t>
            </w:r>
            <w:r>
              <w:rPr>
                <w:rFonts w:hint="eastAsia" w:ascii="宋体" w:hAnsi="宋体" w:eastAsia="宋体" w:cs="宋体"/>
                <w:b w:val="0"/>
                <w:bCs w:val="0"/>
                <w:color w:val="000000"/>
                <w:spacing w:val="0"/>
                <w:w w:val="100"/>
                <w:kern w:val="0"/>
                <w:sz w:val="21"/>
                <w:szCs w:val="21"/>
                <w:u w:val="none"/>
              </w:rPr>
              <w:t>农业固体废物回收利用体系建设，鼓励和引导有关单位和其他生产经营者依法收集、贮存、运输、利用、处置农业固体废物，加强监督管理；</w:t>
            </w:r>
          </w:p>
          <w:p w14:paraId="2356A9B3">
            <w:pPr>
              <w:keepNext w:val="0"/>
              <w:keepLines w:val="0"/>
              <w:pageBreakBefore w:val="0"/>
              <w:widowControl w:val="0"/>
              <w:numPr>
                <w:ilvl w:val="0"/>
                <w:numId w:val="0"/>
              </w:numPr>
              <w:kinsoku/>
              <w:wordWrap/>
              <w:overflowPunct w:val="0"/>
              <w:topLinePunct w:val="0"/>
              <w:autoSpaceDE/>
              <w:autoSpaceDN/>
              <w:bidi w:val="0"/>
              <w:adjustRightInd/>
              <w:snapToGrid/>
              <w:spacing w:line="340" w:lineRule="exact"/>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2.</w:t>
            </w:r>
            <w:r>
              <w:rPr>
                <w:rFonts w:hint="eastAsia" w:ascii="宋体" w:hAnsi="宋体" w:eastAsia="宋体" w:cs="宋体"/>
                <w:b w:val="0"/>
                <w:bCs w:val="0"/>
                <w:color w:val="000000"/>
                <w:spacing w:val="0"/>
                <w:w w:val="100"/>
                <w:kern w:val="0"/>
                <w:sz w:val="21"/>
                <w:szCs w:val="21"/>
                <w:u w:val="none"/>
              </w:rPr>
              <w:t>及时处理收到的农业固体废物污染环境问题线索。</w:t>
            </w:r>
          </w:p>
          <w:p w14:paraId="1ADA84B2">
            <w:pPr>
              <w:keepNext w:val="0"/>
              <w:keepLines w:val="0"/>
              <w:pageBreakBefore w:val="0"/>
              <w:widowControl w:val="0"/>
              <w:numPr>
                <w:ilvl w:val="0"/>
                <w:numId w:val="0"/>
              </w:numPr>
              <w:kinsoku/>
              <w:wordWrap/>
              <w:overflowPunct w:val="0"/>
              <w:topLinePunct w:val="0"/>
              <w:autoSpaceDE/>
              <w:autoSpaceDN/>
              <w:bidi w:val="0"/>
              <w:adjustRightInd/>
              <w:snapToGrid/>
              <w:spacing w:line="340" w:lineRule="exact"/>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县卫生健康局：</w:t>
            </w:r>
          </w:p>
          <w:p w14:paraId="3936D28A">
            <w:pPr>
              <w:keepNext w:val="0"/>
              <w:keepLines w:val="0"/>
              <w:pageBreakBefore w:val="0"/>
              <w:widowControl w:val="0"/>
              <w:numPr>
                <w:ilvl w:val="0"/>
                <w:numId w:val="0"/>
              </w:numPr>
              <w:kinsoku/>
              <w:wordWrap/>
              <w:overflowPunct w:val="0"/>
              <w:topLinePunct w:val="0"/>
              <w:autoSpaceDE/>
              <w:autoSpaceDN/>
              <w:bidi w:val="0"/>
              <w:adjustRightInd/>
              <w:snapToGrid/>
              <w:spacing w:line="34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对医疗废物收集、贮存、运输、处置进行监督管理；</w:t>
            </w:r>
          </w:p>
          <w:p w14:paraId="08EBA415">
            <w:pPr>
              <w:keepNext w:val="0"/>
              <w:keepLines w:val="0"/>
              <w:pageBreakBefore w:val="0"/>
              <w:widowControl w:val="0"/>
              <w:numPr>
                <w:ilvl w:val="0"/>
                <w:numId w:val="0"/>
              </w:numPr>
              <w:kinsoku/>
              <w:wordWrap/>
              <w:overflowPunct w:val="0"/>
              <w:topLinePunct w:val="0"/>
              <w:autoSpaceDE/>
              <w:autoSpaceDN/>
              <w:bidi w:val="0"/>
              <w:adjustRightInd/>
              <w:snapToGrid/>
              <w:spacing w:line="340" w:lineRule="exact"/>
              <w:ind w:left="0" w:leftChars="0" w:firstLine="0" w:firstLineChars="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2.</w:t>
            </w:r>
            <w:r>
              <w:rPr>
                <w:rFonts w:hint="eastAsia" w:ascii="宋体" w:hAnsi="宋体" w:eastAsia="宋体" w:cs="宋体"/>
                <w:b w:val="0"/>
                <w:bCs w:val="0"/>
                <w:color w:val="000000"/>
                <w:spacing w:val="0"/>
                <w:w w:val="100"/>
                <w:kern w:val="0"/>
                <w:sz w:val="21"/>
                <w:szCs w:val="21"/>
                <w:u w:val="none"/>
              </w:rPr>
              <w:t xml:space="preserve">及时处理收到的医疗废物污染环境问题线索。             </w:t>
            </w:r>
          </w:p>
        </w:tc>
        <w:tc>
          <w:tcPr>
            <w:tcW w:w="5459" w:type="dxa"/>
            <w:shd w:val="clear" w:color="auto" w:fill="FFFFFF"/>
            <w:noWrap w:val="0"/>
            <w:vAlign w:val="center"/>
          </w:tcPr>
          <w:p w14:paraId="5911A3D0">
            <w:pPr>
              <w:keepNext w:val="0"/>
              <w:keepLines w:val="0"/>
              <w:pageBreakBefore w:val="0"/>
              <w:widowControl w:val="0"/>
              <w:kinsoku/>
              <w:wordWrap/>
              <w:overflowPunct w:val="0"/>
              <w:topLinePunct w:val="0"/>
              <w:bidi w:val="0"/>
              <w:spacing w:line="34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1.开展防治固体废物污染环境宣传教育；</w:t>
            </w:r>
          </w:p>
          <w:p w14:paraId="217F3997">
            <w:pPr>
              <w:keepNext w:val="0"/>
              <w:keepLines w:val="0"/>
              <w:pageBreakBefore w:val="0"/>
              <w:widowControl w:val="0"/>
              <w:kinsoku/>
              <w:wordWrap/>
              <w:overflowPunct w:val="0"/>
              <w:topLinePunct w:val="0"/>
              <w:bidi w:val="0"/>
              <w:spacing w:line="34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2.结合日常工作开展巡查，及时</w:t>
            </w:r>
            <w:r>
              <w:rPr>
                <w:rFonts w:hint="eastAsia" w:ascii="宋体" w:hAnsi="宋体" w:eastAsia="宋体" w:cs="宋体"/>
                <w:b w:val="0"/>
                <w:bCs w:val="0"/>
                <w:color w:val="000000"/>
                <w:spacing w:val="0"/>
                <w:w w:val="100"/>
                <w:kern w:val="0"/>
                <w:sz w:val="21"/>
                <w:szCs w:val="21"/>
                <w:u w:val="none"/>
                <w:lang w:val="en-US" w:eastAsia="zh-CN"/>
              </w:rPr>
              <w:t>制止并</w:t>
            </w:r>
            <w:r>
              <w:rPr>
                <w:rFonts w:hint="eastAsia" w:ascii="宋体" w:hAnsi="宋体" w:eastAsia="宋体" w:cs="宋体"/>
                <w:b w:val="0"/>
                <w:bCs w:val="0"/>
                <w:color w:val="000000"/>
                <w:spacing w:val="0"/>
                <w:w w:val="100"/>
                <w:kern w:val="0"/>
                <w:sz w:val="21"/>
                <w:szCs w:val="21"/>
                <w:u w:val="none"/>
              </w:rPr>
              <w:t>上报固体废物有关违法行为；</w:t>
            </w:r>
          </w:p>
          <w:p w14:paraId="78F558A9">
            <w:pPr>
              <w:keepNext w:val="0"/>
              <w:keepLines w:val="0"/>
              <w:pageBreakBefore w:val="0"/>
              <w:widowControl w:val="0"/>
              <w:kinsoku/>
              <w:wordWrap/>
              <w:overflowPunct w:val="0"/>
              <w:topLinePunct w:val="0"/>
              <w:bidi w:val="0"/>
              <w:spacing w:line="34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3</w:t>
            </w:r>
            <w:r>
              <w:rPr>
                <w:rFonts w:hint="eastAsia" w:ascii="宋体" w:hAnsi="宋体" w:eastAsia="宋体" w:cs="宋体"/>
                <w:b w:val="0"/>
                <w:bCs w:val="0"/>
                <w:color w:val="000000"/>
                <w:spacing w:val="0"/>
                <w:w w:val="100"/>
                <w:kern w:val="0"/>
                <w:sz w:val="21"/>
                <w:szCs w:val="21"/>
                <w:u w:val="none"/>
              </w:rPr>
              <w:t>.协助上级部门处理固体废物污染环境防治举报问题线索，调处初信初访和矛盾纠纷。</w:t>
            </w:r>
          </w:p>
        </w:tc>
      </w:tr>
      <w:tr w14:paraId="15F3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113" w:hRule="atLeast"/>
          <w:jc w:val="center"/>
        </w:trPr>
        <w:tc>
          <w:tcPr>
            <w:tcW w:w="658" w:type="dxa"/>
            <w:shd w:val="clear" w:color="auto" w:fill="FFFFFF"/>
            <w:noWrap/>
            <w:vAlign w:val="center"/>
          </w:tcPr>
          <w:p w14:paraId="02CBC634">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0FC79A12">
            <w:pPr>
              <w:keepNext w:val="0"/>
              <w:keepLines w:val="0"/>
              <w:pageBreakBefore w:val="0"/>
              <w:widowControl w:val="0"/>
              <w:kinsoku/>
              <w:wordWrap/>
              <w:overflowPunct w:val="0"/>
              <w:topLinePunct w:val="0"/>
              <w:bidi w:val="0"/>
              <w:spacing w:line="34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土壤（农业面源）污染防治</w:t>
            </w:r>
          </w:p>
        </w:tc>
        <w:tc>
          <w:tcPr>
            <w:tcW w:w="1575" w:type="dxa"/>
            <w:shd w:val="clear" w:color="auto" w:fill="FFFFFF"/>
            <w:noWrap w:val="0"/>
            <w:vAlign w:val="center"/>
          </w:tcPr>
          <w:p w14:paraId="116DE7E0">
            <w:pPr>
              <w:keepNext w:val="0"/>
              <w:keepLines w:val="0"/>
              <w:pageBreakBefore w:val="0"/>
              <w:widowControl w:val="0"/>
              <w:kinsoku/>
              <w:wordWrap/>
              <w:overflowPunct w:val="0"/>
              <w:topLinePunct w:val="0"/>
              <w:bidi w:val="0"/>
              <w:spacing w:line="34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旺苍生态环境局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县农业农村局</w:t>
            </w:r>
          </w:p>
        </w:tc>
        <w:tc>
          <w:tcPr>
            <w:tcW w:w="5850" w:type="dxa"/>
            <w:shd w:val="clear" w:color="auto" w:fill="FFFFFF"/>
            <w:noWrap w:val="0"/>
            <w:vAlign w:val="center"/>
          </w:tcPr>
          <w:p w14:paraId="5044F45D">
            <w:pPr>
              <w:keepNext w:val="0"/>
              <w:keepLines w:val="0"/>
              <w:pageBreakBefore w:val="0"/>
              <w:widowControl w:val="0"/>
              <w:kinsoku/>
              <w:wordWrap/>
              <w:overflowPunct w:val="0"/>
              <w:topLinePunct w:val="0"/>
              <w:autoSpaceDE/>
              <w:autoSpaceDN/>
              <w:bidi w:val="0"/>
              <w:adjustRightInd/>
              <w:snapToGrid/>
              <w:spacing w:line="340" w:lineRule="exact"/>
              <w:ind w:left="0" w:firstLine="0"/>
              <w:jc w:val="left"/>
              <w:textAlignment w:val="auto"/>
              <w:rPr>
                <w:rFonts w:hint="eastAsia" w:ascii="宋体" w:hAnsi="宋体" w:eastAsia="宋体" w:cs="宋体"/>
                <w:b w:val="0"/>
                <w:bCs w:val="0"/>
                <w:color w:val="000000"/>
                <w:spacing w:val="0"/>
                <w:w w:val="100"/>
                <w:kern w:val="0"/>
                <w:sz w:val="21"/>
                <w:szCs w:val="21"/>
                <w:u w:val="none"/>
                <w:lang w:eastAsia="zh-CN"/>
              </w:rPr>
            </w:pPr>
            <w:r>
              <w:rPr>
                <w:rFonts w:hint="eastAsia" w:ascii="宋体" w:hAnsi="宋体" w:eastAsia="宋体" w:cs="宋体"/>
                <w:b w:val="0"/>
                <w:bCs w:val="0"/>
                <w:color w:val="000000"/>
                <w:spacing w:val="0"/>
                <w:w w:val="100"/>
                <w:kern w:val="0"/>
                <w:sz w:val="21"/>
                <w:szCs w:val="21"/>
                <w:u w:val="none"/>
              </w:rPr>
              <w:t>旺苍生态环境局</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1.组织开展土壤污染防治政策宣传；</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2.负责全县土壤及地下水环境监督管理；</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3.建立并公开县级土壤污染重点监管企业名单，对其固体废物等处理情况及其用地和周边土壤环境进行监督检查；</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4.做好疑似污染地块和污染地块安全利用监管，开展土壤污染风险管控和修复管理；</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5.贯彻落实工业用地和经营性用地土壤环境保护管理制度</w:t>
            </w:r>
            <w:r>
              <w:rPr>
                <w:rFonts w:hint="eastAsia" w:ascii="宋体" w:hAnsi="宋体" w:eastAsia="宋体" w:cs="宋体"/>
                <w:b w:val="0"/>
                <w:bCs w:val="0"/>
                <w:color w:val="000000"/>
                <w:spacing w:val="0"/>
                <w:w w:val="100"/>
                <w:kern w:val="0"/>
                <w:sz w:val="21"/>
                <w:szCs w:val="21"/>
                <w:u w:val="none"/>
                <w:lang w:eastAsia="zh-CN"/>
              </w:rPr>
              <w:t>；</w:t>
            </w:r>
          </w:p>
          <w:p w14:paraId="76889254">
            <w:pPr>
              <w:keepNext w:val="0"/>
              <w:keepLines w:val="0"/>
              <w:pageBreakBefore w:val="0"/>
              <w:widowControl w:val="0"/>
              <w:numPr>
                <w:ilvl w:val="0"/>
                <w:numId w:val="0"/>
              </w:numPr>
              <w:kinsoku/>
              <w:wordWrap/>
              <w:overflowPunct w:val="0"/>
              <w:topLinePunct w:val="0"/>
              <w:autoSpaceDE/>
              <w:autoSpaceDN/>
              <w:bidi w:val="0"/>
              <w:adjustRightInd/>
              <w:snapToGrid/>
              <w:spacing w:line="340" w:lineRule="exact"/>
              <w:ind w:left="0" w:firstLine="0"/>
              <w:jc w:val="left"/>
              <w:textAlignment w:val="auto"/>
              <w:rPr>
                <w:rFonts w:hint="eastAsia" w:ascii="宋体" w:hAnsi="宋体" w:eastAsia="宋体" w:cs="宋体"/>
                <w:b w:val="0"/>
                <w:bCs w:val="0"/>
                <w:color w:val="000000"/>
                <w:spacing w:val="0"/>
                <w:w w:val="100"/>
                <w:kern w:val="0"/>
                <w:sz w:val="21"/>
                <w:szCs w:val="21"/>
                <w:u w:val="none"/>
                <w:lang w:eastAsia="zh-CN"/>
              </w:rPr>
            </w:pPr>
            <w:r>
              <w:rPr>
                <w:rFonts w:hint="eastAsia" w:ascii="宋体" w:hAnsi="宋体" w:eastAsia="宋体" w:cs="宋体"/>
                <w:b w:val="0"/>
                <w:bCs w:val="0"/>
                <w:color w:val="000000"/>
                <w:spacing w:val="0"/>
                <w:w w:val="100"/>
                <w:kern w:val="0"/>
                <w:sz w:val="21"/>
                <w:szCs w:val="21"/>
                <w:u w:val="none"/>
                <w:lang w:val="en-US" w:eastAsia="zh-CN"/>
              </w:rPr>
              <w:t>6.加强畜禽养殖污染防治工作的组织领导，对畜禽养殖环境污染行为进行处置，开展畜禽资源化利用。</w:t>
            </w:r>
            <w:r>
              <w:rPr>
                <w:rFonts w:hint="eastAsia" w:ascii="宋体" w:hAnsi="宋体" w:eastAsia="宋体" w:cs="宋体"/>
                <w:b w:val="0"/>
                <w:bCs w:val="0"/>
                <w:color w:val="000000"/>
                <w:spacing w:val="0"/>
                <w:w w:val="100"/>
                <w:kern w:val="0"/>
                <w:sz w:val="21"/>
                <w:szCs w:val="21"/>
                <w:u w:val="none"/>
              </w:rPr>
              <w:t xml:space="preserve">                                                           </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县农业农村局</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1.负责开展耕地环境和农产品例行监测；</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2.开展受污染耕地分类管理和安全利用工作；</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3.根据耕地环境质量类别</w:t>
            </w:r>
            <w:r>
              <w:rPr>
                <w:rFonts w:hint="eastAsia" w:ascii="宋体" w:hAnsi="宋体" w:eastAsia="宋体" w:cs="宋体"/>
                <w:b w:val="0"/>
                <w:bCs w:val="0"/>
                <w:color w:val="000000"/>
                <w:spacing w:val="0"/>
                <w:w w:val="100"/>
                <w:kern w:val="0"/>
                <w:sz w:val="21"/>
                <w:szCs w:val="21"/>
                <w:u w:val="none"/>
                <w:lang w:val="en-US" w:eastAsia="zh-CN"/>
              </w:rPr>
              <w:t>制定</w:t>
            </w:r>
            <w:r>
              <w:rPr>
                <w:rFonts w:hint="eastAsia" w:ascii="宋体" w:hAnsi="宋体" w:eastAsia="宋体" w:cs="宋体"/>
                <w:b w:val="0"/>
                <w:bCs w:val="0"/>
                <w:color w:val="000000"/>
                <w:spacing w:val="0"/>
                <w:w w:val="100"/>
                <w:kern w:val="0"/>
                <w:sz w:val="21"/>
                <w:szCs w:val="21"/>
                <w:u w:val="none"/>
              </w:rPr>
              <w:t>落实管理措施；</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4.加强农药、兽药、肥料、饲料使用技术培训</w:t>
            </w:r>
            <w:r>
              <w:rPr>
                <w:rFonts w:hint="eastAsia" w:ascii="宋体" w:hAnsi="宋体" w:eastAsia="宋体" w:cs="宋体"/>
                <w:b w:val="0"/>
                <w:bCs w:val="0"/>
                <w:color w:val="000000"/>
                <w:spacing w:val="0"/>
                <w:w w:val="100"/>
                <w:kern w:val="0"/>
                <w:sz w:val="21"/>
                <w:szCs w:val="21"/>
                <w:u w:val="none"/>
                <w:lang w:eastAsia="zh-CN"/>
              </w:rPr>
              <w:t>；</w:t>
            </w:r>
          </w:p>
          <w:p w14:paraId="6C64AFEF">
            <w:pPr>
              <w:keepNext w:val="0"/>
              <w:keepLines w:val="0"/>
              <w:pageBreakBefore w:val="0"/>
              <w:widowControl w:val="0"/>
              <w:numPr>
                <w:ilvl w:val="0"/>
                <w:numId w:val="0"/>
              </w:numPr>
              <w:kinsoku/>
              <w:wordWrap/>
              <w:overflowPunct w:val="0"/>
              <w:topLinePunct w:val="0"/>
              <w:autoSpaceDE/>
              <w:autoSpaceDN/>
              <w:bidi w:val="0"/>
              <w:adjustRightInd/>
              <w:snapToGrid/>
              <w:spacing w:line="340" w:lineRule="exact"/>
              <w:ind w:left="0" w:leftChars="0" w:firstLine="0" w:firstLineChars="0"/>
              <w:jc w:val="left"/>
              <w:textAlignment w:val="auto"/>
              <w:rPr>
                <w:rFonts w:hint="eastAsia" w:ascii="宋体" w:hAnsi="宋体" w:eastAsia="宋体" w:cs="宋体"/>
                <w:b w:val="0"/>
                <w:bCs w:val="0"/>
                <w:color w:val="000000"/>
                <w:spacing w:val="0"/>
                <w:w w:val="100"/>
                <w:kern w:val="0"/>
                <w:sz w:val="21"/>
                <w:szCs w:val="21"/>
                <w:u w:val="none"/>
                <w:lang w:val="en-US"/>
              </w:rPr>
            </w:pPr>
            <w:r>
              <w:rPr>
                <w:rFonts w:hint="eastAsia" w:ascii="宋体" w:hAnsi="宋体" w:eastAsia="宋体" w:cs="宋体"/>
                <w:b w:val="0"/>
                <w:bCs w:val="0"/>
                <w:color w:val="000000"/>
                <w:spacing w:val="0"/>
                <w:w w:val="100"/>
                <w:kern w:val="0"/>
                <w:sz w:val="21"/>
                <w:szCs w:val="21"/>
                <w:u w:val="none"/>
                <w:lang w:val="en-US" w:eastAsia="zh-CN"/>
              </w:rPr>
              <w:t>5.推广畜禽养殖污染防治技术，做好畜禽废弃物综合利用。</w:t>
            </w:r>
          </w:p>
        </w:tc>
        <w:tc>
          <w:tcPr>
            <w:tcW w:w="5459" w:type="dxa"/>
            <w:shd w:val="clear" w:color="auto" w:fill="FFFFFF"/>
            <w:noWrap w:val="0"/>
            <w:vAlign w:val="center"/>
          </w:tcPr>
          <w:p w14:paraId="1C4968D4">
            <w:pPr>
              <w:keepNext w:val="0"/>
              <w:keepLines w:val="0"/>
              <w:pageBreakBefore w:val="0"/>
              <w:widowControl w:val="0"/>
              <w:kinsoku/>
              <w:wordWrap/>
              <w:overflowPunct w:val="0"/>
              <w:topLinePunct w:val="0"/>
              <w:bidi w:val="0"/>
              <w:spacing w:line="34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1.开展土壤污染防治政策宣传；</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w:t>
            </w:r>
            <w:r>
              <w:rPr>
                <w:rFonts w:hint="eastAsia" w:ascii="宋体" w:hAnsi="宋体" w:eastAsia="宋体" w:cs="宋体"/>
                <w:b w:val="0"/>
                <w:bCs w:val="0"/>
                <w:color w:val="000000"/>
                <w:spacing w:val="0"/>
                <w:w w:val="100"/>
                <w:kern w:val="0"/>
                <w:sz w:val="21"/>
                <w:szCs w:val="21"/>
                <w:u w:val="none"/>
                <w:lang w:val="en-US" w:eastAsia="zh-CN"/>
              </w:rPr>
              <w:t>结合日常工作</w:t>
            </w:r>
            <w:r>
              <w:rPr>
                <w:rFonts w:hint="eastAsia" w:ascii="宋体" w:hAnsi="宋体" w:eastAsia="宋体" w:cs="宋体"/>
                <w:b w:val="0"/>
                <w:bCs w:val="0"/>
                <w:color w:val="000000"/>
                <w:spacing w:val="0"/>
                <w:w w:val="100"/>
                <w:kern w:val="0"/>
                <w:sz w:val="21"/>
                <w:szCs w:val="21"/>
                <w:u w:val="none"/>
              </w:rPr>
              <w:t xml:space="preserve">对土壤及地下水污染防治开展巡查，发现情况及时上报； </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w:t>
            </w:r>
            <w:r>
              <w:rPr>
                <w:rFonts w:hint="eastAsia" w:ascii="宋体" w:hAnsi="宋体" w:eastAsia="宋体" w:cs="宋体"/>
                <w:b w:val="0"/>
                <w:bCs w:val="0"/>
                <w:color w:val="000000"/>
                <w:spacing w:val="0"/>
                <w:w w:val="100"/>
                <w:kern w:val="0"/>
                <w:sz w:val="21"/>
                <w:szCs w:val="21"/>
                <w:highlight w:val="none"/>
                <w:u w:val="none"/>
              </w:rPr>
              <w:t xml:space="preserve">开展农村生态环境和农业面源污染治理管控，制止和报告畜禽养殖环境污染行为；     </w:t>
            </w:r>
            <w:r>
              <w:rPr>
                <w:rFonts w:hint="eastAsia" w:ascii="宋体" w:hAnsi="宋体" w:eastAsia="宋体" w:cs="宋体"/>
                <w:b w:val="0"/>
                <w:bCs w:val="0"/>
                <w:color w:val="000000"/>
                <w:spacing w:val="0"/>
                <w:w w:val="100"/>
                <w:kern w:val="0"/>
                <w:sz w:val="21"/>
                <w:szCs w:val="21"/>
                <w:u w:val="none"/>
              </w:rPr>
              <w:t xml:space="preserve">                                          </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4.协助开展地下水污染防治日常管理工作。</w:t>
            </w:r>
          </w:p>
        </w:tc>
      </w:tr>
      <w:tr w14:paraId="537C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5044" w:hRule="atLeast"/>
          <w:jc w:val="center"/>
        </w:trPr>
        <w:tc>
          <w:tcPr>
            <w:tcW w:w="658" w:type="dxa"/>
            <w:shd w:val="clear" w:color="auto" w:fill="FFFFFF"/>
            <w:noWrap/>
            <w:vAlign w:val="center"/>
          </w:tcPr>
          <w:p w14:paraId="5E2961CC">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5C7AACC7">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废弃农膜、</w:t>
            </w:r>
            <w:r>
              <w:rPr>
                <w:rFonts w:hint="eastAsia" w:ascii="宋体" w:hAnsi="宋体" w:eastAsia="宋体" w:cs="宋体"/>
                <w:b w:val="0"/>
                <w:bCs w:val="0"/>
                <w:color w:val="000000"/>
                <w:spacing w:val="6"/>
                <w:w w:val="100"/>
                <w:kern w:val="0"/>
                <w:sz w:val="21"/>
                <w:szCs w:val="21"/>
                <w:u w:val="none"/>
                <w:lang w:val="en-US" w:eastAsia="zh-CN"/>
              </w:rPr>
              <w:t>农药及化肥等农业投入品包装物回收</w:t>
            </w:r>
          </w:p>
        </w:tc>
        <w:tc>
          <w:tcPr>
            <w:tcW w:w="1575" w:type="dxa"/>
            <w:shd w:val="clear" w:color="auto" w:fill="FFFFFF"/>
            <w:noWrap w:val="0"/>
            <w:vAlign w:val="center"/>
          </w:tcPr>
          <w:p w14:paraId="00D4675E">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县农业农村局</w:t>
            </w:r>
          </w:p>
          <w:p w14:paraId="6EBDA86C">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县供销社</w:t>
            </w:r>
          </w:p>
          <w:p w14:paraId="7EB93613">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县财政局</w:t>
            </w:r>
          </w:p>
        </w:tc>
        <w:tc>
          <w:tcPr>
            <w:tcW w:w="5850" w:type="dxa"/>
            <w:shd w:val="clear" w:color="auto" w:fill="FFFFFF"/>
            <w:noWrap w:val="0"/>
            <w:vAlign w:val="center"/>
          </w:tcPr>
          <w:p w14:paraId="798E023F">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leftChars="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县农业农村局：</w:t>
            </w:r>
          </w:p>
          <w:p w14:paraId="007FB1A7">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leftChars="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1.牵头负责废弃农膜、农药及化肥等农业投入品包装物收集和处理工作；</w:t>
            </w:r>
          </w:p>
          <w:p w14:paraId="2B85A896">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leftChars="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2.加强县级有关部门工作协调配合，做好废弃农膜、农药及化肥等农业投入品包装物资源化利用试点工作，争取相关项目、资金。</w:t>
            </w:r>
          </w:p>
          <w:p w14:paraId="113A97EE">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leftChars="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县供销社：</w:t>
            </w:r>
          </w:p>
          <w:p w14:paraId="5A6D9D55">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leftChars="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1.负责废弃农膜、农药及化肥等农业投入品包装物回收利用网络体系建设；</w:t>
            </w:r>
          </w:p>
          <w:p w14:paraId="4B7390C1">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leftChars="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2.负责收集废弃农膜、农药及化肥等农业投入品包装物回收利用情况；</w:t>
            </w:r>
          </w:p>
          <w:p w14:paraId="1C301C62">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leftChars="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3.制定废弃农膜、农药及化肥等农业投入品包装物回收补贴标准，组织申报回收补贴和监督补贴资金使用。</w:t>
            </w:r>
          </w:p>
          <w:p w14:paraId="348095F0">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leftChars="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县财政局：</w:t>
            </w:r>
          </w:p>
          <w:p w14:paraId="3E23FA78">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保障废弃农膜、农药及化肥等农业投入品包装物回收利用所需经费。</w:t>
            </w:r>
          </w:p>
        </w:tc>
        <w:tc>
          <w:tcPr>
            <w:tcW w:w="5459" w:type="dxa"/>
            <w:shd w:val="clear" w:color="auto" w:fill="FFFFFF"/>
            <w:noWrap w:val="0"/>
            <w:vAlign w:val="center"/>
          </w:tcPr>
          <w:p w14:paraId="290615FB">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leftChars="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1.负责废弃农膜、农药及化肥等农业投入品包装物回收站点的建设、维护、运营管理；</w:t>
            </w:r>
          </w:p>
          <w:p w14:paraId="6ACC8432">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leftChars="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2.收集废弃农膜、农药及化肥等农业投入品包装物应用相关基础数据，引导农业经营者科学管理废弃农膜、农药及化肥等农业投入品包装物，组织捡拾交售废弃农膜、农药及化肥等农业投入品包装物；</w:t>
            </w:r>
          </w:p>
          <w:p w14:paraId="46140391">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leftChars="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3.落实专人负责废弃农膜、农药及化肥等农业投入品包装物回收利用工作；</w:t>
            </w:r>
          </w:p>
          <w:p w14:paraId="4D97CA21">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4.加强辖区废弃农膜、农药及化肥等农业投入品包装物回收站点监督管理。</w:t>
            </w:r>
          </w:p>
        </w:tc>
      </w:tr>
      <w:tr w14:paraId="55D24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148" w:hRule="atLeast"/>
          <w:jc w:val="center"/>
        </w:trPr>
        <w:tc>
          <w:tcPr>
            <w:tcW w:w="658" w:type="dxa"/>
            <w:shd w:val="clear" w:color="auto" w:fill="FFFFFF"/>
            <w:noWrap/>
            <w:vAlign w:val="center"/>
          </w:tcPr>
          <w:p w14:paraId="41980DDD">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2340BD33">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水污染防治</w:t>
            </w:r>
          </w:p>
        </w:tc>
        <w:tc>
          <w:tcPr>
            <w:tcW w:w="1575" w:type="dxa"/>
            <w:shd w:val="clear" w:color="auto" w:fill="FFFFFF"/>
            <w:noWrap w:val="0"/>
            <w:vAlign w:val="center"/>
          </w:tcPr>
          <w:p w14:paraId="2E481409">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旺苍生态环境局</w:t>
            </w:r>
          </w:p>
        </w:tc>
        <w:tc>
          <w:tcPr>
            <w:tcW w:w="5850" w:type="dxa"/>
            <w:shd w:val="clear" w:color="auto" w:fill="FFFFFF"/>
            <w:noWrap w:val="0"/>
            <w:vAlign w:val="center"/>
          </w:tcPr>
          <w:p w14:paraId="346C5A28">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1.组织开展水污染防治知识宣传；</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2.负责对全县水污染防治实施统一监督管理，拟定并组织实施水污染防治计划，做好水污染减排、流域生态环境补偿等日常管理工作；</w:t>
            </w:r>
          </w:p>
          <w:p w14:paraId="12B64192">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leftChars="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3.负责饮用水水源地污染防治的统一监督管理；</w:t>
            </w:r>
          </w:p>
          <w:p w14:paraId="50E9F2F9">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4.负责农村生活污水治理和农村黑臭水体治理；</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5</w:t>
            </w:r>
            <w:r>
              <w:rPr>
                <w:rFonts w:hint="eastAsia" w:ascii="宋体" w:hAnsi="宋体" w:eastAsia="宋体" w:cs="宋体"/>
                <w:b w:val="0"/>
                <w:bCs w:val="0"/>
                <w:color w:val="000000"/>
                <w:spacing w:val="0"/>
                <w:w w:val="100"/>
                <w:kern w:val="0"/>
                <w:sz w:val="21"/>
                <w:szCs w:val="21"/>
                <w:u w:val="none"/>
              </w:rPr>
              <w:t>.对乡镇上报的违法排污或水污染线索进行处置；</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6.负责入河排污口设置的审批及建档，监管排污口治理情况；</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7</w:t>
            </w:r>
            <w:r>
              <w:rPr>
                <w:rFonts w:hint="eastAsia" w:ascii="宋体" w:hAnsi="宋体" w:eastAsia="宋体" w:cs="宋体"/>
                <w:b w:val="0"/>
                <w:bCs w:val="0"/>
                <w:color w:val="000000"/>
                <w:spacing w:val="0"/>
                <w:w w:val="100"/>
                <w:kern w:val="0"/>
                <w:sz w:val="21"/>
                <w:szCs w:val="21"/>
                <w:u w:val="none"/>
              </w:rPr>
              <w:t>.负责河涌、饮用水水源地生态环境保护及水质监测</w:t>
            </w:r>
            <w:r>
              <w:rPr>
                <w:rFonts w:hint="eastAsia" w:ascii="宋体" w:hAnsi="宋体" w:eastAsia="宋体" w:cs="宋体"/>
                <w:b w:val="0"/>
                <w:bCs w:val="0"/>
                <w:strike w:val="0"/>
                <w:dstrike w:val="0"/>
                <w:color w:val="000000"/>
                <w:spacing w:val="0"/>
                <w:w w:val="100"/>
                <w:kern w:val="0"/>
                <w:sz w:val="21"/>
                <w:szCs w:val="21"/>
                <w:u w:val="none"/>
                <w:lang w:val="en-US" w:eastAsia="zh-CN"/>
              </w:rPr>
              <w:t>。</w:t>
            </w:r>
          </w:p>
        </w:tc>
        <w:tc>
          <w:tcPr>
            <w:tcW w:w="5459" w:type="dxa"/>
            <w:shd w:val="clear" w:color="auto" w:fill="FFFFFF"/>
            <w:noWrap w:val="0"/>
            <w:vAlign w:val="center"/>
          </w:tcPr>
          <w:p w14:paraId="66E59807">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1.开展水污染防治知识宣传；</w:t>
            </w:r>
          </w:p>
          <w:p w14:paraId="6E9D6171">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leftChars="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2.按照规定做好饮用水水源保护工作；</w:t>
            </w:r>
          </w:p>
          <w:p w14:paraId="785D44FC">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3.配合开展农村生活污水治理和农村黑臭水体治理；</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4</w:t>
            </w:r>
            <w:r>
              <w:rPr>
                <w:rFonts w:hint="eastAsia" w:ascii="宋体" w:hAnsi="宋体" w:eastAsia="宋体" w:cs="宋体"/>
                <w:b w:val="0"/>
                <w:bCs w:val="0"/>
                <w:color w:val="000000"/>
                <w:spacing w:val="0"/>
                <w:w w:val="100"/>
                <w:kern w:val="0"/>
                <w:sz w:val="21"/>
                <w:szCs w:val="21"/>
                <w:u w:val="none"/>
              </w:rPr>
              <w:t>.上报群众举报</w:t>
            </w:r>
            <w:r>
              <w:rPr>
                <w:rFonts w:hint="eastAsia" w:ascii="宋体" w:hAnsi="宋体" w:eastAsia="宋体" w:cs="宋体"/>
                <w:b w:val="0"/>
                <w:bCs w:val="0"/>
                <w:color w:val="000000"/>
                <w:spacing w:val="0"/>
                <w:w w:val="100"/>
                <w:kern w:val="0"/>
                <w:sz w:val="21"/>
                <w:szCs w:val="21"/>
                <w:u w:val="none"/>
                <w:lang w:val="en-US" w:eastAsia="zh-CN"/>
              </w:rPr>
              <w:t>或结合日常工作开展</w:t>
            </w:r>
            <w:r>
              <w:rPr>
                <w:rFonts w:hint="eastAsia" w:ascii="宋体" w:hAnsi="宋体" w:eastAsia="宋体" w:cs="宋体"/>
                <w:b w:val="0"/>
                <w:bCs w:val="0"/>
                <w:color w:val="000000"/>
                <w:spacing w:val="0"/>
                <w:w w:val="100"/>
                <w:kern w:val="0"/>
                <w:sz w:val="21"/>
                <w:szCs w:val="21"/>
                <w:u w:val="none"/>
              </w:rPr>
              <w:t>巡查发现的违法排污或水污染线索；</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5</w:t>
            </w:r>
            <w:r>
              <w:rPr>
                <w:rFonts w:hint="eastAsia" w:ascii="宋体" w:hAnsi="宋体" w:eastAsia="宋体" w:cs="宋体"/>
                <w:b w:val="0"/>
                <w:bCs w:val="0"/>
                <w:color w:val="000000"/>
                <w:spacing w:val="0"/>
                <w:w w:val="100"/>
                <w:kern w:val="0"/>
                <w:sz w:val="21"/>
                <w:szCs w:val="21"/>
                <w:u w:val="none"/>
              </w:rPr>
              <w:t>.配合开展入河排污口整治；</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6</w:t>
            </w:r>
            <w:r>
              <w:rPr>
                <w:rFonts w:hint="eastAsia" w:ascii="宋体" w:hAnsi="宋体" w:eastAsia="宋体" w:cs="宋体"/>
                <w:b w:val="0"/>
                <w:bCs w:val="0"/>
                <w:color w:val="000000"/>
                <w:spacing w:val="0"/>
                <w:w w:val="100"/>
                <w:kern w:val="0"/>
                <w:sz w:val="21"/>
                <w:szCs w:val="21"/>
                <w:u w:val="none"/>
              </w:rPr>
              <w:t>.配合做好水质监测和数据收集。</w:t>
            </w:r>
          </w:p>
        </w:tc>
      </w:tr>
      <w:tr w14:paraId="54420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192" w:hRule="atLeast"/>
          <w:jc w:val="center"/>
        </w:trPr>
        <w:tc>
          <w:tcPr>
            <w:tcW w:w="658" w:type="dxa"/>
            <w:shd w:val="clear" w:color="auto" w:fill="FFFFFF"/>
            <w:noWrap/>
            <w:vAlign w:val="center"/>
          </w:tcPr>
          <w:p w14:paraId="0C6C765A">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490DF8A1">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6"/>
                <w:w w:val="100"/>
                <w:kern w:val="0"/>
                <w:sz w:val="21"/>
                <w:szCs w:val="21"/>
                <w:u w:val="none"/>
                <w:lang w:val="en-US" w:eastAsia="zh-CN"/>
              </w:rPr>
              <w:t>噪声污染防治</w:t>
            </w:r>
          </w:p>
        </w:tc>
        <w:tc>
          <w:tcPr>
            <w:tcW w:w="1575" w:type="dxa"/>
            <w:shd w:val="clear" w:color="auto" w:fill="FFFFFF"/>
            <w:noWrap w:val="0"/>
            <w:vAlign w:val="center"/>
          </w:tcPr>
          <w:p w14:paraId="112C020E">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旺苍生态环境局</w:t>
            </w:r>
          </w:p>
          <w:p w14:paraId="39E77D2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县住房和城乡建设局</w:t>
            </w:r>
          </w:p>
          <w:p w14:paraId="1375D2B9">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县公安局</w:t>
            </w:r>
          </w:p>
          <w:p w14:paraId="0B3F2FF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县文化广播电视体育和旅游局</w:t>
            </w:r>
          </w:p>
        </w:tc>
        <w:tc>
          <w:tcPr>
            <w:tcW w:w="5850" w:type="dxa"/>
            <w:shd w:val="clear" w:color="auto" w:fill="FFFFFF"/>
            <w:noWrap w:val="0"/>
            <w:vAlign w:val="center"/>
          </w:tcPr>
          <w:p w14:paraId="414B7FD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旺苍生态环境局：</w:t>
            </w:r>
          </w:p>
          <w:p w14:paraId="6235B33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1.负责统一监督管理全县噪声污染防治工作，组织开展噪声污染防治知识宣传；</w:t>
            </w:r>
          </w:p>
          <w:p w14:paraId="5047017E">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2.开展声环境质量监测，发布声环境质量状况信息，加强噪声排放情况的调查监测；</w:t>
            </w:r>
          </w:p>
          <w:p w14:paraId="0FDBF8CD">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3.负责企业生产噪声的查处。</w:t>
            </w:r>
          </w:p>
          <w:p w14:paraId="5600BA1D">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县住房和城乡建设局：</w:t>
            </w:r>
          </w:p>
          <w:p w14:paraId="38F443C1">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1.负责对在建工地施工噪声扰民进行宣传教育；</w:t>
            </w:r>
          </w:p>
          <w:p w14:paraId="6ADA9F11">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2.排查在建工地噪声扰民行为，并督促整改。</w:t>
            </w:r>
          </w:p>
          <w:p w14:paraId="22F1F43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县公安局：</w:t>
            </w:r>
          </w:p>
          <w:p w14:paraId="54A4E86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对产生社会生活噪声，经劝阻、调解和处理未能制止，违反治安管理行为的，依法给予治安管理处罚。</w:t>
            </w:r>
          </w:p>
          <w:p w14:paraId="64D62AB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县文化广播电视体育和旅游局：</w:t>
            </w:r>
          </w:p>
          <w:p w14:paraId="672A3CBC">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负责对文化娱乐经营场所经营活动进行监管，在核发娱乐经营许可证时考虑噪声防治情况等因素。</w:t>
            </w:r>
          </w:p>
        </w:tc>
        <w:tc>
          <w:tcPr>
            <w:tcW w:w="5459" w:type="dxa"/>
            <w:shd w:val="clear" w:color="auto" w:fill="FFFFFF"/>
            <w:noWrap w:val="0"/>
            <w:vAlign w:val="center"/>
          </w:tcPr>
          <w:p w14:paraId="6534AD76">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1.开展噪声污染防治知识宣传；</w:t>
            </w:r>
          </w:p>
          <w:p w14:paraId="62B798E2">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2.及时劝告制止工作中发现的、群众举报的噪声扰民问题；</w:t>
            </w:r>
          </w:p>
          <w:p w14:paraId="5CC96CCF">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3.经劝告制止无效的，上报相关部门处理；</w:t>
            </w:r>
          </w:p>
          <w:p w14:paraId="2B5249A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4.参与上级部门的噪声污染执法工作，开展现场秩序维护。</w:t>
            </w:r>
          </w:p>
        </w:tc>
      </w:tr>
      <w:tr w14:paraId="59D8A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025" w:hRule="atLeast"/>
          <w:jc w:val="center"/>
        </w:trPr>
        <w:tc>
          <w:tcPr>
            <w:tcW w:w="658" w:type="dxa"/>
            <w:shd w:val="clear" w:color="auto" w:fill="FFFFFF"/>
            <w:noWrap/>
            <w:vAlign w:val="center"/>
          </w:tcPr>
          <w:p w14:paraId="44163558">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0BBE8741">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生态环境突发事件处置</w:t>
            </w:r>
          </w:p>
        </w:tc>
        <w:tc>
          <w:tcPr>
            <w:tcW w:w="1575" w:type="dxa"/>
            <w:shd w:val="clear" w:color="auto" w:fill="FFFFFF"/>
            <w:noWrap w:val="0"/>
            <w:vAlign w:val="center"/>
          </w:tcPr>
          <w:p w14:paraId="74F05DD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旺苍生态环境局</w:t>
            </w:r>
          </w:p>
          <w:p w14:paraId="6F0FCBBC">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县级相关部门</w:t>
            </w:r>
          </w:p>
        </w:tc>
        <w:tc>
          <w:tcPr>
            <w:tcW w:w="5850" w:type="dxa"/>
            <w:shd w:val="clear" w:color="auto" w:fill="FFFFFF"/>
            <w:noWrap w:val="0"/>
            <w:vAlign w:val="center"/>
          </w:tcPr>
          <w:p w14:paraId="0F4343B4">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旺苍生态环境局：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1.组织开展突发环境事件应急</w:t>
            </w:r>
            <w:r>
              <w:rPr>
                <w:rFonts w:hint="eastAsia" w:ascii="宋体" w:hAnsi="宋体" w:eastAsia="宋体" w:cs="宋体"/>
                <w:b w:val="0"/>
                <w:bCs w:val="0"/>
                <w:color w:val="000000"/>
                <w:spacing w:val="0"/>
                <w:w w:val="100"/>
                <w:kern w:val="0"/>
                <w:sz w:val="21"/>
                <w:szCs w:val="21"/>
                <w:u w:val="none"/>
                <w:lang w:val="en-US" w:eastAsia="zh-CN"/>
              </w:rPr>
              <w:t>知识</w:t>
            </w:r>
            <w:r>
              <w:rPr>
                <w:rFonts w:hint="eastAsia" w:ascii="宋体" w:hAnsi="宋体" w:eastAsia="宋体" w:cs="宋体"/>
                <w:b w:val="0"/>
                <w:bCs w:val="0"/>
                <w:color w:val="000000"/>
                <w:spacing w:val="0"/>
                <w:w w:val="100"/>
                <w:kern w:val="0"/>
                <w:sz w:val="21"/>
                <w:szCs w:val="21"/>
                <w:u w:val="none"/>
              </w:rPr>
              <w:t>宣传；</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w:t>
            </w:r>
            <w:r>
              <w:rPr>
                <w:rFonts w:hint="eastAsia" w:ascii="宋体" w:hAnsi="宋体" w:eastAsia="宋体" w:cs="宋体"/>
                <w:b w:val="0"/>
                <w:bCs w:val="0"/>
                <w:color w:val="000000"/>
                <w:spacing w:val="-6"/>
                <w:w w:val="100"/>
                <w:kern w:val="0"/>
                <w:sz w:val="21"/>
                <w:szCs w:val="21"/>
                <w:u w:val="none"/>
              </w:rPr>
              <w:t>.制定突发环境事件专项应急预案，开展环境突发事件应急演练；</w:t>
            </w:r>
            <w:r>
              <w:rPr>
                <w:rFonts w:hint="eastAsia" w:ascii="宋体" w:hAnsi="宋体" w:eastAsia="宋体" w:cs="宋体"/>
                <w:b w:val="0"/>
                <w:bCs w:val="0"/>
                <w:color w:val="000000"/>
                <w:spacing w:val="-6"/>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3.开展全县突发环境事件风险评估工作，分析可能发生的突发环境事件，提高区域环境风险防范能力；</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4.负责对突发环境事件应急管理日常工作实施监督管理，</w:t>
            </w:r>
            <w:r>
              <w:rPr>
                <w:rFonts w:hint="eastAsia" w:ascii="宋体" w:hAnsi="宋体" w:eastAsia="宋体" w:cs="宋体"/>
                <w:b w:val="0"/>
                <w:bCs w:val="0"/>
                <w:color w:val="000000"/>
                <w:spacing w:val="0"/>
                <w:w w:val="100"/>
                <w:kern w:val="0"/>
                <w:sz w:val="21"/>
                <w:szCs w:val="21"/>
                <w:u w:val="none"/>
                <w:lang w:val="en-US" w:eastAsia="zh-CN"/>
              </w:rPr>
              <w:t>协调</w:t>
            </w:r>
            <w:r>
              <w:rPr>
                <w:rFonts w:hint="eastAsia" w:ascii="宋体" w:hAnsi="宋体" w:eastAsia="宋体" w:cs="宋体"/>
                <w:b w:val="0"/>
                <w:bCs w:val="0"/>
                <w:color w:val="000000"/>
                <w:spacing w:val="0"/>
                <w:w w:val="100"/>
                <w:kern w:val="0"/>
                <w:sz w:val="21"/>
                <w:szCs w:val="21"/>
                <w:u w:val="none"/>
              </w:rPr>
              <w:t>、督促乡镇和有关部门做好突发环境事件应对工作；</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5.获知突发环境事件信息后，立即组织排查污染源，初步查明事件发生的时间、地点、原因、污染物质及数量、周边环境敏感区等情况开展应急监测；</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6.应急处置期间，组织开展事件信息的分析、评估，提出应急处置方案和建议。</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县级相关部门：</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按照突发环境事件专项应急预案开展工作。</w:t>
            </w:r>
          </w:p>
        </w:tc>
        <w:tc>
          <w:tcPr>
            <w:tcW w:w="5459" w:type="dxa"/>
            <w:shd w:val="clear" w:color="auto" w:fill="FFFFFF"/>
            <w:noWrap w:val="0"/>
            <w:vAlign w:val="center"/>
          </w:tcPr>
          <w:p w14:paraId="3452F08D">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1.开展突发环境事件应急</w:t>
            </w:r>
            <w:r>
              <w:rPr>
                <w:rFonts w:hint="eastAsia" w:ascii="宋体" w:hAnsi="宋体" w:eastAsia="宋体" w:cs="宋体"/>
                <w:b w:val="0"/>
                <w:bCs w:val="0"/>
                <w:color w:val="000000"/>
                <w:spacing w:val="0"/>
                <w:w w:val="100"/>
                <w:kern w:val="0"/>
                <w:sz w:val="21"/>
                <w:szCs w:val="21"/>
                <w:u w:val="none"/>
                <w:lang w:val="en-US" w:eastAsia="zh-CN"/>
              </w:rPr>
              <w:t>知识</w:t>
            </w:r>
            <w:r>
              <w:rPr>
                <w:rFonts w:hint="eastAsia" w:ascii="宋体" w:hAnsi="宋体" w:eastAsia="宋体" w:cs="宋体"/>
                <w:b w:val="0"/>
                <w:bCs w:val="0"/>
                <w:color w:val="000000"/>
                <w:spacing w:val="0"/>
                <w:w w:val="100"/>
                <w:kern w:val="0"/>
                <w:sz w:val="21"/>
                <w:szCs w:val="21"/>
                <w:u w:val="none"/>
              </w:rPr>
              <w:t>宣传；</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2.配合开展突发环境事件风险评估和预防工作；</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3.参与上级部门组织的突发环境事件应急演练；</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4.结合日常工作开展巡查，及时上报突发环境事件；</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5.协助上级部门对突发环境事件开展污染控制、应急救援、人员疏散、物资供应、资金保障、善后处理等应急处置。</w:t>
            </w:r>
          </w:p>
        </w:tc>
      </w:tr>
      <w:tr w14:paraId="395AA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598" w:hRule="atLeast"/>
          <w:jc w:val="center"/>
        </w:trPr>
        <w:tc>
          <w:tcPr>
            <w:tcW w:w="14742" w:type="dxa"/>
            <w:gridSpan w:val="5"/>
            <w:shd w:val="clear" w:color="auto" w:fill="FFFFFF"/>
            <w:noWrap/>
            <w:vAlign w:val="center"/>
          </w:tcPr>
          <w:p w14:paraId="0E5EC8F1">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宋体" w:hAnsi="宋体" w:eastAsia="宋体" w:cs="宋体"/>
                <w:b w:val="0"/>
                <w:bCs w:val="0"/>
                <w:color w:val="000000"/>
                <w:spacing w:val="0"/>
                <w:w w:val="100"/>
                <w:kern w:val="0"/>
                <w:sz w:val="21"/>
                <w:szCs w:val="21"/>
                <w:u w:val="none"/>
                <w:lang w:eastAsia="zh-CN"/>
              </w:rPr>
            </w:pPr>
            <w:r>
              <w:rPr>
                <w:rStyle w:val="18"/>
                <w:rFonts w:hint="eastAsia" w:ascii="黑体" w:hAnsi="黑体" w:eastAsia="黑体" w:cs="黑体"/>
                <w:b w:val="0"/>
                <w:bCs w:val="0"/>
                <w:color w:val="auto"/>
                <w:sz w:val="22"/>
                <w:szCs w:val="22"/>
                <w:lang w:val="en-US" w:eastAsia="zh-CN" w:bidi="ar"/>
              </w:rPr>
              <w:t>八</w:t>
            </w:r>
            <w:r>
              <w:rPr>
                <w:rStyle w:val="18"/>
                <w:rFonts w:hint="eastAsia" w:ascii="黑体" w:hAnsi="黑体" w:eastAsia="黑体" w:cs="黑体"/>
                <w:b w:val="0"/>
                <w:bCs w:val="0"/>
                <w:color w:val="auto"/>
                <w:sz w:val="22"/>
                <w:szCs w:val="22"/>
                <w:lang w:eastAsia="zh-CN" w:bidi="ar"/>
              </w:rPr>
              <w:t>、城乡建设（</w:t>
            </w:r>
            <w:r>
              <w:rPr>
                <w:rStyle w:val="18"/>
                <w:rFonts w:hint="eastAsia" w:ascii="黑体" w:hAnsi="黑体" w:eastAsia="黑体" w:cs="黑体"/>
                <w:b w:val="0"/>
                <w:bCs w:val="0"/>
                <w:color w:val="auto"/>
                <w:sz w:val="22"/>
                <w:szCs w:val="22"/>
                <w:lang w:val="en-US" w:eastAsia="zh-CN" w:bidi="ar"/>
              </w:rPr>
              <w:t>8</w:t>
            </w:r>
            <w:r>
              <w:rPr>
                <w:rStyle w:val="18"/>
                <w:rFonts w:hint="eastAsia" w:ascii="黑体" w:hAnsi="黑体" w:eastAsia="黑体" w:cs="黑体"/>
                <w:b w:val="0"/>
                <w:bCs w:val="0"/>
                <w:color w:val="auto"/>
                <w:sz w:val="22"/>
                <w:szCs w:val="22"/>
                <w:lang w:eastAsia="zh-CN" w:bidi="ar"/>
              </w:rPr>
              <w:t>项）</w:t>
            </w:r>
          </w:p>
        </w:tc>
      </w:tr>
      <w:tr w14:paraId="2786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1677" w:hRule="atLeast"/>
          <w:jc w:val="center"/>
        </w:trPr>
        <w:tc>
          <w:tcPr>
            <w:tcW w:w="658" w:type="dxa"/>
            <w:shd w:val="clear" w:color="auto" w:fill="FFFFFF"/>
            <w:noWrap w:val="0"/>
            <w:vAlign w:val="center"/>
          </w:tcPr>
          <w:p w14:paraId="1B25E1D1">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4390365A">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6"/>
                <w:w w:val="100"/>
                <w:kern w:val="0"/>
                <w:sz w:val="21"/>
                <w:szCs w:val="21"/>
                <w:u w:val="none"/>
              </w:rPr>
            </w:pPr>
            <w:r>
              <w:rPr>
                <w:rFonts w:hint="eastAsia" w:ascii="宋体" w:hAnsi="宋体" w:eastAsia="宋体" w:cs="宋体"/>
                <w:b w:val="0"/>
                <w:bCs w:val="0"/>
                <w:color w:val="000000"/>
                <w:spacing w:val="6"/>
                <w:w w:val="100"/>
                <w:kern w:val="0"/>
                <w:sz w:val="21"/>
                <w:szCs w:val="21"/>
                <w:u w:val="none"/>
              </w:rPr>
              <w:t>老旧小区改造</w:t>
            </w:r>
          </w:p>
        </w:tc>
        <w:tc>
          <w:tcPr>
            <w:tcW w:w="1575" w:type="dxa"/>
            <w:shd w:val="clear" w:color="auto" w:fill="FFFFFF"/>
            <w:noWrap w:val="0"/>
            <w:vAlign w:val="center"/>
          </w:tcPr>
          <w:p w14:paraId="704DA095">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县住房和城乡建设局</w:t>
            </w:r>
          </w:p>
        </w:tc>
        <w:tc>
          <w:tcPr>
            <w:tcW w:w="5850" w:type="dxa"/>
            <w:shd w:val="clear" w:color="auto" w:fill="FFFFFF"/>
            <w:noWrap w:val="0"/>
            <w:vAlign w:val="center"/>
          </w:tcPr>
          <w:p w14:paraId="57AEE567">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1.组织开展老旧小区改造项目相关政策宣传；</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2.结合群众意愿，制定老旧小区改造方案，争取项目资金；</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3.牵头组织实施项目，调解项目实施中的群众矛盾纠纷；</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4.组织对老旧小区改造项目验收；</w:t>
            </w:r>
          </w:p>
          <w:p w14:paraId="58220E7C">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5.推动改造后老旧小区住宅专项维修资金归集。</w:t>
            </w:r>
          </w:p>
        </w:tc>
        <w:tc>
          <w:tcPr>
            <w:tcW w:w="5459" w:type="dxa"/>
            <w:shd w:val="clear" w:color="auto" w:fill="FFFFFF"/>
            <w:noWrap w:val="0"/>
            <w:vAlign w:val="center"/>
          </w:tcPr>
          <w:p w14:paraId="228B60F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1.开展老旧小区改造项目相关政策宣传；</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2.负责老旧小区改造群众意愿征集和情况统计并上报；</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3.协助调解项目实施中的群众矛盾纠纷；</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4.参与老旧小区改造项目验收；</w:t>
            </w:r>
          </w:p>
          <w:p w14:paraId="17A9FDC9">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5.配合做好改造后老旧小区住宅专项维修资金使用等工作。</w:t>
            </w:r>
          </w:p>
        </w:tc>
      </w:tr>
      <w:tr w14:paraId="1BCA0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295" w:hRule="atLeast"/>
          <w:jc w:val="center"/>
        </w:trPr>
        <w:tc>
          <w:tcPr>
            <w:tcW w:w="658" w:type="dxa"/>
            <w:shd w:val="clear" w:color="auto" w:fill="FFFFFF"/>
            <w:noWrap w:val="0"/>
            <w:vAlign w:val="center"/>
          </w:tcPr>
          <w:p w14:paraId="14092707">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eastAsia="zh-CN"/>
              </w:rPr>
            </w:pPr>
          </w:p>
        </w:tc>
        <w:tc>
          <w:tcPr>
            <w:tcW w:w="1200" w:type="dxa"/>
            <w:shd w:val="clear" w:color="auto" w:fill="FFFFFF"/>
            <w:noWrap w:val="0"/>
            <w:vAlign w:val="center"/>
          </w:tcPr>
          <w:p w14:paraId="677EA5F0">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6"/>
                <w:w w:val="100"/>
                <w:kern w:val="0"/>
                <w:sz w:val="21"/>
                <w:szCs w:val="21"/>
                <w:u w:val="none"/>
              </w:rPr>
            </w:pPr>
            <w:r>
              <w:rPr>
                <w:rFonts w:hint="eastAsia" w:ascii="宋体" w:hAnsi="宋体" w:eastAsia="宋体" w:cs="宋体"/>
                <w:b w:val="0"/>
                <w:bCs w:val="0"/>
                <w:color w:val="000000"/>
                <w:spacing w:val="6"/>
                <w:w w:val="100"/>
                <w:kern w:val="0"/>
                <w:sz w:val="21"/>
                <w:szCs w:val="21"/>
                <w:u w:val="none"/>
              </w:rPr>
              <w:t>传统村落保护</w:t>
            </w:r>
          </w:p>
        </w:tc>
        <w:tc>
          <w:tcPr>
            <w:tcW w:w="1575" w:type="dxa"/>
            <w:shd w:val="clear" w:color="auto" w:fill="FFFFFF"/>
            <w:noWrap w:val="0"/>
            <w:vAlign w:val="center"/>
          </w:tcPr>
          <w:p w14:paraId="2A6E694A">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县住房和城乡建设局</w:t>
            </w:r>
          </w:p>
          <w:p w14:paraId="7CAC5B8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6"/>
                <w:w w:val="100"/>
                <w:kern w:val="0"/>
                <w:sz w:val="21"/>
                <w:szCs w:val="21"/>
                <w:u w:val="none"/>
              </w:rPr>
              <w:t>县综合行政执法局</w:t>
            </w:r>
          </w:p>
        </w:tc>
        <w:tc>
          <w:tcPr>
            <w:tcW w:w="5850" w:type="dxa"/>
            <w:shd w:val="clear" w:color="auto" w:fill="FFFFFF"/>
            <w:noWrap w:val="0"/>
            <w:vAlign w:val="center"/>
          </w:tcPr>
          <w:p w14:paraId="169EA284">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县住房和城乡建设局：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1.负责传统村落资源普查、保护发展规划编制、抢救保护、文化传承、基础设施建设维护、宣传教育等工作；</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2.将传统村落保护发展纳入全县国民经济和社会发展规划；</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3.建立传统村落保护发展工作协调机制，解决传统村落保护发展中的重大问题；</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4.加强传统村落保护发展人才队伍建设，争取保护发展资金；</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5.督促乡镇开展传统村落日常巡查巡护。</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县综合行政执法局：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对违反传统村落保护规定的行为进行处置。</w:t>
            </w:r>
          </w:p>
        </w:tc>
        <w:tc>
          <w:tcPr>
            <w:tcW w:w="5459" w:type="dxa"/>
            <w:shd w:val="clear" w:color="auto" w:fill="FFFFFF"/>
            <w:noWrap w:val="0"/>
            <w:vAlign w:val="center"/>
          </w:tcPr>
          <w:p w14:paraId="0C23D860">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1.配合县住房和城乡建设局开展传统村落资源普查、保护发展规划编制、抢救保护、文化传承、基础设施建设维护、宣传教育等工作；</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 xml:space="preserve">2.配合县住房和城乡建设局实施传统村落保护发展规划，指导村民委员会做好传统村落保护发展工作； </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3.组织村民开展传统民俗文化活动，</w:t>
            </w:r>
            <w:r>
              <w:rPr>
                <w:rFonts w:hint="eastAsia" w:ascii="宋体" w:hAnsi="宋体" w:eastAsia="宋体" w:cs="宋体"/>
                <w:b w:val="0"/>
                <w:bCs w:val="0"/>
                <w:color w:val="000000"/>
                <w:spacing w:val="0"/>
                <w:w w:val="100"/>
                <w:kern w:val="0"/>
                <w:sz w:val="21"/>
                <w:szCs w:val="21"/>
                <w:u w:val="none"/>
                <w:lang w:val="en-US" w:eastAsia="zh-CN"/>
              </w:rPr>
              <w:t>结合日常工作开展</w:t>
            </w:r>
            <w:r>
              <w:rPr>
                <w:rFonts w:hint="eastAsia" w:ascii="宋体" w:hAnsi="宋体" w:eastAsia="宋体" w:cs="宋体"/>
                <w:b w:val="0"/>
                <w:bCs w:val="0"/>
                <w:color w:val="000000"/>
                <w:spacing w:val="0"/>
                <w:w w:val="100"/>
                <w:kern w:val="0"/>
                <w:sz w:val="21"/>
                <w:szCs w:val="21"/>
                <w:u w:val="none"/>
              </w:rPr>
              <w:t>巡查，对违反传统村落保护规定的行为进行劝阻、制止，发现重大问题上报县住房和城乡建设局；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4.配合县住房和城乡建设局加强传统村落保护发展人才队伍建设，对专项资金进行监管；</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5.配合县综合行政执法局对违法行为进行处置。</w:t>
            </w:r>
          </w:p>
        </w:tc>
      </w:tr>
      <w:tr w14:paraId="702B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581" w:hRule="atLeast"/>
          <w:jc w:val="center"/>
        </w:trPr>
        <w:tc>
          <w:tcPr>
            <w:tcW w:w="658" w:type="dxa"/>
            <w:shd w:val="clear" w:color="auto" w:fill="FFFFFF"/>
            <w:noWrap w:val="0"/>
            <w:vAlign w:val="center"/>
          </w:tcPr>
          <w:p w14:paraId="756876E2">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24C8F5FC">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环卫设施建设及运行情况监管</w:t>
            </w:r>
          </w:p>
        </w:tc>
        <w:tc>
          <w:tcPr>
            <w:tcW w:w="1575" w:type="dxa"/>
            <w:shd w:val="clear" w:color="auto" w:fill="FFFFFF"/>
            <w:noWrap w:val="0"/>
            <w:vAlign w:val="center"/>
          </w:tcPr>
          <w:p w14:paraId="7220CB4B">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6"/>
                <w:w w:val="100"/>
                <w:kern w:val="0"/>
                <w:sz w:val="21"/>
                <w:szCs w:val="21"/>
                <w:u w:val="none"/>
              </w:rPr>
            </w:pPr>
            <w:r>
              <w:rPr>
                <w:rFonts w:hint="eastAsia" w:ascii="宋体" w:hAnsi="宋体" w:eastAsia="宋体" w:cs="宋体"/>
                <w:b w:val="0"/>
                <w:bCs w:val="0"/>
                <w:color w:val="000000"/>
                <w:spacing w:val="6"/>
                <w:w w:val="100"/>
                <w:kern w:val="0"/>
                <w:sz w:val="21"/>
                <w:szCs w:val="21"/>
                <w:u w:val="none"/>
              </w:rPr>
              <w:t>县综合行政执法局</w:t>
            </w:r>
          </w:p>
        </w:tc>
        <w:tc>
          <w:tcPr>
            <w:tcW w:w="5850" w:type="dxa"/>
            <w:shd w:val="clear" w:color="auto" w:fill="FFFFFF"/>
            <w:noWrap w:val="0"/>
            <w:vAlign w:val="center"/>
          </w:tcPr>
          <w:p w14:paraId="277364E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牵头环卫设施规划选址，会同自然资源、住建、环保等部门及乡镇，对环卫设施的选址提出专业意见，确保符合城乡规划、环保要求和市容标准；</w:t>
            </w:r>
          </w:p>
          <w:p w14:paraId="12279752">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2.</w:t>
            </w:r>
            <w:r>
              <w:rPr>
                <w:rFonts w:hint="eastAsia" w:ascii="宋体" w:hAnsi="宋体" w:eastAsia="宋体" w:cs="宋体"/>
                <w:b w:val="0"/>
                <w:bCs w:val="0"/>
                <w:color w:val="000000"/>
                <w:spacing w:val="0"/>
                <w:w w:val="100"/>
                <w:kern w:val="0"/>
                <w:sz w:val="21"/>
                <w:szCs w:val="21"/>
                <w:u w:val="none"/>
              </w:rPr>
              <w:t>负责环卫设施建设项目的审批或备案，监督建设过程中是否合规合法，查处未批先建、违规建设行为；</w:t>
            </w:r>
          </w:p>
          <w:p w14:paraId="187B403C">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3.</w:t>
            </w:r>
            <w:r>
              <w:rPr>
                <w:rFonts w:hint="eastAsia" w:ascii="宋体" w:hAnsi="宋体" w:eastAsia="宋体" w:cs="宋体"/>
                <w:b w:val="0"/>
                <w:bCs w:val="0"/>
                <w:color w:val="000000"/>
                <w:spacing w:val="0"/>
                <w:w w:val="100"/>
                <w:kern w:val="0"/>
                <w:sz w:val="21"/>
                <w:szCs w:val="21"/>
                <w:u w:val="none"/>
              </w:rPr>
              <w:t>负责指导乡镇完善环卫设施</w:t>
            </w:r>
            <w:r>
              <w:rPr>
                <w:rFonts w:hint="eastAsia" w:ascii="宋体" w:hAnsi="宋体" w:eastAsia="宋体" w:cs="宋体"/>
                <w:b w:val="0"/>
                <w:bCs w:val="0"/>
                <w:color w:val="000000"/>
                <w:spacing w:val="0"/>
                <w:w w:val="100"/>
                <w:kern w:val="0"/>
                <w:sz w:val="21"/>
                <w:szCs w:val="21"/>
                <w:u w:val="none"/>
                <w:lang w:val="en-US" w:eastAsia="zh-CN"/>
              </w:rPr>
              <w:t>规划</w:t>
            </w:r>
            <w:r>
              <w:rPr>
                <w:rFonts w:hint="eastAsia" w:ascii="宋体" w:hAnsi="宋体" w:eastAsia="宋体" w:cs="宋体"/>
                <w:b w:val="0"/>
                <w:bCs w:val="0"/>
                <w:color w:val="000000"/>
                <w:spacing w:val="0"/>
                <w:w w:val="100"/>
                <w:kern w:val="0"/>
                <w:sz w:val="21"/>
                <w:szCs w:val="21"/>
                <w:u w:val="none"/>
              </w:rPr>
              <w:t>布局；</w:t>
            </w:r>
          </w:p>
          <w:p w14:paraId="2148186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4.负责定期检查环卫设施运行情况，结合乡镇上报和定期检查发现情况，及时修复、更新设施设备。</w:t>
            </w:r>
          </w:p>
        </w:tc>
        <w:tc>
          <w:tcPr>
            <w:tcW w:w="5459" w:type="dxa"/>
            <w:shd w:val="clear" w:color="auto" w:fill="FFFFFF"/>
            <w:noWrap w:val="0"/>
            <w:vAlign w:val="center"/>
          </w:tcPr>
          <w:p w14:paraId="518EBEF7">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1.配合开展环卫设施需求调研与基础数据收集；</w:t>
            </w:r>
          </w:p>
          <w:p w14:paraId="4E0A2D1C">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w:t>
            </w:r>
            <w:r>
              <w:rPr>
                <w:rFonts w:hint="eastAsia" w:ascii="宋体" w:hAnsi="宋体" w:eastAsia="宋体" w:cs="宋体"/>
                <w:b w:val="0"/>
                <w:bCs w:val="0"/>
                <w:color w:val="000000"/>
                <w:spacing w:val="0"/>
                <w:w w:val="100"/>
                <w:kern w:val="0"/>
                <w:sz w:val="21"/>
                <w:szCs w:val="21"/>
                <w:u w:val="none"/>
                <w:lang w:val="en-US" w:eastAsia="zh-CN"/>
              </w:rPr>
              <w:t>负责环卫设施用地手续报批，并按规划进行建设；</w:t>
            </w:r>
          </w:p>
          <w:p w14:paraId="6FDE4978">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3.开展垃圾分类宣传，落实“户分类、村收集、镇转运”收运模式；</w:t>
            </w:r>
          </w:p>
          <w:p w14:paraId="6E3EB0DC">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4</w:t>
            </w:r>
            <w:r>
              <w:rPr>
                <w:rFonts w:hint="eastAsia" w:ascii="宋体" w:hAnsi="宋体" w:eastAsia="宋体" w:cs="宋体"/>
                <w:b w:val="0"/>
                <w:bCs w:val="0"/>
                <w:color w:val="000000"/>
                <w:spacing w:val="6"/>
                <w:w w:val="100"/>
                <w:kern w:val="0"/>
                <w:sz w:val="21"/>
                <w:szCs w:val="21"/>
                <w:u w:val="none"/>
              </w:rPr>
              <w:t>.建立巡查机制，定期检查设施运行状态，发现损毁及时上报。</w:t>
            </w:r>
          </w:p>
        </w:tc>
      </w:tr>
      <w:tr w14:paraId="3D79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112" w:hRule="atLeast"/>
          <w:jc w:val="center"/>
        </w:trPr>
        <w:tc>
          <w:tcPr>
            <w:tcW w:w="658" w:type="dxa"/>
            <w:shd w:val="clear" w:color="auto" w:fill="FFFFFF"/>
            <w:noWrap w:val="0"/>
            <w:vAlign w:val="center"/>
          </w:tcPr>
          <w:p w14:paraId="37DC78A6">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650073D6">
            <w:pPr>
              <w:keepNext w:val="0"/>
              <w:keepLines w:val="0"/>
              <w:pageBreakBefore w:val="0"/>
              <w:widowControl w:val="0"/>
              <w:kinsoku/>
              <w:wordWrap/>
              <w:overflowPunct w:val="0"/>
              <w:topLinePunct w:val="0"/>
              <w:autoSpaceDE w:val="0"/>
              <w:autoSpaceDN w:val="0"/>
              <w:bidi w:val="0"/>
              <w:adjustRightInd w:val="0"/>
              <w:snapToGrid w:val="0"/>
              <w:spacing w:line="320" w:lineRule="exact"/>
              <w:ind w:left="0" w:firstLine="0"/>
              <w:jc w:val="left"/>
              <w:textAlignment w:val="baseline"/>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公租房管理</w:t>
            </w:r>
          </w:p>
        </w:tc>
        <w:tc>
          <w:tcPr>
            <w:tcW w:w="1575" w:type="dxa"/>
            <w:shd w:val="clear" w:color="auto" w:fill="FFFFFF"/>
            <w:noWrap w:val="0"/>
            <w:vAlign w:val="center"/>
          </w:tcPr>
          <w:p w14:paraId="457B3EEC">
            <w:pPr>
              <w:keepNext w:val="0"/>
              <w:keepLines w:val="0"/>
              <w:pageBreakBefore w:val="0"/>
              <w:widowControl w:val="0"/>
              <w:kinsoku/>
              <w:wordWrap/>
              <w:overflowPunct w:val="0"/>
              <w:topLinePunct w:val="0"/>
              <w:autoSpaceDE w:val="0"/>
              <w:autoSpaceDN w:val="0"/>
              <w:bidi w:val="0"/>
              <w:adjustRightInd w:val="0"/>
              <w:snapToGrid w:val="0"/>
              <w:spacing w:line="320" w:lineRule="exact"/>
              <w:ind w:left="0" w:firstLine="0"/>
              <w:jc w:val="left"/>
              <w:textAlignment w:val="baseline"/>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县住房和城乡建设局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县民政局</w:t>
            </w:r>
          </w:p>
          <w:p w14:paraId="3EC7B4B3">
            <w:pPr>
              <w:keepNext w:val="0"/>
              <w:keepLines w:val="0"/>
              <w:pageBreakBefore w:val="0"/>
              <w:widowControl w:val="0"/>
              <w:kinsoku/>
              <w:wordWrap/>
              <w:overflowPunct w:val="0"/>
              <w:topLinePunct w:val="0"/>
              <w:autoSpaceDE w:val="0"/>
              <w:autoSpaceDN w:val="0"/>
              <w:bidi w:val="0"/>
              <w:adjustRightInd w:val="0"/>
              <w:snapToGrid w:val="0"/>
              <w:spacing w:line="320" w:lineRule="exact"/>
              <w:ind w:left="0" w:firstLine="0"/>
              <w:jc w:val="left"/>
              <w:textAlignment w:val="baseline"/>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县自然资源局</w:t>
            </w:r>
          </w:p>
          <w:p w14:paraId="5C526DCE">
            <w:pPr>
              <w:keepNext w:val="0"/>
              <w:keepLines w:val="0"/>
              <w:pageBreakBefore w:val="0"/>
              <w:widowControl w:val="0"/>
              <w:kinsoku/>
              <w:wordWrap/>
              <w:overflowPunct w:val="0"/>
              <w:topLinePunct w:val="0"/>
              <w:autoSpaceDE w:val="0"/>
              <w:autoSpaceDN w:val="0"/>
              <w:bidi w:val="0"/>
              <w:adjustRightInd w:val="0"/>
              <w:snapToGrid w:val="0"/>
              <w:spacing w:line="320" w:lineRule="exact"/>
              <w:ind w:left="0" w:firstLine="0"/>
              <w:jc w:val="left"/>
              <w:textAlignment w:val="baseline"/>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县公安局</w:t>
            </w:r>
          </w:p>
          <w:p w14:paraId="5852EE85">
            <w:pPr>
              <w:keepNext w:val="0"/>
              <w:keepLines w:val="0"/>
              <w:pageBreakBefore w:val="0"/>
              <w:widowControl w:val="0"/>
              <w:kinsoku/>
              <w:wordWrap/>
              <w:overflowPunct w:val="0"/>
              <w:topLinePunct w:val="0"/>
              <w:autoSpaceDE w:val="0"/>
              <w:autoSpaceDN w:val="0"/>
              <w:bidi w:val="0"/>
              <w:adjustRightInd w:val="0"/>
              <w:snapToGrid w:val="0"/>
              <w:spacing w:line="320" w:lineRule="exact"/>
              <w:ind w:left="0" w:firstLine="0"/>
              <w:jc w:val="left"/>
              <w:textAlignment w:val="baseline"/>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县</w:t>
            </w:r>
            <w:r>
              <w:rPr>
                <w:rFonts w:hint="eastAsia" w:ascii="宋体" w:hAnsi="宋体" w:eastAsia="宋体" w:cs="宋体"/>
                <w:b w:val="0"/>
                <w:bCs w:val="0"/>
                <w:color w:val="000000"/>
                <w:spacing w:val="6"/>
                <w:w w:val="100"/>
                <w:kern w:val="0"/>
                <w:sz w:val="21"/>
                <w:szCs w:val="21"/>
                <w:u w:val="none"/>
                <w:lang w:val="en-US" w:eastAsia="zh-CN"/>
              </w:rPr>
              <w:t>市场监督管理局</w:t>
            </w:r>
          </w:p>
          <w:p w14:paraId="44F75096">
            <w:pPr>
              <w:keepNext w:val="0"/>
              <w:keepLines w:val="0"/>
              <w:pageBreakBefore w:val="0"/>
              <w:widowControl w:val="0"/>
              <w:kinsoku/>
              <w:wordWrap/>
              <w:overflowPunct w:val="0"/>
              <w:topLinePunct w:val="0"/>
              <w:autoSpaceDE w:val="0"/>
              <w:autoSpaceDN w:val="0"/>
              <w:bidi w:val="0"/>
              <w:adjustRightInd w:val="0"/>
              <w:snapToGrid w:val="0"/>
              <w:spacing w:line="320" w:lineRule="exact"/>
              <w:ind w:left="0" w:firstLine="0"/>
              <w:jc w:val="left"/>
              <w:textAlignment w:val="baseline"/>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县级相关部门</w:t>
            </w:r>
          </w:p>
        </w:tc>
        <w:tc>
          <w:tcPr>
            <w:tcW w:w="5850" w:type="dxa"/>
            <w:shd w:val="clear" w:color="auto" w:fill="FFFFFF"/>
            <w:noWrap w:val="0"/>
            <w:vAlign w:val="center"/>
          </w:tcPr>
          <w:p w14:paraId="04782DBD">
            <w:pPr>
              <w:keepNext w:val="0"/>
              <w:keepLines w:val="0"/>
              <w:pageBreakBefore w:val="0"/>
              <w:widowControl w:val="0"/>
              <w:kinsoku/>
              <w:wordWrap/>
              <w:overflowPunct w:val="0"/>
              <w:topLinePunct w:val="0"/>
              <w:autoSpaceDE w:val="0"/>
              <w:autoSpaceDN w:val="0"/>
              <w:bidi w:val="0"/>
              <w:adjustRightInd w:val="0"/>
              <w:snapToGrid w:val="0"/>
              <w:spacing w:line="320" w:lineRule="exact"/>
              <w:ind w:left="0" w:firstLine="0"/>
              <w:jc w:val="left"/>
              <w:textAlignment w:val="baseline"/>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rPr>
              <w:t>县住房和城乡建设局：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1.</w:t>
            </w:r>
            <w:r>
              <w:rPr>
                <w:rFonts w:hint="eastAsia" w:ascii="宋体" w:hAnsi="宋体" w:eastAsia="宋体" w:cs="宋体"/>
                <w:b w:val="0"/>
                <w:bCs w:val="0"/>
                <w:color w:val="000000"/>
                <w:spacing w:val="0"/>
                <w:w w:val="100"/>
                <w:kern w:val="0"/>
                <w:sz w:val="21"/>
                <w:szCs w:val="21"/>
                <w:u w:val="none"/>
                <w:lang w:val="en-US" w:eastAsia="zh-CN"/>
              </w:rPr>
              <w:t>组织开展公共租赁住房政策宣传；</w:t>
            </w:r>
          </w:p>
          <w:p w14:paraId="06E606B0">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320" w:lineRule="exact"/>
              <w:ind w:left="0" w:firstLine="0"/>
              <w:jc w:val="left"/>
              <w:textAlignment w:val="baseline"/>
              <w:rPr>
                <w:rFonts w:hint="eastAsia" w:ascii="宋体" w:hAnsi="宋体" w:eastAsia="宋体" w:cs="宋体"/>
                <w:b w:val="0"/>
                <w:bCs w:val="0"/>
                <w:color w:val="000000"/>
                <w:spacing w:val="0"/>
                <w:w w:val="100"/>
                <w:kern w:val="0"/>
                <w:sz w:val="21"/>
                <w:szCs w:val="21"/>
                <w:u w:val="none"/>
                <w:lang w:eastAsia="zh-CN"/>
              </w:rPr>
            </w:pPr>
            <w:r>
              <w:rPr>
                <w:rFonts w:hint="eastAsia" w:ascii="宋体" w:hAnsi="宋体" w:eastAsia="宋体" w:cs="宋体"/>
                <w:b w:val="0"/>
                <w:bCs w:val="0"/>
                <w:color w:val="000000"/>
                <w:spacing w:val="0"/>
                <w:w w:val="100"/>
                <w:kern w:val="0"/>
                <w:sz w:val="21"/>
                <w:szCs w:val="21"/>
                <w:u w:val="none"/>
                <w:lang w:val="en-US" w:eastAsia="zh-CN"/>
              </w:rPr>
              <w:t>2.</w:t>
            </w:r>
            <w:r>
              <w:rPr>
                <w:rFonts w:hint="eastAsia" w:ascii="宋体" w:hAnsi="宋体" w:eastAsia="宋体" w:cs="宋体"/>
                <w:b w:val="0"/>
                <w:bCs w:val="0"/>
                <w:color w:val="000000"/>
                <w:spacing w:val="0"/>
                <w:w w:val="100"/>
                <w:kern w:val="0"/>
                <w:sz w:val="21"/>
                <w:szCs w:val="21"/>
                <w:u w:val="none"/>
              </w:rPr>
              <w:t>负责全县公共租赁住房管理工作；</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3</w:t>
            </w:r>
            <w:r>
              <w:rPr>
                <w:rFonts w:hint="eastAsia" w:ascii="宋体" w:hAnsi="宋体" w:eastAsia="宋体" w:cs="宋体"/>
                <w:b w:val="0"/>
                <w:bCs w:val="0"/>
                <w:color w:val="000000"/>
                <w:spacing w:val="0"/>
                <w:w w:val="100"/>
                <w:kern w:val="0"/>
                <w:sz w:val="21"/>
                <w:szCs w:val="21"/>
                <w:u w:val="none"/>
              </w:rPr>
              <w:t>.会同相关部门</w:t>
            </w:r>
            <w:r>
              <w:rPr>
                <w:rFonts w:hint="eastAsia" w:ascii="宋体" w:hAnsi="宋体" w:eastAsia="宋体" w:cs="宋体"/>
                <w:b w:val="0"/>
                <w:bCs w:val="0"/>
                <w:color w:val="000000"/>
                <w:spacing w:val="0"/>
                <w:w w:val="100"/>
                <w:kern w:val="0"/>
                <w:sz w:val="21"/>
                <w:szCs w:val="21"/>
                <w:u w:val="none"/>
                <w:lang w:val="en-US" w:eastAsia="zh-CN"/>
              </w:rPr>
              <w:t>对申请</w:t>
            </w:r>
            <w:r>
              <w:rPr>
                <w:rFonts w:hint="eastAsia" w:ascii="宋体" w:hAnsi="宋体" w:eastAsia="宋体" w:cs="宋体"/>
                <w:b w:val="0"/>
                <w:bCs w:val="0"/>
                <w:color w:val="000000"/>
                <w:spacing w:val="0"/>
                <w:w w:val="100"/>
                <w:kern w:val="0"/>
                <w:sz w:val="21"/>
                <w:szCs w:val="21"/>
                <w:u w:val="none"/>
              </w:rPr>
              <w:t>公共租赁住房</w:t>
            </w:r>
            <w:r>
              <w:rPr>
                <w:rFonts w:hint="eastAsia" w:ascii="宋体" w:hAnsi="宋体" w:eastAsia="宋体" w:cs="宋体"/>
                <w:b w:val="0"/>
                <w:bCs w:val="0"/>
                <w:color w:val="000000"/>
                <w:spacing w:val="0"/>
                <w:w w:val="100"/>
                <w:kern w:val="0"/>
                <w:sz w:val="21"/>
                <w:szCs w:val="21"/>
                <w:u w:val="none"/>
                <w:lang w:val="en-US" w:eastAsia="zh-CN"/>
              </w:rPr>
              <w:t>家庭的</w:t>
            </w:r>
            <w:r>
              <w:rPr>
                <w:rFonts w:hint="eastAsia" w:ascii="宋体" w:hAnsi="宋体" w:eastAsia="宋体" w:cs="宋体"/>
                <w:b w:val="0"/>
                <w:bCs w:val="0"/>
                <w:color w:val="000000"/>
                <w:spacing w:val="0"/>
                <w:w w:val="100"/>
                <w:kern w:val="0"/>
                <w:sz w:val="21"/>
                <w:szCs w:val="21"/>
                <w:u w:val="none"/>
              </w:rPr>
              <w:t>信息进行核验、复核，</w:t>
            </w:r>
            <w:r>
              <w:rPr>
                <w:rFonts w:hint="eastAsia" w:ascii="宋体" w:hAnsi="宋体" w:eastAsia="宋体" w:cs="宋体"/>
                <w:b w:val="0"/>
                <w:bCs w:val="0"/>
                <w:color w:val="000000"/>
                <w:spacing w:val="0"/>
                <w:w w:val="100"/>
                <w:kern w:val="0"/>
                <w:sz w:val="21"/>
                <w:szCs w:val="21"/>
                <w:u w:val="none"/>
                <w:lang w:val="en-US" w:eastAsia="zh-CN"/>
              </w:rPr>
              <w:t>并</w:t>
            </w:r>
            <w:r>
              <w:rPr>
                <w:rFonts w:hint="eastAsia" w:ascii="宋体" w:hAnsi="宋体" w:eastAsia="宋体" w:cs="宋体"/>
                <w:b w:val="0"/>
                <w:bCs w:val="0"/>
                <w:color w:val="000000"/>
                <w:spacing w:val="0"/>
                <w:w w:val="100"/>
                <w:kern w:val="0"/>
                <w:sz w:val="21"/>
                <w:szCs w:val="21"/>
                <w:u w:val="none"/>
              </w:rPr>
              <w:t>对符合条件的进行公示</w:t>
            </w:r>
            <w:r>
              <w:rPr>
                <w:rFonts w:hint="eastAsia" w:ascii="宋体" w:hAnsi="宋体" w:eastAsia="宋体" w:cs="宋体"/>
                <w:b w:val="0"/>
                <w:bCs w:val="0"/>
                <w:color w:val="000000"/>
                <w:spacing w:val="0"/>
                <w:w w:val="100"/>
                <w:kern w:val="0"/>
                <w:sz w:val="21"/>
                <w:szCs w:val="21"/>
                <w:u w:val="none"/>
                <w:lang w:eastAsia="zh-CN"/>
              </w:rPr>
              <w:t>；</w:t>
            </w:r>
          </w:p>
          <w:p w14:paraId="47BA4780">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320" w:lineRule="exact"/>
              <w:ind w:left="0" w:firstLine="0"/>
              <w:jc w:val="left"/>
              <w:textAlignment w:val="baseline"/>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4.会同相关部门对公共租赁住房保障对象进行年度核查，实行动态管理</w:t>
            </w:r>
            <w:r>
              <w:rPr>
                <w:rFonts w:hint="eastAsia" w:ascii="宋体" w:hAnsi="宋体" w:eastAsia="宋体" w:cs="宋体"/>
                <w:b w:val="0"/>
                <w:bCs w:val="0"/>
                <w:color w:val="000000"/>
                <w:spacing w:val="0"/>
                <w:w w:val="100"/>
                <w:kern w:val="0"/>
                <w:sz w:val="21"/>
                <w:szCs w:val="21"/>
                <w:u w:val="none"/>
              </w:rPr>
              <w:t>。</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县民政局</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负责核查申请公共租赁住房</w:t>
            </w:r>
            <w:r>
              <w:rPr>
                <w:rFonts w:hint="eastAsia" w:ascii="宋体" w:hAnsi="宋体" w:eastAsia="宋体" w:cs="宋体"/>
                <w:b w:val="0"/>
                <w:bCs w:val="0"/>
                <w:color w:val="000000"/>
                <w:spacing w:val="0"/>
                <w:w w:val="100"/>
                <w:kern w:val="0"/>
                <w:sz w:val="21"/>
                <w:szCs w:val="21"/>
                <w:u w:val="none"/>
                <w:lang w:val="en-US" w:eastAsia="zh-CN"/>
              </w:rPr>
              <w:t>家庭</w:t>
            </w:r>
            <w:r>
              <w:rPr>
                <w:rFonts w:hint="eastAsia" w:ascii="宋体" w:hAnsi="宋体" w:eastAsia="宋体" w:cs="宋体"/>
                <w:b w:val="0"/>
                <w:bCs w:val="0"/>
                <w:color w:val="000000"/>
                <w:spacing w:val="0"/>
                <w:w w:val="100"/>
                <w:kern w:val="0"/>
                <w:sz w:val="21"/>
                <w:szCs w:val="21"/>
                <w:u w:val="none"/>
              </w:rPr>
              <w:t>的婚姻状况</w:t>
            </w:r>
            <w:r>
              <w:rPr>
                <w:rFonts w:hint="eastAsia" w:ascii="宋体" w:hAnsi="宋体" w:eastAsia="宋体" w:cs="宋体"/>
                <w:b w:val="0"/>
                <w:bCs w:val="0"/>
                <w:color w:val="000000"/>
                <w:spacing w:val="0"/>
                <w:w w:val="100"/>
                <w:kern w:val="0"/>
                <w:sz w:val="21"/>
                <w:szCs w:val="21"/>
                <w:u w:val="none"/>
                <w:lang w:val="en-US" w:eastAsia="zh-CN"/>
              </w:rPr>
              <w:t>和</w:t>
            </w:r>
            <w:r>
              <w:rPr>
                <w:rFonts w:hint="eastAsia" w:ascii="宋体" w:hAnsi="宋体" w:eastAsia="宋体" w:cs="宋体"/>
                <w:b w:val="0"/>
                <w:bCs w:val="0"/>
                <w:color w:val="000000"/>
                <w:spacing w:val="0"/>
                <w:w w:val="100"/>
                <w:kern w:val="0"/>
                <w:sz w:val="21"/>
                <w:szCs w:val="21"/>
                <w:u w:val="none"/>
              </w:rPr>
              <w:t>低收入人口认定</w:t>
            </w:r>
            <w:r>
              <w:rPr>
                <w:rFonts w:hint="eastAsia" w:ascii="宋体" w:hAnsi="宋体" w:eastAsia="宋体" w:cs="宋体"/>
                <w:b w:val="0"/>
                <w:bCs w:val="0"/>
                <w:color w:val="000000"/>
                <w:spacing w:val="0"/>
                <w:w w:val="100"/>
                <w:kern w:val="0"/>
                <w:sz w:val="21"/>
                <w:szCs w:val="21"/>
                <w:u w:val="none"/>
                <w:lang w:val="en-US" w:eastAsia="zh-CN"/>
              </w:rPr>
              <w:t>情况</w:t>
            </w:r>
            <w:r>
              <w:rPr>
                <w:rFonts w:hint="eastAsia" w:ascii="宋体" w:hAnsi="宋体" w:eastAsia="宋体" w:cs="宋体"/>
                <w:b w:val="0"/>
                <w:bCs w:val="0"/>
                <w:color w:val="000000"/>
                <w:spacing w:val="0"/>
                <w:w w:val="100"/>
                <w:kern w:val="0"/>
                <w:sz w:val="21"/>
                <w:szCs w:val="21"/>
                <w:u w:val="none"/>
              </w:rPr>
              <w:t>。</w:t>
            </w:r>
          </w:p>
          <w:p w14:paraId="389C3281">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320" w:lineRule="exact"/>
              <w:ind w:left="0" w:firstLine="0"/>
              <w:jc w:val="left"/>
              <w:textAlignment w:val="baseline"/>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县自然资源局：</w:t>
            </w:r>
          </w:p>
          <w:p w14:paraId="0BAA6D07">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320" w:lineRule="exact"/>
              <w:ind w:left="0" w:firstLine="0"/>
              <w:jc w:val="left"/>
              <w:textAlignment w:val="baseline"/>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负责核查申请</w:t>
            </w:r>
            <w:r>
              <w:rPr>
                <w:rFonts w:hint="eastAsia" w:ascii="宋体" w:hAnsi="宋体" w:eastAsia="宋体" w:cs="宋体"/>
                <w:b w:val="0"/>
                <w:bCs w:val="0"/>
                <w:color w:val="000000"/>
                <w:spacing w:val="0"/>
                <w:w w:val="100"/>
                <w:kern w:val="0"/>
                <w:sz w:val="21"/>
                <w:szCs w:val="21"/>
                <w:u w:val="none"/>
              </w:rPr>
              <w:t>公共租赁住房</w:t>
            </w:r>
            <w:r>
              <w:rPr>
                <w:rFonts w:hint="eastAsia" w:ascii="宋体" w:hAnsi="宋体" w:eastAsia="宋体" w:cs="宋体"/>
                <w:b w:val="0"/>
                <w:bCs w:val="0"/>
                <w:color w:val="000000"/>
                <w:spacing w:val="0"/>
                <w:w w:val="100"/>
                <w:kern w:val="0"/>
                <w:sz w:val="21"/>
                <w:szCs w:val="21"/>
                <w:u w:val="none"/>
                <w:lang w:val="en-US" w:eastAsia="zh-CN"/>
              </w:rPr>
              <w:t>家庭的不动产登记情况。</w:t>
            </w:r>
          </w:p>
          <w:p w14:paraId="08C9D32A">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320" w:lineRule="exact"/>
              <w:ind w:left="0" w:firstLine="0"/>
              <w:jc w:val="left"/>
              <w:textAlignment w:val="baseline"/>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县公安局：</w:t>
            </w:r>
          </w:p>
          <w:p w14:paraId="40CAAB1C">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320" w:lineRule="exact"/>
              <w:ind w:left="0" w:firstLine="0"/>
              <w:jc w:val="left"/>
              <w:textAlignment w:val="baseline"/>
              <w:rPr>
                <w:rFonts w:hint="eastAsia" w:ascii="宋体" w:hAnsi="宋体" w:eastAsia="宋体" w:cs="宋体"/>
                <w:b w:val="0"/>
                <w:bCs w:val="0"/>
                <w:color w:val="000000"/>
                <w:spacing w:val="6"/>
                <w:w w:val="100"/>
                <w:kern w:val="0"/>
                <w:sz w:val="21"/>
                <w:szCs w:val="21"/>
                <w:u w:val="none"/>
                <w:lang w:val="en-US" w:eastAsia="zh-CN"/>
              </w:rPr>
            </w:pPr>
            <w:r>
              <w:rPr>
                <w:rFonts w:hint="eastAsia" w:ascii="宋体" w:hAnsi="宋体" w:eastAsia="宋体" w:cs="宋体"/>
                <w:b w:val="0"/>
                <w:bCs w:val="0"/>
                <w:color w:val="000000"/>
                <w:spacing w:val="6"/>
                <w:w w:val="100"/>
                <w:kern w:val="0"/>
                <w:sz w:val="21"/>
                <w:szCs w:val="21"/>
                <w:u w:val="none"/>
                <w:lang w:val="en-US" w:eastAsia="zh-CN"/>
              </w:rPr>
              <w:t>负责核查申请</w:t>
            </w:r>
            <w:r>
              <w:rPr>
                <w:rFonts w:hint="eastAsia" w:ascii="宋体" w:hAnsi="宋体" w:eastAsia="宋体" w:cs="宋体"/>
                <w:b w:val="0"/>
                <w:bCs w:val="0"/>
                <w:color w:val="000000"/>
                <w:spacing w:val="6"/>
                <w:w w:val="100"/>
                <w:kern w:val="0"/>
                <w:sz w:val="21"/>
                <w:szCs w:val="21"/>
                <w:u w:val="none"/>
              </w:rPr>
              <w:t>公共租赁住房</w:t>
            </w:r>
            <w:r>
              <w:rPr>
                <w:rFonts w:hint="eastAsia" w:ascii="宋体" w:hAnsi="宋体" w:eastAsia="宋体" w:cs="宋体"/>
                <w:b w:val="0"/>
                <w:bCs w:val="0"/>
                <w:color w:val="000000"/>
                <w:spacing w:val="6"/>
                <w:w w:val="100"/>
                <w:kern w:val="0"/>
                <w:sz w:val="21"/>
                <w:szCs w:val="21"/>
                <w:u w:val="none"/>
                <w:lang w:val="en-US" w:eastAsia="zh-CN"/>
              </w:rPr>
              <w:t>家庭的户籍登记、机动车辆登记情况。</w:t>
            </w:r>
          </w:p>
          <w:p w14:paraId="219A764D">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320" w:lineRule="exact"/>
              <w:ind w:left="0" w:firstLine="0"/>
              <w:jc w:val="left"/>
              <w:textAlignment w:val="baseline"/>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县市场监督管理局：</w:t>
            </w:r>
          </w:p>
          <w:p w14:paraId="074FDC7A">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320" w:lineRule="exact"/>
              <w:ind w:left="0" w:firstLine="0"/>
              <w:jc w:val="left"/>
              <w:textAlignment w:val="baseline"/>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负责核查申请</w:t>
            </w:r>
            <w:r>
              <w:rPr>
                <w:rFonts w:hint="eastAsia" w:ascii="宋体" w:hAnsi="宋体" w:eastAsia="宋体" w:cs="宋体"/>
                <w:b w:val="0"/>
                <w:bCs w:val="0"/>
                <w:color w:val="000000"/>
                <w:spacing w:val="0"/>
                <w:w w:val="100"/>
                <w:kern w:val="0"/>
                <w:sz w:val="21"/>
                <w:szCs w:val="21"/>
                <w:u w:val="none"/>
              </w:rPr>
              <w:t>公共租赁住房</w:t>
            </w:r>
            <w:r>
              <w:rPr>
                <w:rFonts w:hint="eastAsia" w:ascii="宋体" w:hAnsi="宋体" w:eastAsia="宋体" w:cs="宋体"/>
                <w:b w:val="0"/>
                <w:bCs w:val="0"/>
                <w:color w:val="000000"/>
                <w:spacing w:val="0"/>
                <w:w w:val="100"/>
                <w:kern w:val="0"/>
                <w:sz w:val="21"/>
                <w:szCs w:val="21"/>
                <w:u w:val="none"/>
                <w:lang w:val="en-US" w:eastAsia="zh-CN"/>
              </w:rPr>
              <w:t>家庭的工商登记情况。</w:t>
            </w:r>
          </w:p>
          <w:p w14:paraId="64ABA0A4">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320" w:lineRule="exact"/>
              <w:ind w:left="0" w:leftChars="0" w:firstLine="0" w:firstLineChars="0"/>
              <w:jc w:val="left"/>
              <w:textAlignment w:val="baseline"/>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县级相关部门：</w:t>
            </w:r>
            <w:r>
              <w:rPr>
                <w:rFonts w:hint="eastAsia" w:ascii="宋体" w:hAnsi="宋体" w:eastAsia="宋体" w:cs="宋体"/>
                <w:b w:val="0"/>
                <w:bCs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lang w:val="en-US" w:eastAsia="zh-CN"/>
              </w:rPr>
              <w:t>县发展和改革局、县财政局、县人力资源和社会保障局、县教育局、县审计局、县统计局、国家税务总局旺苍县税务局、县退役军人事务局等部门按照各自职责，做好公共租赁住房的相关工作。</w:t>
            </w:r>
          </w:p>
        </w:tc>
        <w:tc>
          <w:tcPr>
            <w:tcW w:w="5459" w:type="dxa"/>
            <w:shd w:val="clear" w:color="auto" w:fill="FFFFFF"/>
            <w:noWrap w:val="0"/>
            <w:vAlign w:val="center"/>
          </w:tcPr>
          <w:p w14:paraId="17E4A848">
            <w:pPr>
              <w:keepNext w:val="0"/>
              <w:keepLines w:val="0"/>
              <w:pageBreakBefore w:val="0"/>
              <w:widowControl w:val="0"/>
              <w:kinsoku/>
              <w:wordWrap/>
              <w:overflowPunct w:val="0"/>
              <w:topLinePunct w:val="0"/>
              <w:autoSpaceDE w:val="0"/>
              <w:autoSpaceDN w:val="0"/>
              <w:bidi w:val="0"/>
              <w:adjustRightInd w:val="0"/>
              <w:snapToGrid w:val="0"/>
              <w:spacing w:line="320" w:lineRule="exact"/>
              <w:ind w:left="0" w:firstLine="0"/>
              <w:jc w:val="left"/>
              <w:textAlignment w:val="baseline"/>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w:t>
            </w:r>
            <w:r>
              <w:rPr>
                <w:rFonts w:hint="eastAsia" w:ascii="宋体" w:hAnsi="宋体" w:eastAsia="宋体" w:cs="宋体"/>
                <w:b w:val="0"/>
                <w:bCs w:val="0"/>
                <w:color w:val="000000"/>
                <w:spacing w:val="0"/>
                <w:w w:val="100"/>
                <w:kern w:val="0"/>
                <w:sz w:val="21"/>
                <w:szCs w:val="21"/>
                <w:u w:val="none"/>
                <w:lang w:val="en-US" w:eastAsia="zh-CN"/>
              </w:rPr>
              <w:t>开展公共租赁住房政策宣传；</w:t>
            </w:r>
          </w:p>
          <w:p w14:paraId="57A18E48">
            <w:pPr>
              <w:keepNext w:val="0"/>
              <w:keepLines w:val="0"/>
              <w:pageBreakBefore w:val="0"/>
              <w:widowControl w:val="0"/>
              <w:kinsoku/>
              <w:wordWrap/>
              <w:overflowPunct w:val="0"/>
              <w:topLinePunct w:val="0"/>
              <w:autoSpaceDE w:val="0"/>
              <w:autoSpaceDN w:val="0"/>
              <w:bidi w:val="0"/>
              <w:adjustRightInd w:val="0"/>
              <w:snapToGrid w:val="0"/>
              <w:spacing w:line="320" w:lineRule="exact"/>
              <w:ind w:left="0" w:firstLine="0"/>
              <w:jc w:val="left"/>
              <w:textAlignment w:val="baseline"/>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w:t>
            </w:r>
            <w:r>
              <w:rPr>
                <w:rFonts w:hint="eastAsia" w:ascii="宋体" w:hAnsi="宋体" w:eastAsia="宋体" w:cs="宋体"/>
                <w:b w:val="0"/>
                <w:bCs w:val="0"/>
                <w:color w:val="000000"/>
                <w:spacing w:val="0"/>
                <w:w w:val="100"/>
                <w:kern w:val="0"/>
                <w:sz w:val="21"/>
                <w:szCs w:val="21"/>
                <w:u w:val="none"/>
                <w:lang w:val="en-US" w:eastAsia="zh-CN"/>
              </w:rPr>
              <w:t>向</w:t>
            </w:r>
            <w:r>
              <w:rPr>
                <w:rFonts w:hint="eastAsia" w:ascii="宋体" w:hAnsi="宋体" w:eastAsia="宋体" w:cs="宋体"/>
                <w:b w:val="0"/>
                <w:bCs w:val="0"/>
                <w:color w:val="000000"/>
                <w:spacing w:val="0"/>
                <w:w w:val="100"/>
                <w:kern w:val="0"/>
                <w:sz w:val="21"/>
                <w:szCs w:val="21"/>
                <w:u w:val="none"/>
              </w:rPr>
              <w:t>县住房和城乡建设局</w:t>
            </w:r>
            <w:r>
              <w:rPr>
                <w:rFonts w:hint="eastAsia" w:ascii="宋体" w:hAnsi="宋体" w:eastAsia="宋体" w:cs="宋体"/>
                <w:b w:val="0"/>
                <w:bCs w:val="0"/>
                <w:color w:val="000000"/>
                <w:spacing w:val="0"/>
                <w:w w:val="100"/>
                <w:kern w:val="0"/>
                <w:sz w:val="21"/>
                <w:szCs w:val="21"/>
                <w:u w:val="none"/>
                <w:lang w:val="en-US" w:eastAsia="zh-CN"/>
              </w:rPr>
              <w:t>报送申请公共租赁</w:t>
            </w:r>
            <w:r>
              <w:rPr>
                <w:rFonts w:hint="eastAsia" w:ascii="宋体" w:hAnsi="宋体" w:eastAsia="宋体" w:cs="宋体"/>
                <w:b w:val="0"/>
                <w:bCs w:val="0"/>
                <w:color w:val="000000"/>
                <w:spacing w:val="0"/>
                <w:w w:val="100"/>
                <w:kern w:val="0"/>
                <w:sz w:val="21"/>
                <w:szCs w:val="21"/>
                <w:u w:val="none"/>
              </w:rPr>
              <w:t>住房</w:t>
            </w:r>
            <w:r>
              <w:rPr>
                <w:rFonts w:hint="eastAsia" w:ascii="宋体" w:hAnsi="宋体" w:eastAsia="宋体" w:cs="宋体"/>
                <w:b w:val="0"/>
                <w:bCs w:val="0"/>
                <w:color w:val="000000"/>
                <w:spacing w:val="0"/>
                <w:w w:val="100"/>
                <w:kern w:val="0"/>
                <w:sz w:val="21"/>
                <w:szCs w:val="21"/>
                <w:u w:val="none"/>
                <w:lang w:val="en-US" w:eastAsia="zh-CN"/>
              </w:rPr>
              <w:t>家庭相关资料</w:t>
            </w:r>
            <w:r>
              <w:rPr>
                <w:rFonts w:hint="eastAsia" w:ascii="宋体" w:hAnsi="宋体" w:eastAsia="宋体" w:cs="宋体"/>
                <w:b w:val="0"/>
                <w:bCs w:val="0"/>
                <w:color w:val="000000"/>
                <w:spacing w:val="0"/>
                <w:w w:val="100"/>
                <w:kern w:val="0"/>
                <w:sz w:val="21"/>
                <w:szCs w:val="21"/>
                <w:u w:val="none"/>
              </w:rPr>
              <w:t>；</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3.</w:t>
            </w:r>
            <w:r>
              <w:rPr>
                <w:rFonts w:hint="eastAsia" w:ascii="宋体" w:hAnsi="宋体" w:eastAsia="宋体" w:cs="宋体"/>
                <w:b w:val="0"/>
                <w:bCs w:val="0"/>
                <w:color w:val="000000"/>
                <w:spacing w:val="0"/>
                <w:w w:val="100"/>
                <w:kern w:val="0"/>
                <w:sz w:val="21"/>
                <w:szCs w:val="21"/>
                <w:u w:val="none"/>
              </w:rPr>
              <w:t>配合县住房和城乡建设局对申请公共租赁住房</w:t>
            </w:r>
            <w:r>
              <w:rPr>
                <w:rFonts w:hint="eastAsia" w:ascii="宋体" w:hAnsi="宋体" w:eastAsia="宋体" w:cs="宋体"/>
                <w:b w:val="0"/>
                <w:bCs w:val="0"/>
                <w:color w:val="000000"/>
                <w:spacing w:val="0"/>
                <w:w w:val="100"/>
                <w:kern w:val="0"/>
                <w:sz w:val="21"/>
                <w:szCs w:val="21"/>
                <w:u w:val="none"/>
                <w:lang w:val="en-US" w:eastAsia="zh-CN"/>
              </w:rPr>
              <w:t>家庭资格</w:t>
            </w:r>
            <w:r>
              <w:rPr>
                <w:rFonts w:hint="eastAsia" w:ascii="宋体" w:hAnsi="宋体" w:eastAsia="宋体" w:cs="宋体"/>
                <w:b w:val="0"/>
                <w:bCs w:val="0"/>
                <w:color w:val="000000"/>
                <w:spacing w:val="0"/>
                <w:w w:val="100"/>
                <w:kern w:val="0"/>
                <w:sz w:val="21"/>
                <w:szCs w:val="21"/>
                <w:u w:val="none"/>
              </w:rPr>
              <w:t>进行初审；</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6"/>
                <w:w w:val="100"/>
                <w:kern w:val="0"/>
                <w:sz w:val="21"/>
                <w:szCs w:val="21"/>
                <w:u w:val="none"/>
                <w:lang w:val="en-US" w:eastAsia="zh-CN"/>
              </w:rPr>
              <w:t>4</w:t>
            </w:r>
            <w:r>
              <w:rPr>
                <w:rFonts w:hint="eastAsia" w:ascii="宋体" w:hAnsi="宋体" w:eastAsia="宋体" w:cs="宋体"/>
                <w:b w:val="0"/>
                <w:bCs w:val="0"/>
                <w:color w:val="000000"/>
                <w:spacing w:val="6"/>
                <w:w w:val="100"/>
                <w:kern w:val="0"/>
                <w:sz w:val="21"/>
                <w:szCs w:val="21"/>
                <w:u w:val="none"/>
              </w:rPr>
              <w:t>.配合</w:t>
            </w:r>
            <w:r>
              <w:rPr>
                <w:rFonts w:hint="eastAsia" w:ascii="宋体" w:hAnsi="宋体" w:eastAsia="宋体" w:cs="宋体"/>
                <w:b w:val="0"/>
                <w:bCs w:val="0"/>
                <w:color w:val="000000"/>
                <w:spacing w:val="6"/>
                <w:w w:val="100"/>
                <w:kern w:val="0"/>
                <w:sz w:val="21"/>
                <w:szCs w:val="21"/>
                <w:u w:val="none"/>
                <w:lang w:val="en-US" w:eastAsia="zh-CN"/>
              </w:rPr>
              <w:t>县级相关部门</w:t>
            </w:r>
            <w:r>
              <w:rPr>
                <w:rFonts w:hint="eastAsia" w:ascii="宋体" w:hAnsi="宋体" w:eastAsia="宋体" w:cs="宋体"/>
                <w:b w:val="0"/>
                <w:bCs w:val="0"/>
                <w:color w:val="000000"/>
                <w:spacing w:val="6"/>
                <w:w w:val="100"/>
                <w:kern w:val="0"/>
                <w:sz w:val="21"/>
                <w:szCs w:val="21"/>
                <w:u w:val="none"/>
              </w:rPr>
              <w:t>对</w:t>
            </w:r>
            <w:r>
              <w:rPr>
                <w:rFonts w:hint="eastAsia" w:ascii="宋体" w:hAnsi="宋体" w:eastAsia="宋体" w:cs="宋体"/>
                <w:b w:val="0"/>
                <w:bCs w:val="0"/>
                <w:color w:val="000000"/>
                <w:spacing w:val="6"/>
                <w:w w:val="100"/>
                <w:kern w:val="0"/>
                <w:sz w:val="21"/>
                <w:szCs w:val="21"/>
                <w:u w:val="none"/>
                <w:lang w:val="en-US" w:eastAsia="zh-CN"/>
              </w:rPr>
              <w:t>申请</w:t>
            </w:r>
            <w:r>
              <w:rPr>
                <w:rFonts w:hint="eastAsia" w:ascii="宋体" w:hAnsi="宋体" w:eastAsia="宋体" w:cs="宋体"/>
                <w:b w:val="0"/>
                <w:bCs w:val="0"/>
                <w:color w:val="000000"/>
                <w:spacing w:val="6"/>
                <w:w w:val="100"/>
                <w:kern w:val="0"/>
                <w:sz w:val="21"/>
                <w:szCs w:val="21"/>
                <w:u w:val="none"/>
              </w:rPr>
              <w:t>公共租赁住房</w:t>
            </w:r>
            <w:r>
              <w:rPr>
                <w:rFonts w:hint="eastAsia" w:ascii="宋体" w:hAnsi="宋体" w:eastAsia="宋体" w:cs="宋体"/>
                <w:b w:val="0"/>
                <w:bCs w:val="0"/>
                <w:color w:val="000000"/>
                <w:spacing w:val="6"/>
                <w:w w:val="100"/>
                <w:kern w:val="0"/>
                <w:sz w:val="21"/>
                <w:szCs w:val="21"/>
                <w:u w:val="none"/>
                <w:lang w:val="en-US" w:eastAsia="zh-CN"/>
              </w:rPr>
              <w:t>家庭</w:t>
            </w:r>
            <w:r>
              <w:rPr>
                <w:rFonts w:hint="eastAsia" w:ascii="宋体" w:hAnsi="宋体" w:eastAsia="宋体" w:cs="宋体"/>
                <w:b w:val="0"/>
                <w:bCs w:val="0"/>
                <w:color w:val="000000"/>
                <w:spacing w:val="6"/>
                <w:w w:val="100"/>
                <w:kern w:val="0"/>
                <w:sz w:val="21"/>
                <w:szCs w:val="21"/>
                <w:u w:val="none"/>
              </w:rPr>
              <w:t>情况进行核查。</w:t>
            </w:r>
          </w:p>
        </w:tc>
      </w:tr>
      <w:tr w14:paraId="2CBA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5092" w:hRule="atLeast"/>
          <w:jc w:val="center"/>
        </w:trPr>
        <w:tc>
          <w:tcPr>
            <w:tcW w:w="658" w:type="dxa"/>
            <w:shd w:val="clear" w:color="auto" w:fill="FFFFFF"/>
            <w:noWrap w:val="0"/>
            <w:vAlign w:val="center"/>
          </w:tcPr>
          <w:p w14:paraId="29BA045E">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38CF6BDC">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城乡房屋安全监督管理</w:t>
            </w:r>
          </w:p>
        </w:tc>
        <w:tc>
          <w:tcPr>
            <w:tcW w:w="1575" w:type="dxa"/>
            <w:shd w:val="clear" w:color="auto" w:fill="FFFFFF"/>
            <w:noWrap w:val="0"/>
            <w:vAlign w:val="center"/>
          </w:tcPr>
          <w:p w14:paraId="612F96F1">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县住房和城乡建设局</w:t>
            </w:r>
          </w:p>
        </w:tc>
        <w:tc>
          <w:tcPr>
            <w:tcW w:w="5850" w:type="dxa"/>
            <w:shd w:val="clear" w:color="auto" w:fill="FFFFFF"/>
            <w:noWrap w:val="0"/>
            <w:vAlign w:val="center"/>
          </w:tcPr>
          <w:p w14:paraId="6C31CA51">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1.组织开展城乡房屋安全宣传；</w:t>
            </w:r>
          </w:p>
          <w:p w14:paraId="71E15193">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2.负责城乡房屋安全综合监管，指导乡镇建立城乡房屋安全管理员制度和网格化动态管理制度，组织并督促乡镇开展城乡房屋安全隐患排查，维护、更新城乡房屋安全管理信息系统；</w:t>
            </w:r>
          </w:p>
          <w:p w14:paraId="09416E81">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3.对乡镇上报的城乡房屋安全隐患进行核实，督促城乡房屋安全责任人进行安全鉴定并整改隐患，加强跟踪监管；</w:t>
            </w:r>
          </w:p>
          <w:p w14:paraId="5986783D">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4.负责城乡房屋装饰装修、改扩建活动的综合监督管理，依法查处擅自变动建筑主体和承重结构等违法装修行为，保障房屋结构安全；</w:t>
            </w:r>
          </w:p>
          <w:p w14:paraId="29A8D245">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5.制定城乡房屋安全应急预案，建立应急处置机制。在发生城乡房屋安全事故或紧急情况时，及时启动应急预案，组织抢险救援，指导事故调查和善后处理工作；</w:t>
            </w:r>
          </w:p>
          <w:p w14:paraId="7E5B7A36">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6.会同相关部门做好城乡房屋安全管理工作。</w:t>
            </w:r>
          </w:p>
        </w:tc>
        <w:tc>
          <w:tcPr>
            <w:tcW w:w="5459" w:type="dxa"/>
            <w:shd w:val="clear" w:color="auto" w:fill="FFFFFF"/>
            <w:noWrap w:val="0"/>
            <w:vAlign w:val="center"/>
          </w:tcPr>
          <w:p w14:paraId="703F9D9C">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1.开展城乡房屋安全宣传；</w:t>
            </w:r>
          </w:p>
          <w:p w14:paraId="402A449C">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2.建立城乡房屋安全管理员制度和网格化动态管理制度，健全“乡镇—村（社区</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t>—村（居）民小组”的房屋安全巡查架构，对城乡房屋安全开展常态化巡查；</w:t>
            </w:r>
          </w:p>
          <w:p w14:paraId="0AFEFC94">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3.组织对城乡房屋，特别是人员密集场所</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t>建设年代久远的房屋</w:t>
            </w:r>
            <w:r>
              <w:rPr>
                <w:rFonts w:hint="eastAsia" w:ascii="宋体" w:hAnsi="宋体" w:eastAsia="宋体" w:cs="宋体"/>
                <w:b w:val="0"/>
                <w:bCs w:val="0"/>
                <w:color w:val="000000"/>
                <w:spacing w:val="0"/>
                <w:w w:val="100"/>
                <w:kern w:val="0"/>
                <w:sz w:val="21"/>
                <w:szCs w:val="21"/>
                <w:u w:val="none"/>
                <w:lang w:val="en-US" w:eastAsia="zh-CN"/>
              </w:rPr>
              <w:t>等</w:t>
            </w:r>
            <w:r>
              <w:rPr>
                <w:rFonts w:hint="eastAsia" w:ascii="宋体" w:hAnsi="宋体" w:eastAsia="宋体" w:cs="宋体"/>
                <w:b w:val="0"/>
                <w:bCs w:val="0"/>
                <w:strike w:val="0"/>
                <w:dstrike w:val="0"/>
                <w:color w:val="000000"/>
                <w:spacing w:val="0"/>
                <w:w w:val="100"/>
                <w:kern w:val="0"/>
                <w:sz w:val="21"/>
                <w:szCs w:val="21"/>
                <w:u w:val="none"/>
                <w:lang w:val="en-US" w:eastAsia="zh-CN"/>
              </w:rPr>
              <w:t>开展</w:t>
            </w:r>
            <w:r>
              <w:rPr>
                <w:rFonts w:hint="eastAsia" w:ascii="宋体" w:hAnsi="宋体" w:eastAsia="宋体" w:cs="宋体"/>
                <w:b w:val="0"/>
                <w:bCs w:val="0"/>
                <w:color w:val="000000"/>
                <w:spacing w:val="0"/>
                <w:w w:val="100"/>
                <w:kern w:val="0"/>
                <w:sz w:val="21"/>
                <w:szCs w:val="21"/>
                <w:u w:val="none"/>
              </w:rPr>
              <w:t>安全隐患排查；</w:t>
            </w:r>
          </w:p>
          <w:p w14:paraId="2C6A15A0">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4.收集、整理城乡房屋基本信息并录入系统，对排查出的安全隐患，建立隐患整治台账，实行闭环销号管理。属一般性安全隐患的，督促房屋产权人或使用人</w:t>
            </w:r>
            <w:r>
              <w:rPr>
                <w:rFonts w:hint="eastAsia" w:ascii="宋体" w:hAnsi="宋体" w:eastAsia="宋体" w:cs="宋体"/>
                <w:b w:val="0"/>
                <w:bCs w:val="0"/>
                <w:color w:val="000000"/>
                <w:spacing w:val="0"/>
                <w:w w:val="100"/>
                <w:kern w:val="0"/>
                <w:sz w:val="21"/>
                <w:szCs w:val="21"/>
                <w:u w:val="none"/>
                <w:lang w:val="en-US" w:eastAsia="zh-CN"/>
              </w:rPr>
              <w:t>立即</w:t>
            </w:r>
            <w:r>
              <w:rPr>
                <w:rFonts w:hint="eastAsia" w:ascii="宋体" w:hAnsi="宋体" w:eastAsia="宋体" w:cs="宋体"/>
                <w:b w:val="0"/>
                <w:bCs w:val="0"/>
                <w:color w:val="000000"/>
                <w:spacing w:val="0"/>
                <w:w w:val="100"/>
                <w:kern w:val="0"/>
                <w:sz w:val="21"/>
                <w:szCs w:val="21"/>
                <w:u w:val="none"/>
              </w:rPr>
              <w:t>整改；属严重安全隐患的，督促房屋产权人或使用人及时疏散室内和周边人员</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lang w:val="en-US" w:eastAsia="zh-CN"/>
              </w:rPr>
              <w:t>采取</w:t>
            </w:r>
            <w:r>
              <w:rPr>
                <w:rFonts w:hint="eastAsia" w:ascii="宋体" w:hAnsi="宋体" w:eastAsia="宋体" w:cs="宋体"/>
                <w:b w:val="0"/>
                <w:bCs w:val="0"/>
                <w:color w:val="000000"/>
                <w:spacing w:val="0"/>
                <w:w w:val="100"/>
                <w:kern w:val="0"/>
                <w:sz w:val="21"/>
                <w:szCs w:val="21"/>
                <w:u w:val="none"/>
              </w:rPr>
              <w:t>设置警示标识、硬质围挡等应急管控措施并上报；</w:t>
            </w:r>
          </w:p>
          <w:p w14:paraId="794F5C85">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5.加强对城乡房屋装饰装修、改扩建活动的日常安全监管，督促产权人或使用人依法依规办理相关手续，及时制止并上报违规加层加盖、擅自拆改主体承重结构等行为；</w:t>
            </w:r>
          </w:p>
          <w:p w14:paraId="7E142BE4">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6.及时向上级部门报告城乡房屋安全管理工作中其他重要情况和问题，协助上级部门开展城乡房屋安全鉴定、应急救援等工作。</w:t>
            </w:r>
          </w:p>
        </w:tc>
      </w:tr>
      <w:tr w14:paraId="6E0A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096" w:hRule="atLeast"/>
          <w:jc w:val="center"/>
        </w:trPr>
        <w:tc>
          <w:tcPr>
            <w:tcW w:w="658" w:type="dxa"/>
            <w:shd w:val="clear" w:color="auto" w:fill="FFFFFF"/>
            <w:noWrap w:val="0"/>
            <w:vAlign w:val="center"/>
          </w:tcPr>
          <w:p w14:paraId="2FE27BEB">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5B335F72">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6"/>
                <w:w w:val="100"/>
                <w:kern w:val="0"/>
                <w:sz w:val="21"/>
                <w:szCs w:val="21"/>
                <w:u w:val="none"/>
              </w:rPr>
              <w:t>乡村建设工匠培训和管理</w:t>
            </w:r>
          </w:p>
        </w:tc>
        <w:tc>
          <w:tcPr>
            <w:tcW w:w="1575" w:type="dxa"/>
            <w:shd w:val="clear" w:color="auto" w:fill="FFFFFF"/>
            <w:noWrap w:val="0"/>
            <w:vAlign w:val="center"/>
          </w:tcPr>
          <w:p w14:paraId="2CCFFF0C">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县住房和城乡建设局</w:t>
            </w:r>
          </w:p>
          <w:p w14:paraId="178CDE90">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县人力资源和社会保障局</w:t>
            </w:r>
          </w:p>
        </w:tc>
        <w:tc>
          <w:tcPr>
            <w:tcW w:w="5850" w:type="dxa"/>
            <w:shd w:val="clear" w:color="auto" w:fill="FFFFFF"/>
            <w:noWrap w:val="0"/>
            <w:vAlign w:val="center"/>
          </w:tcPr>
          <w:p w14:paraId="6A749B17">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县住房和城乡建设局：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1</w:t>
            </w:r>
            <w:r>
              <w:rPr>
                <w:rFonts w:hint="eastAsia" w:ascii="宋体" w:hAnsi="宋体" w:eastAsia="宋体" w:cs="宋体"/>
                <w:b w:val="0"/>
                <w:bCs w:val="0"/>
                <w:color w:val="000000"/>
                <w:spacing w:val="0"/>
                <w:w w:val="100"/>
                <w:kern w:val="0"/>
                <w:sz w:val="21"/>
                <w:szCs w:val="21"/>
                <w:u w:val="none"/>
                <w:lang w:val="en-US" w:eastAsia="zh-CN"/>
              </w:rPr>
              <w:t>.组织开展</w:t>
            </w:r>
            <w:r>
              <w:rPr>
                <w:rFonts w:hint="eastAsia" w:ascii="宋体" w:hAnsi="宋体" w:eastAsia="宋体" w:cs="宋体"/>
                <w:b w:val="0"/>
                <w:bCs w:val="0"/>
                <w:color w:val="000000"/>
                <w:spacing w:val="0"/>
                <w:w w:val="100"/>
                <w:kern w:val="0"/>
                <w:sz w:val="21"/>
                <w:szCs w:val="21"/>
                <w:u w:val="none"/>
              </w:rPr>
              <w:t>乡村建设工匠职业相关政策宣传；</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w:t>
            </w:r>
            <w:r>
              <w:rPr>
                <w:rFonts w:hint="eastAsia" w:ascii="宋体" w:hAnsi="宋体" w:eastAsia="宋体" w:cs="宋体"/>
                <w:b w:val="0"/>
                <w:bCs w:val="0"/>
                <w:color w:val="000000"/>
                <w:spacing w:val="0"/>
                <w:w w:val="100"/>
                <w:kern w:val="0"/>
                <w:sz w:val="21"/>
                <w:szCs w:val="21"/>
                <w:u w:val="none"/>
                <w:lang w:val="en-US" w:eastAsia="zh-CN"/>
              </w:rPr>
              <w:t>牵头做好</w:t>
            </w:r>
            <w:r>
              <w:rPr>
                <w:rFonts w:hint="eastAsia" w:ascii="宋体" w:hAnsi="宋体" w:eastAsia="宋体" w:cs="宋体"/>
                <w:b w:val="0"/>
                <w:bCs w:val="0"/>
                <w:color w:val="000000"/>
                <w:spacing w:val="0"/>
                <w:w w:val="100"/>
                <w:kern w:val="0"/>
                <w:sz w:val="21"/>
                <w:szCs w:val="21"/>
                <w:u w:val="none"/>
              </w:rPr>
              <w:t>乡村建设工匠</w:t>
            </w:r>
            <w:r>
              <w:rPr>
                <w:rFonts w:hint="eastAsia" w:ascii="宋体" w:hAnsi="宋体" w:eastAsia="宋体" w:cs="宋体"/>
                <w:b w:val="0"/>
                <w:bCs w:val="0"/>
                <w:color w:val="000000"/>
                <w:spacing w:val="0"/>
                <w:w w:val="100"/>
                <w:kern w:val="0"/>
                <w:sz w:val="21"/>
                <w:szCs w:val="21"/>
                <w:u w:val="none"/>
                <w:lang w:val="en-US" w:eastAsia="zh-CN"/>
              </w:rPr>
              <w:t>技能</w:t>
            </w:r>
            <w:r>
              <w:rPr>
                <w:rFonts w:hint="eastAsia" w:ascii="宋体" w:hAnsi="宋体" w:eastAsia="宋体" w:cs="宋体"/>
                <w:b w:val="0"/>
                <w:bCs w:val="0"/>
                <w:color w:val="000000"/>
                <w:spacing w:val="0"/>
                <w:w w:val="100"/>
                <w:kern w:val="0"/>
                <w:sz w:val="21"/>
                <w:szCs w:val="21"/>
                <w:u w:val="none"/>
              </w:rPr>
              <w:t>培训</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lang w:val="en-US" w:eastAsia="zh-CN"/>
              </w:rPr>
              <w:t>技术考核</w:t>
            </w:r>
            <w:r>
              <w:rPr>
                <w:rFonts w:hint="eastAsia" w:ascii="宋体" w:hAnsi="宋体" w:eastAsia="宋体" w:cs="宋体"/>
                <w:b w:val="0"/>
                <w:bCs w:val="0"/>
                <w:color w:val="000000"/>
                <w:spacing w:val="0"/>
                <w:w w:val="100"/>
                <w:kern w:val="0"/>
                <w:sz w:val="21"/>
                <w:szCs w:val="21"/>
                <w:u w:val="none"/>
              </w:rPr>
              <w:t>和</w:t>
            </w:r>
            <w:r>
              <w:rPr>
                <w:rFonts w:hint="eastAsia" w:ascii="宋体" w:hAnsi="宋体" w:eastAsia="宋体" w:cs="宋体"/>
                <w:b w:val="0"/>
                <w:bCs w:val="0"/>
                <w:color w:val="000000"/>
                <w:spacing w:val="0"/>
                <w:w w:val="100"/>
                <w:kern w:val="0"/>
                <w:sz w:val="21"/>
                <w:szCs w:val="21"/>
                <w:u w:val="none"/>
                <w:lang w:val="en-US" w:eastAsia="zh-CN"/>
              </w:rPr>
              <w:t>日常监督</w:t>
            </w:r>
            <w:r>
              <w:rPr>
                <w:rFonts w:hint="eastAsia" w:ascii="宋体" w:hAnsi="宋体" w:eastAsia="宋体" w:cs="宋体"/>
                <w:b w:val="0"/>
                <w:bCs w:val="0"/>
                <w:color w:val="000000"/>
                <w:spacing w:val="0"/>
                <w:w w:val="100"/>
                <w:kern w:val="0"/>
                <w:sz w:val="21"/>
                <w:szCs w:val="21"/>
                <w:u w:val="none"/>
              </w:rPr>
              <w:t>管理，规范</w:t>
            </w:r>
            <w:r>
              <w:rPr>
                <w:rFonts w:hint="eastAsia" w:ascii="宋体" w:hAnsi="宋体" w:eastAsia="宋体" w:cs="宋体"/>
                <w:b w:val="0"/>
                <w:bCs w:val="0"/>
                <w:color w:val="000000"/>
                <w:spacing w:val="0"/>
                <w:w w:val="100"/>
                <w:kern w:val="0"/>
                <w:sz w:val="21"/>
                <w:szCs w:val="21"/>
                <w:u w:val="none"/>
                <w:lang w:val="en-US" w:eastAsia="zh-CN"/>
              </w:rPr>
              <w:t>乡村建设</w:t>
            </w:r>
            <w:r>
              <w:rPr>
                <w:rFonts w:hint="eastAsia" w:ascii="宋体" w:hAnsi="宋体" w:eastAsia="宋体" w:cs="宋体"/>
                <w:b w:val="0"/>
                <w:bCs w:val="0"/>
                <w:color w:val="000000"/>
                <w:spacing w:val="0"/>
                <w:w w:val="100"/>
                <w:kern w:val="0"/>
                <w:sz w:val="21"/>
                <w:szCs w:val="21"/>
                <w:u w:val="none"/>
              </w:rPr>
              <w:t>工匠从业行为；</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3.建立县域内乡村建设工匠名录，向社会公布工匠信息，开展信用评价；</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4.加强乡村建设工匠队伍建设，培育“乡村建设带头工匠”。</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县人力资源和社会保障局：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会同县住房和城乡建设局做好</w:t>
            </w:r>
            <w:r>
              <w:rPr>
                <w:rFonts w:hint="eastAsia" w:ascii="宋体" w:hAnsi="宋体" w:eastAsia="宋体" w:cs="宋体"/>
                <w:b w:val="0"/>
                <w:bCs w:val="0"/>
                <w:color w:val="000000"/>
                <w:spacing w:val="0"/>
                <w:w w:val="100"/>
                <w:kern w:val="0"/>
                <w:sz w:val="21"/>
                <w:szCs w:val="21"/>
                <w:u w:val="none"/>
              </w:rPr>
              <w:t>乡村建设工匠职业技能培训及等级认定工作。</w:t>
            </w:r>
          </w:p>
        </w:tc>
        <w:tc>
          <w:tcPr>
            <w:tcW w:w="5459" w:type="dxa"/>
            <w:shd w:val="clear" w:color="auto" w:fill="FFFFFF"/>
            <w:noWrap w:val="0"/>
            <w:vAlign w:val="center"/>
          </w:tcPr>
          <w:p w14:paraId="4D7E6803">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w:t>
            </w:r>
            <w:r>
              <w:rPr>
                <w:rFonts w:hint="eastAsia" w:ascii="宋体" w:hAnsi="宋体" w:eastAsia="宋体" w:cs="宋体"/>
                <w:b w:val="0"/>
                <w:bCs w:val="0"/>
                <w:color w:val="000000"/>
                <w:spacing w:val="0"/>
                <w:w w:val="100"/>
                <w:kern w:val="0"/>
                <w:sz w:val="21"/>
                <w:szCs w:val="21"/>
                <w:u w:val="none"/>
                <w:lang w:val="en-US" w:eastAsia="zh-CN"/>
              </w:rPr>
              <w:t>开展</w:t>
            </w:r>
            <w:r>
              <w:rPr>
                <w:rFonts w:hint="eastAsia" w:ascii="宋体" w:hAnsi="宋体" w:eastAsia="宋体" w:cs="宋体"/>
                <w:b w:val="0"/>
                <w:bCs w:val="0"/>
                <w:color w:val="000000"/>
                <w:spacing w:val="0"/>
                <w:w w:val="100"/>
                <w:kern w:val="0"/>
                <w:sz w:val="21"/>
                <w:szCs w:val="21"/>
                <w:u w:val="none"/>
              </w:rPr>
              <w:t>乡村建设工匠职业相关政策宣传；</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2.组织乡村建设工匠报名参加</w:t>
            </w:r>
            <w:r>
              <w:rPr>
                <w:rFonts w:hint="eastAsia" w:ascii="宋体" w:hAnsi="宋体" w:eastAsia="宋体" w:cs="宋体"/>
                <w:b w:val="0"/>
                <w:bCs w:val="0"/>
                <w:color w:val="000000"/>
                <w:spacing w:val="0"/>
                <w:w w:val="100"/>
                <w:kern w:val="0"/>
                <w:sz w:val="21"/>
                <w:szCs w:val="21"/>
                <w:u w:val="none"/>
                <w:lang w:val="en-US" w:eastAsia="zh-CN"/>
              </w:rPr>
              <w:t>上级</w:t>
            </w:r>
            <w:r>
              <w:rPr>
                <w:rFonts w:hint="eastAsia" w:ascii="宋体" w:hAnsi="宋体" w:eastAsia="宋体" w:cs="宋体"/>
                <w:b w:val="0"/>
                <w:bCs w:val="0"/>
                <w:color w:val="000000"/>
                <w:spacing w:val="0"/>
                <w:w w:val="100"/>
                <w:kern w:val="0"/>
                <w:sz w:val="21"/>
                <w:szCs w:val="21"/>
                <w:u w:val="none"/>
              </w:rPr>
              <w:t>培训、轮训活动；</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3.协助做好辖区内乡村建设工匠从业活动的日常监督管理；</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4.引导乡村建设工匠参与农村危房改造、农房抗震改造、农房节能改造，</w:t>
            </w:r>
            <w:r>
              <w:rPr>
                <w:rFonts w:hint="eastAsia" w:ascii="宋体" w:hAnsi="宋体" w:eastAsia="宋体" w:cs="宋体"/>
                <w:b w:val="0"/>
                <w:bCs w:val="0"/>
                <w:color w:val="000000"/>
                <w:spacing w:val="0"/>
                <w:w w:val="100"/>
                <w:kern w:val="0"/>
                <w:sz w:val="21"/>
                <w:szCs w:val="21"/>
                <w:u w:val="none"/>
                <w:lang w:val="en-US" w:eastAsia="zh-CN"/>
              </w:rPr>
              <w:t>结合日常工作开展</w:t>
            </w:r>
            <w:r>
              <w:rPr>
                <w:rFonts w:hint="eastAsia" w:ascii="宋体" w:hAnsi="宋体" w:eastAsia="宋体" w:cs="宋体"/>
                <w:b w:val="0"/>
                <w:bCs w:val="0"/>
                <w:color w:val="000000"/>
                <w:spacing w:val="0"/>
                <w:w w:val="100"/>
                <w:kern w:val="0"/>
                <w:sz w:val="21"/>
                <w:szCs w:val="21"/>
                <w:u w:val="none"/>
              </w:rPr>
              <w:t>农房安全巡查；</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5.引导乡村建设工匠参加职业技能培训</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lang w:val="en-US" w:eastAsia="zh-CN"/>
              </w:rPr>
              <w:t>申报</w:t>
            </w:r>
            <w:r>
              <w:rPr>
                <w:rFonts w:hint="eastAsia" w:ascii="宋体" w:hAnsi="宋体" w:eastAsia="宋体" w:cs="宋体"/>
                <w:b w:val="0"/>
                <w:bCs w:val="0"/>
                <w:color w:val="000000"/>
                <w:spacing w:val="0"/>
                <w:w w:val="100"/>
                <w:kern w:val="0"/>
                <w:sz w:val="21"/>
                <w:szCs w:val="21"/>
                <w:u w:val="none"/>
              </w:rPr>
              <w:t>等级认定。</w:t>
            </w:r>
          </w:p>
        </w:tc>
      </w:tr>
      <w:tr w14:paraId="259A5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5322" w:hRule="atLeast"/>
          <w:jc w:val="center"/>
        </w:trPr>
        <w:tc>
          <w:tcPr>
            <w:tcW w:w="658" w:type="dxa"/>
            <w:shd w:val="clear" w:color="auto" w:fill="FFFFFF"/>
            <w:noWrap w:val="0"/>
            <w:vAlign w:val="center"/>
          </w:tcPr>
          <w:p w14:paraId="31C38666">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1C04C6C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集体土地征收补偿安置工作</w:t>
            </w:r>
          </w:p>
        </w:tc>
        <w:tc>
          <w:tcPr>
            <w:tcW w:w="1575" w:type="dxa"/>
            <w:shd w:val="clear" w:color="auto" w:fill="FFFFFF"/>
            <w:noWrap w:val="0"/>
            <w:vAlign w:val="center"/>
          </w:tcPr>
          <w:p w14:paraId="64BD0D4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县自然资源局</w:t>
            </w:r>
          </w:p>
          <w:p w14:paraId="37C76033">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县农业农村局</w:t>
            </w:r>
          </w:p>
          <w:p w14:paraId="01DC7D57">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县人力资源和</w:t>
            </w:r>
          </w:p>
          <w:p w14:paraId="005206AB">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社会保障局</w:t>
            </w:r>
          </w:p>
        </w:tc>
        <w:tc>
          <w:tcPr>
            <w:tcW w:w="5850" w:type="dxa"/>
            <w:shd w:val="clear" w:color="auto" w:fill="FFFFFF"/>
            <w:noWrap w:val="0"/>
            <w:vAlign w:val="center"/>
          </w:tcPr>
          <w:p w14:paraId="179B63A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县自然资源局：</w:t>
            </w:r>
          </w:p>
          <w:p w14:paraId="4D9ABB02">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负责征收计划编制、征地报批和征收补偿安置的审查审核；</w:t>
            </w:r>
          </w:p>
          <w:p w14:paraId="5F35E425">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eastAsia="zh-CN"/>
              </w:rPr>
            </w:pPr>
            <w:r>
              <w:rPr>
                <w:rFonts w:hint="eastAsia" w:ascii="宋体" w:hAnsi="宋体" w:eastAsia="宋体" w:cs="宋体"/>
                <w:b w:val="0"/>
                <w:bCs w:val="0"/>
                <w:color w:val="000000"/>
                <w:spacing w:val="0"/>
                <w:w w:val="100"/>
                <w:kern w:val="0"/>
                <w:sz w:val="21"/>
                <w:szCs w:val="21"/>
                <w:u w:val="none"/>
              </w:rPr>
              <w:t>2.牵头对农村住房以外的其他房屋进行合法性认定</w:t>
            </w:r>
            <w:r>
              <w:rPr>
                <w:rFonts w:hint="eastAsia" w:ascii="宋体" w:hAnsi="宋体" w:eastAsia="宋体" w:cs="宋体"/>
                <w:b w:val="0"/>
                <w:bCs w:val="0"/>
                <w:color w:val="000000"/>
                <w:spacing w:val="0"/>
                <w:w w:val="100"/>
                <w:kern w:val="0"/>
                <w:sz w:val="21"/>
                <w:szCs w:val="21"/>
                <w:u w:val="none"/>
                <w:lang w:eastAsia="zh-CN"/>
              </w:rPr>
              <w:t>；</w:t>
            </w:r>
          </w:p>
          <w:p w14:paraId="1528823D">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3.发布征地预公告</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t>组织对拟征收土地开展现状调查及登记；</w:t>
            </w:r>
          </w:p>
          <w:p w14:paraId="5173AB41">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4</w:t>
            </w:r>
            <w:r>
              <w:rPr>
                <w:rFonts w:hint="eastAsia" w:ascii="宋体" w:hAnsi="宋体" w:eastAsia="宋体" w:cs="宋体"/>
                <w:b w:val="0"/>
                <w:bCs w:val="0"/>
                <w:color w:val="000000"/>
                <w:spacing w:val="0"/>
                <w:w w:val="100"/>
                <w:kern w:val="0"/>
                <w:sz w:val="21"/>
                <w:szCs w:val="21"/>
                <w:u w:val="none"/>
              </w:rPr>
              <w:t>.对拟征地块开展社会稳定风险评估，会同乡镇做好被征收户思想工作；</w:t>
            </w:r>
          </w:p>
          <w:p w14:paraId="7142E37D">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5</w:t>
            </w:r>
            <w:r>
              <w:rPr>
                <w:rFonts w:hint="eastAsia" w:ascii="宋体" w:hAnsi="宋体" w:eastAsia="宋体" w:cs="宋体"/>
                <w:b w:val="0"/>
                <w:bCs w:val="0"/>
                <w:color w:val="000000"/>
                <w:spacing w:val="0"/>
                <w:w w:val="100"/>
                <w:kern w:val="0"/>
                <w:sz w:val="21"/>
                <w:szCs w:val="21"/>
                <w:u w:val="none"/>
              </w:rPr>
              <w:t>.发布征收补偿安置公告</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t>组织听证</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t>办理补偿登记；</w:t>
            </w:r>
          </w:p>
          <w:p w14:paraId="1998F9FD">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6</w:t>
            </w:r>
            <w:r>
              <w:rPr>
                <w:rFonts w:hint="eastAsia" w:ascii="宋体" w:hAnsi="宋体" w:eastAsia="宋体" w:cs="宋体"/>
                <w:b w:val="0"/>
                <w:bCs w:val="0"/>
                <w:color w:val="000000"/>
                <w:spacing w:val="6"/>
                <w:w w:val="100"/>
                <w:kern w:val="0"/>
                <w:sz w:val="21"/>
                <w:szCs w:val="21"/>
                <w:u w:val="none"/>
              </w:rPr>
              <w:t>.</w:t>
            </w:r>
            <w:r>
              <w:rPr>
                <w:rFonts w:hint="eastAsia" w:ascii="宋体" w:hAnsi="宋体" w:eastAsia="宋体" w:cs="宋体"/>
                <w:b w:val="0"/>
                <w:bCs w:val="0"/>
                <w:color w:val="000000"/>
                <w:spacing w:val="6"/>
                <w:w w:val="100"/>
                <w:kern w:val="0"/>
                <w:sz w:val="21"/>
                <w:szCs w:val="21"/>
                <w:u w:val="none"/>
                <w:lang w:val="en-US" w:eastAsia="zh-CN"/>
              </w:rPr>
              <w:t>组织</w:t>
            </w:r>
            <w:r>
              <w:rPr>
                <w:rFonts w:hint="eastAsia" w:ascii="宋体" w:hAnsi="宋体" w:eastAsia="宋体" w:cs="宋体"/>
                <w:b w:val="0"/>
                <w:bCs w:val="0"/>
                <w:color w:val="000000"/>
                <w:spacing w:val="6"/>
                <w:w w:val="100"/>
                <w:kern w:val="0"/>
                <w:sz w:val="21"/>
                <w:szCs w:val="21"/>
                <w:u w:val="none"/>
              </w:rPr>
              <w:t>征收土地房屋所有权人</w:t>
            </w:r>
            <w:r>
              <w:rPr>
                <w:rFonts w:hint="eastAsia" w:ascii="宋体" w:hAnsi="宋体" w:eastAsia="宋体" w:cs="宋体"/>
                <w:b w:val="0"/>
                <w:bCs w:val="0"/>
                <w:color w:val="000000"/>
                <w:spacing w:val="6"/>
                <w:w w:val="100"/>
                <w:kern w:val="0"/>
                <w:sz w:val="21"/>
                <w:szCs w:val="21"/>
                <w:u w:val="none"/>
                <w:lang w:eastAsia="zh-CN"/>
              </w:rPr>
              <w:t>、</w:t>
            </w:r>
            <w:r>
              <w:rPr>
                <w:rFonts w:hint="eastAsia" w:ascii="宋体" w:hAnsi="宋体" w:eastAsia="宋体" w:cs="宋体"/>
                <w:b w:val="0"/>
                <w:bCs w:val="0"/>
                <w:color w:val="000000"/>
                <w:spacing w:val="6"/>
                <w:w w:val="100"/>
                <w:kern w:val="0"/>
                <w:sz w:val="21"/>
                <w:szCs w:val="21"/>
                <w:u w:val="none"/>
              </w:rPr>
              <w:t>土地使用权人签订补偿安置协议；</w:t>
            </w:r>
          </w:p>
          <w:p w14:paraId="4A798AE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7.发布征地公告，审核乡镇上报的征地社保安置人员信息；</w:t>
            </w:r>
          </w:p>
          <w:p w14:paraId="429CC77E">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8.做出征地补偿安置决定，</w:t>
            </w:r>
            <w:r>
              <w:rPr>
                <w:rFonts w:hint="eastAsia" w:ascii="宋体" w:hAnsi="宋体" w:eastAsia="宋体" w:cs="宋体"/>
                <w:b w:val="0"/>
                <w:bCs w:val="0"/>
                <w:color w:val="000000"/>
                <w:spacing w:val="0"/>
                <w:w w:val="100"/>
                <w:kern w:val="0"/>
                <w:sz w:val="21"/>
                <w:szCs w:val="21"/>
                <w:u w:val="none"/>
              </w:rPr>
              <w:t>完成资金结算及兑付。</w:t>
            </w:r>
          </w:p>
          <w:p w14:paraId="72462089">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县农业农村局：</w:t>
            </w:r>
          </w:p>
          <w:p w14:paraId="6FDD2AC6">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1.牵头对属于农村住房的进行合法性认定；</w:t>
            </w:r>
          </w:p>
          <w:p w14:paraId="333473B6">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2.审核乡镇上报的征地社保安置人员是否享有农村土地承包经营权。</w:t>
            </w:r>
          </w:p>
          <w:p w14:paraId="7C9891F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县人力资源和社会保障局：</w:t>
            </w:r>
          </w:p>
          <w:p w14:paraId="7BA8B61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6"/>
                <w:w w:val="100"/>
                <w:kern w:val="0"/>
                <w:sz w:val="21"/>
                <w:szCs w:val="21"/>
                <w:u w:val="none"/>
                <w:lang w:val="en-US" w:eastAsia="zh-CN"/>
              </w:rPr>
              <w:t>根据审定的被征地农民基本信息，依法核算养老保险补偿费金额。</w:t>
            </w:r>
          </w:p>
        </w:tc>
        <w:tc>
          <w:tcPr>
            <w:tcW w:w="5459" w:type="dxa"/>
            <w:shd w:val="clear" w:color="auto" w:fill="FFFFFF"/>
            <w:noWrap w:val="0"/>
            <w:vAlign w:val="center"/>
          </w:tcPr>
          <w:p w14:paraId="7D99D229">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参与拟征收土地现状调查登记及社会稳定风险评估；</w:t>
            </w:r>
          </w:p>
          <w:p w14:paraId="4E2789D7">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2.</w:t>
            </w:r>
            <w:r>
              <w:rPr>
                <w:rFonts w:hint="eastAsia" w:ascii="宋体" w:hAnsi="宋体" w:eastAsia="宋体" w:cs="宋体"/>
                <w:b w:val="0"/>
                <w:bCs w:val="0"/>
                <w:color w:val="000000"/>
                <w:spacing w:val="0"/>
                <w:w w:val="100"/>
                <w:kern w:val="0"/>
                <w:sz w:val="21"/>
                <w:szCs w:val="21"/>
                <w:u w:val="none"/>
              </w:rPr>
              <w:t>张贴征收</w:t>
            </w:r>
            <w:r>
              <w:rPr>
                <w:rFonts w:hint="eastAsia" w:ascii="宋体" w:hAnsi="宋体" w:eastAsia="宋体" w:cs="宋体"/>
                <w:b w:val="0"/>
                <w:bCs w:val="0"/>
                <w:color w:val="000000"/>
                <w:spacing w:val="0"/>
                <w:w w:val="100"/>
                <w:kern w:val="0"/>
                <w:sz w:val="21"/>
                <w:szCs w:val="21"/>
                <w:u w:val="none"/>
                <w:lang w:val="en-US" w:eastAsia="zh-CN"/>
              </w:rPr>
              <w:t>补偿</w:t>
            </w:r>
            <w:r>
              <w:rPr>
                <w:rFonts w:hint="eastAsia" w:ascii="宋体" w:hAnsi="宋体" w:eastAsia="宋体" w:cs="宋体"/>
                <w:b w:val="0"/>
                <w:bCs w:val="0"/>
                <w:color w:val="000000"/>
                <w:spacing w:val="0"/>
                <w:w w:val="100"/>
                <w:kern w:val="0"/>
                <w:sz w:val="21"/>
                <w:szCs w:val="21"/>
                <w:u w:val="none"/>
              </w:rPr>
              <w:t>安置公告；</w:t>
            </w:r>
          </w:p>
          <w:p w14:paraId="392B7D5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3.</w:t>
            </w:r>
            <w:r>
              <w:rPr>
                <w:rFonts w:hint="eastAsia" w:ascii="宋体" w:hAnsi="宋体" w:eastAsia="宋体" w:cs="宋体"/>
                <w:b w:val="0"/>
                <w:bCs w:val="0"/>
                <w:color w:val="000000"/>
                <w:spacing w:val="0"/>
                <w:w w:val="100"/>
                <w:kern w:val="0"/>
                <w:sz w:val="21"/>
                <w:szCs w:val="21"/>
                <w:u w:val="none"/>
              </w:rPr>
              <w:t>锁定拆迁安置人口，提出社保安置人员名单并公示、上报；</w:t>
            </w:r>
          </w:p>
          <w:p w14:paraId="17032818">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4.</w:t>
            </w:r>
            <w:r>
              <w:rPr>
                <w:rFonts w:hint="eastAsia" w:ascii="宋体" w:hAnsi="宋体" w:eastAsia="宋体" w:cs="宋体"/>
                <w:b w:val="0"/>
                <w:bCs w:val="0"/>
                <w:color w:val="000000"/>
                <w:spacing w:val="0"/>
                <w:w w:val="100"/>
                <w:kern w:val="0"/>
                <w:sz w:val="21"/>
                <w:szCs w:val="21"/>
                <w:u w:val="none"/>
              </w:rPr>
              <w:t>协助县自然资源局与征收地块涉及人员签订征地补偿安置协议；</w:t>
            </w:r>
          </w:p>
          <w:p w14:paraId="748E5F86">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5.审批安置户自建房用地，协助做好采取货币安置、统建还房等其他安置方式的相关工作。</w:t>
            </w:r>
          </w:p>
        </w:tc>
      </w:tr>
      <w:tr w14:paraId="160C0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865" w:hRule="atLeast"/>
          <w:jc w:val="center"/>
        </w:trPr>
        <w:tc>
          <w:tcPr>
            <w:tcW w:w="658" w:type="dxa"/>
            <w:shd w:val="clear" w:color="auto" w:fill="FFFFFF"/>
            <w:noWrap w:val="0"/>
            <w:vAlign w:val="center"/>
          </w:tcPr>
          <w:p w14:paraId="29B9EACD">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2D454DBF">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国有土地上房屋征收与补偿</w:t>
            </w:r>
          </w:p>
        </w:tc>
        <w:tc>
          <w:tcPr>
            <w:tcW w:w="1575" w:type="dxa"/>
            <w:shd w:val="clear" w:color="auto" w:fill="FFFFFF"/>
            <w:noWrap w:val="0"/>
            <w:vAlign w:val="center"/>
          </w:tcPr>
          <w:p w14:paraId="1265DB30">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县土地房屋征收事务中心</w:t>
            </w:r>
          </w:p>
        </w:tc>
        <w:tc>
          <w:tcPr>
            <w:tcW w:w="5850" w:type="dxa"/>
            <w:shd w:val="clear" w:color="auto" w:fill="FFFFFF"/>
            <w:noWrap w:val="0"/>
            <w:vAlign w:val="center"/>
          </w:tcPr>
          <w:p w14:paraId="71F8C6D3">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1.组织</w:t>
            </w:r>
            <w:r>
              <w:rPr>
                <w:rFonts w:hint="eastAsia" w:ascii="宋体" w:hAnsi="宋体" w:eastAsia="宋体" w:cs="宋体"/>
                <w:b w:val="0"/>
                <w:bCs w:val="0"/>
                <w:color w:val="000000"/>
                <w:spacing w:val="0"/>
                <w:w w:val="100"/>
                <w:kern w:val="0"/>
                <w:sz w:val="21"/>
                <w:szCs w:val="21"/>
                <w:u w:val="none"/>
                <w:lang w:eastAsia="zh-CN"/>
              </w:rPr>
              <w:t>开展</w:t>
            </w:r>
            <w:r>
              <w:rPr>
                <w:rFonts w:hint="eastAsia" w:ascii="宋体" w:hAnsi="宋体" w:eastAsia="宋体" w:cs="宋体"/>
                <w:b w:val="0"/>
                <w:bCs w:val="0"/>
                <w:color w:val="000000"/>
                <w:spacing w:val="0"/>
                <w:w w:val="100"/>
                <w:kern w:val="0"/>
                <w:sz w:val="21"/>
                <w:szCs w:val="21"/>
                <w:u w:val="none"/>
              </w:rPr>
              <w:t>国有土地上房屋征收与补偿的政策宣传；</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2.拟订征收补偿方案并公示征求意见；</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3.组织开展征收范围内现状调查登记</w:t>
            </w:r>
            <w:r>
              <w:rPr>
                <w:rFonts w:hint="eastAsia" w:ascii="宋体" w:hAnsi="宋体" w:eastAsia="宋体" w:cs="宋体"/>
                <w:b w:val="0"/>
                <w:bCs w:val="0"/>
                <w:color w:val="000000"/>
                <w:spacing w:val="0"/>
                <w:w w:val="100"/>
                <w:kern w:val="0"/>
                <w:sz w:val="21"/>
                <w:szCs w:val="21"/>
                <w:u w:val="none"/>
                <w:lang w:val="en-US" w:eastAsia="zh-CN"/>
              </w:rPr>
              <w:t>和被</w:t>
            </w:r>
            <w:r>
              <w:rPr>
                <w:rFonts w:hint="eastAsia" w:ascii="宋体" w:hAnsi="宋体" w:eastAsia="宋体" w:cs="宋体"/>
                <w:b w:val="0"/>
                <w:bCs w:val="0"/>
                <w:color w:val="000000"/>
                <w:spacing w:val="0"/>
                <w:w w:val="100"/>
                <w:kern w:val="0"/>
                <w:sz w:val="21"/>
                <w:szCs w:val="21"/>
                <w:u w:val="none"/>
              </w:rPr>
              <w:t>征</w:t>
            </w:r>
            <w:r>
              <w:rPr>
                <w:rFonts w:hint="eastAsia" w:ascii="宋体" w:hAnsi="宋体" w:eastAsia="宋体" w:cs="宋体"/>
                <w:b w:val="0"/>
                <w:bCs w:val="0"/>
                <w:color w:val="000000"/>
                <w:spacing w:val="0"/>
                <w:w w:val="100"/>
                <w:kern w:val="0"/>
                <w:sz w:val="21"/>
                <w:szCs w:val="21"/>
                <w:u w:val="none"/>
                <w:lang w:eastAsia="zh-CN"/>
              </w:rPr>
              <w:t>收</w:t>
            </w:r>
            <w:r>
              <w:rPr>
                <w:rFonts w:hint="eastAsia" w:ascii="宋体" w:hAnsi="宋体" w:eastAsia="宋体" w:cs="宋体"/>
                <w:b w:val="0"/>
                <w:bCs w:val="0"/>
                <w:color w:val="000000"/>
                <w:spacing w:val="0"/>
                <w:w w:val="100"/>
                <w:kern w:val="0"/>
                <w:sz w:val="21"/>
                <w:szCs w:val="21"/>
                <w:u w:val="none"/>
              </w:rPr>
              <w:t>房屋社会稳定风险评估，会同乡镇做好被征收户思想工作；</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4.对拟征收房屋组织开展评估；</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5.组织签订征收补偿协议；</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6.完成项目补偿资金结算及兑付；</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6"/>
                <w:w w:val="100"/>
                <w:kern w:val="0"/>
                <w:sz w:val="21"/>
                <w:szCs w:val="21"/>
                <w:u w:val="none"/>
              </w:rPr>
              <w:t>7.</w:t>
            </w:r>
            <w:r>
              <w:rPr>
                <w:rFonts w:hint="eastAsia" w:ascii="宋体" w:hAnsi="宋体" w:eastAsia="宋体" w:cs="宋体"/>
                <w:b w:val="0"/>
                <w:bCs w:val="0"/>
                <w:color w:val="000000"/>
                <w:spacing w:val="6"/>
                <w:w w:val="100"/>
                <w:kern w:val="0"/>
                <w:sz w:val="21"/>
                <w:szCs w:val="21"/>
                <w:u w:val="none"/>
                <w:lang w:val="en-US" w:eastAsia="zh-CN"/>
              </w:rPr>
              <w:t>作出补偿决定，对拒不执行协议的依法申请人民法院强制执行。</w:t>
            </w:r>
          </w:p>
        </w:tc>
        <w:tc>
          <w:tcPr>
            <w:tcW w:w="5459" w:type="dxa"/>
            <w:shd w:val="clear" w:color="auto" w:fill="FFFFFF"/>
            <w:noWrap w:val="0"/>
            <w:vAlign w:val="center"/>
          </w:tcPr>
          <w:p w14:paraId="37DB74F2">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6"/>
                <w:w w:val="100"/>
                <w:kern w:val="0"/>
                <w:sz w:val="21"/>
                <w:szCs w:val="21"/>
                <w:u w:val="none"/>
              </w:rPr>
              <w:t>1.开展国有土地上房屋征收与补偿的政策宣传</w:t>
            </w:r>
            <w:r>
              <w:rPr>
                <w:rFonts w:hint="eastAsia" w:ascii="宋体" w:hAnsi="宋体" w:eastAsia="宋体" w:cs="宋体"/>
                <w:b w:val="0"/>
                <w:bCs w:val="0"/>
                <w:color w:val="000000"/>
                <w:spacing w:val="6"/>
                <w:w w:val="100"/>
                <w:kern w:val="0"/>
                <w:sz w:val="21"/>
                <w:szCs w:val="21"/>
                <w:u w:val="none"/>
                <w:lang w:eastAsia="zh-CN"/>
              </w:rPr>
              <w:t>，</w:t>
            </w:r>
            <w:r>
              <w:rPr>
                <w:rFonts w:hint="eastAsia" w:ascii="宋体" w:hAnsi="宋体" w:eastAsia="宋体" w:cs="宋体"/>
                <w:b w:val="0"/>
                <w:bCs w:val="0"/>
                <w:color w:val="000000"/>
                <w:spacing w:val="6"/>
                <w:w w:val="100"/>
                <w:kern w:val="0"/>
                <w:sz w:val="21"/>
                <w:szCs w:val="21"/>
                <w:u w:val="none"/>
              </w:rPr>
              <w:t>收集</w:t>
            </w:r>
            <w:r>
              <w:rPr>
                <w:rFonts w:hint="eastAsia" w:ascii="宋体" w:hAnsi="宋体" w:eastAsia="宋体" w:cs="宋体"/>
                <w:b w:val="0"/>
                <w:bCs w:val="0"/>
                <w:color w:val="000000"/>
                <w:spacing w:val="6"/>
                <w:w w:val="100"/>
                <w:kern w:val="0"/>
                <w:sz w:val="21"/>
                <w:szCs w:val="21"/>
                <w:u w:val="none"/>
                <w:lang w:val="en-US" w:eastAsia="zh-CN"/>
              </w:rPr>
              <w:t>群众</w:t>
            </w:r>
            <w:r>
              <w:rPr>
                <w:rFonts w:hint="eastAsia" w:ascii="宋体" w:hAnsi="宋体" w:eastAsia="宋体" w:cs="宋体"/>
                <w:b w:val="0"/>
                <w:bCs w:val="0"/>
                <w:color w:val="000000"/>
                <w:spacing w:val="6"/>
                <w:w w:val="100"/>
                <w:kern w:val="0"/>
                <w:sz w:val="21"/>
                <w:szCs w:val="21"/>
                <w:u w:val="none"/>
              </w:rPr>
              <w:t>意见；</w:t>
            </w:r>
            <w:r>
              <w:rPr>
                <w:rFonts w:hint="eastAsia" w:ascii="宋体" w:hAnsi="宋体" w:eastAsia="宋体" w:cs="宋体"/>
                <w:b w:val="0"/>
                <w:bCs w:val="0"/>
                <w:color w:val="000000"/>
                <w:spacing w:val="6"/>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w:t>
            </w:r>
            <w:r>
              <w:rPr>
                <w:rFonts w:hint="eastAsia" w:ascii="宋体" w:hAnsi="宋体" w:eastAsia="宋体" w:cs="宋体"/>
                <w:b w:val="0"/>
                <w:bCs w:val="0"/>
                <w:color w:val="000000"/>
                <w:spacing w:val="0"/>
                <w:w w:val="100"/>
                <w:kern w:val="0"/>
                <w:sz w:val="21"/>
                <w:szCs w:val="21"/>
                <w:u w:val="none"/>
                <w:lang w:val="en-US" w:eastAsia="zh-CN"/>
              </w:rPr>
              <w:t>配合</w:t>
            </w:r>
            <w:r>
              <w:rPr>
                <w:rFonts w:hint="eastAsia" w:ascii="宋体" w:hAnsi="宋体" w:eastAsia="宋体" w:cs="宋体"/>
                <w:b w:val="0"/>
                <w:bCs w:val="0"/>
                <w:color w:val="000000"/>
                <w:spacing w:val="0"/>
                <w:w w:val="100"/>
                <w:kern w:val="0"/>
                <w:sz w:val="21"/>
                <w:szCs w:val="21"/>
                <w:u w:val="none"/>
              </w:rPr>
              <w:t>开展房屋征收现状调查和相关社会风险评估，并协助做好被征收户思想工作；</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3.协助补偿登记和签订协议等工作，引导被征收户依法履行协议，配合县</w:t>
            </w:r>
            <w:r>
              <w:rPr>
                <w:rFonts w:hint="eastAsia" w:ascii="宋体" w:hAnsi="宋体" w:eastAsia="宋体" w:cs="宋体"/>
                <w:b w:val="0"/>
                <w:bCs w:val="0"/>
                <w:color w:val="000000"/>
                <w:spacing w:val="0"/>
                <w:w w:val="100"/>
                <w:kern w:val="0"/>
                <w:sz w:val="21"/>
                <w:szCs w:val="21"/>
                <w:u w:val="none"/>
                <w:lang w:val="en-US" w:eastAsia="zh-CN"/>
              </w:rPr>
              <w:t>人民</w:t>
            </w:r>
            <w:r>
              <w:rPr>
                <w:rFonts w:hint="eastAsia" w:ascii="宋体" w:hAnsi="宋体" w:eastAsia="宋体" w:cs="宋体"/>
                <w:b w:val="0"/>
                <w:bCs w:val="0"/>
                <w:color w:val="000000"/>
                <w:spacing w:val="0"/>
                <w:w w:val="100"/>
                <w:kern w:val="0"/>
                <w:sz w:val="21"/>
                <w:szCs w:val="21"/>
                <w:u w:val="none"/>
              </w:rPr>
              <w:t>法院做好强制执行工作。</w:t>
            </w:r>
          </w:p>
        </w:tc>
      </w:tr>
      <w:tr w14:paraId="18BE5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585" w:hRule="atLeast"/>
          <w:jc w:val="center"/>
        </w:trPr>
        <w:tc>
          <w:tcPr>
            <w:tcW w:w="14742" w:type="dxa"/>
            <w:gridSpan w:val="5"/>
            <w:shd w:val="clear" w:color="auto" w:fill="FFFFFF"/>
            <w:noWrap/>
            <w:vAlign w:val="center"/>
          </w:tcPr>
          <w:p w14:paraId="02B6DF7F">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宋体" w:hAnsi="宋体" w:eastAsia="宋体" w:cs="宋体"/>
                <w:b w:val="0"/>
                <w:bCs w:val="0"/>
                <w:color w:val="000000"/>
                <w:spacing w:val="0"/>
                <w:w w:val="100"/>
                <w:kern w:val="0"/>
                <w:sz w:val="21"/>
                <w:szCs w:val="21"/>
                <w:u w:val="none"/>
              </w:rPr>
            </w:pPr>
            <w:r>
              <w:rPr>
                <w:rStyle w:val="18"/>
                <w:rFonts w:hint="eastAsia" w:ascii="黑体" w:hAnsi="黑体" w:eastAsia="黑体" w:cs="黑体"/>
                <w:b w:val="0"/>
                <w:bCs w:val="0"/>
                <w:color w:val="auto"/>
                <w:sz w:val="22"/>
                <w:szCs w:val="22"/>
                <w:lang w:val="en-US" w:eastAsia="zh-CN" w:bidi="ar"/>
              </w:rPr>
              <w:t>九</w:t>
            </w:r>
            <w:r>
              <w:rPr>
                <w:rStyle w:val="18"/>
                <w:rFonts w:hint="eastAsia" w:ascii="黑体" w:hAnsi="黑体" w:eastAsia="黑体" w:cs="黑体"/>
                <w:b w:val="0"/>
                <w:bCs w:val="0"/>
                <w:color w:val="auto"/>
                <w:sz w:val="22"/>
                <w:szCs w:val="22"/>
                <w:lang w:eastAsia="zh-CN" w:bidi="ar"/>
              </w:rPr>
              <w:t>、交通运输（3项）</w:t>
            </w:r>
          </w:p>
        </w:tc>
      </w:tr>
      <w:tr w14:paraId="1B4FD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5713" w:hRule="atLeast"/>
          <w:jc w:val="center"/>
        </w:trPr>
        <w:tc>
          <w:tcPr>
            <w:tcW w:w="658" w:type="dxa"/>
            <w:shd w:val="clear" w:color="auto" w:fill="FFFFFF"/>
            <w:noWrap w:val="0"/>
            <w:vAlign w:val="center"/>
          </w:tcPr>
          <w:p w14:paraId="30D1DBCA">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679B09E1">
            <w:pPr>
              <w:keepNext w:val="0"/>
              <w:keepLines w:val="0"/>
              <w:pageBreakBefore w:val="0"/>
              <w:widowControl w:val="0"/>
              <w:kinsoku/>
              <w:wordWrap/>
              <w:overflowPunct w:val="0"/>
              <w:topLinePunct w:val="0"/>
              <w:bidi w:val="0"/>
              <w:spacing w:line="320" w:lineRule="exact"/>
              <w:ind w:left="0" w:firstLine="0"/>
              <w:jc w:val="left"/>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道路交通安全监管</w:t>
            </w:r>
          </w:p>
        </w:tc>
        <w:tc>
          <w:tcPr>
            <w:tcW w:w="1575" w:type="dxa"/>
            <w:shd w:val="clear" w:color="auto" w:fill="FFFFFF"/>
            <w:noWrap w:val="0"/>
            <w:vAlign w:val="center"/>
          </w:tcPr>
          <w:p w14:paraId="51477F3D">
            <w:pPr>
              <w:keepNext w:val="0"/>
              <w:keepLines w:val="0"/>
              <w:pageBreakBefore w:val="0"/>
              <w:widowControl w:val="0"/>
              <w:kinsoku/>
              <w:wordWrap/>
              <w:overflowPunct w:val="0"/>
              <w:topLinePunct w:val="0"/>
              <w:bidi w:val="0"/>
              <w:spacing w:line="32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县公安局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县交通运输局</w:t>
            </w:r>
          </w:p>
        </w:tc>
        <w:tc>
          <w:tcPr>
            <w:tcW w:w="5850" w:type="dxa"/>
            <w:shd w:val="clear" w:color="auto" w:fill="FFFFFF"/>
            <w:noWrap w:val="0"/>
            <w:vAlign w:val="center"/>
          </w:tcPr>
          <w:p w14:paraId="3CF6A744">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县公安局</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1.</w:t>
            </w:r>
            <w:r>
              <w:rPr>
                <w:rFonts w:hint="eastAsia" w:ascii="宋体" w:hAnsi="宋体" w:eastAsia="宋体" w:cs="宋体"/>
                <w:b w:val="0"/>
                <w:bCs w:val="0"/>
                <w:color w:val="000000"/>
                <w:spacing w:val="0"/>
                <w:w w:val="100"/>
                <w:kern w:val="0"/>
                <w:sz w:val="21"/>
                <w:szCs w:val="21"/>
                <w:u w:val="none"/>
                <w:lang w:val="en-US" w:eastAsia="zh-CN"/>
              </w:rPr>
              <w:t>组织</w:t>
            </w:r>
            <w:r>
              <w:rPr>
                <w:rFonts w:hint="eastAsia" w:ascii="宋体" w:hAnsi="宋体" w:eastAsia="宋体" w:cs="宋体"/>
                <w:b w:val="0"/>
                <w:bCs w:val="0"/>
                <w:color w:val="000000"/>
                <w:spacing w:val="0"/>
                <w:w w:val="100"/>
                <w:kern w:val="0"/>
                <w:sz w:val="21"/>
                <w:szCs w:val="21"/>
                <w:u w:val="none"/>
              </w:rPr>
              <w:t>开展道路交通安全法律法</w:t>
            </w:r>
            <w:r>
              <w:rPr>
                <w:rFonts w:hint="eastAsia" w:ascii="宋体" w:hAnsi="宋体" w:eastAsia="宋体" w:cs="宋体"/>
                <w:b w:val="0"/>
                <w:bCs w:val="0"/>
                <w:color w:val="000000"/>
                <w:spacing w:val="0"/>
                <w:w w:val="100"/>
                <w:kern w:val="0"/>
                <w:sz w:val="21"/>
                <w:szCs w:val="21"/>
                <w:u w:val="none"/>
                <w:lang w:val="en-US" w:eastAsia="zh-CN"/>
              </w:rPr>
              <w:t>规的</w:t>
            </w:r>
            <w:r>
              <w:rPr>
                <w:rFonts w:hint="eastAsia" w:ascii="宋体" w:hAnsi="宋体" w:eastAsia="宋体" w:cs="宋体"/>
                <w:b w:val="0"/>
                <w:bCs w:val="0"/>
                <w:color w:val="000000"/>
                <w:spacing w:val="0"/>
                <w:w w:val="100"/>
                <w:kern w:val="0"/>
                <w:sz w:val="21"/>
                <w:szCs w:val="21"/>
                <w:u w:val="none"/>
              </w:rPr>
              <w:t>宣传</w:t>
            </w:r>
            <w:r>
              <w:rPr>
                <w:rFonts w:hint="eastAsia" w:ascii="宋体" w:hAnsi="宋体" w:eastAsia="宋体" w:cs="宋体"/>
                <w:b w:val="0"/>
                <w:bCs w:val="0"/>
                <w:color w:val="000000"/>
                <w:spacing w:val="0"/>
                <w:w w:val="100"/>
                <w:kern w:val="0"/>
                <w:sz w:val="21"/>
                <w:szCs w:val="21"/>
                <w:u w:val="none"/>
                <w:lang w:val="en-US" w:eastAsia="zh-CN"/>
              </w:rPr>
              <w:t>和警示教育</w:t>
            </w:r>
            <w:r>
              <w:rPr>
                <w:rFonts w:hint="eastAsia" w:ascii="宋体" w:hAnsi="宋体" w:eastAsia="宋体" w:cs="宋体"/>
                <w:b w:val="0"/>
                <w:bCs w:val="0"/>
                <w:color w:val="000000"/>
                <w:spacing w:val="0"/>
                <w:w w:val="100"/>
                <w:kern w:val="0"/>
                <w:sz w:val="21"/>
                <w:szCs w:val="21"/>
                <w:u w:val="none"/>
              </w:rPr>
              <w:t>；</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2.指导乡镇规范</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t>两站两员”建设，会同乡镇开展文明劝导；</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w:t>
            </w:r>
            <w:r>
              <w:rPr>
                <w:rFonts w:hint="eastAsia" w:ascii="宋体" w:hAnsi="宋体" w:eastAsia="宋体" w:cs="宋体"/>
                <w:b w:val="0"/>
                <w:bCs w:val="0"/>
                <w:color w:val="000000"/>
                <w:spacing w:val="6"/>
                <w:w w:val="100"/>
                <w:kern w:val="0"/>
                <w:sz w:val="21"/>
                <w:szCs w:val="21"/>
                <w:u w:val="none"/>
              </w:rPr>
              <w:t>.</w:t>
            </w:r>
            <w:r>
              <w:rPr>
                <w:rFonts w:hint="eastAsia" w:ascii="宋体" w:hAnsi="宋体" w:eastAsia="宋体" w:cs="宋体"/>
                <w:b w:val="0"/>
                <w:bCs w:val="0"/>
                <w:color w:val="000000"/>
                <w:spacing w:val="6"/>
                <w:w w:val="100"/>
                <w:kern w:val="0"/>
                <w:sz w:val="21"/>
                <w:szCs w:val="21"/>
                <w:u w:val="none"/>
                <w:lang w:val="en-US" w:eastAsia="zh-CN"/>
              </w:rPr>
              <w:t>开展道路交通违法行为专项整治，查处道路交通安全违法行为；</w:t>
            </w:r>
            <w:r>
              <w:rPr>
                <w:rFonts w:hint="eastAsia" w:ascii="宋体" w:hAnsi="宋体" w:eastAsia="宋体" w:cs="宋体"/>
                <w:b w:val="0"/>
                <w:bCs w:val="0"/>
                <w:color w:val="000000"/>
                <w:spacing w:val="6"/>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4.建立日常巡查机制，开展定期巡查，受理投诉举报并及时查证处置。</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县交通运输局</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1.</w:t>
            </w:r>
            <w:r>
              <w:rPr>
                <w:rFonts w:hint="eastAsia" w:ascii="宋体" w:hAnsi="宋体" w:eastAsia="宋体" w:cs="宋体"/>
                <w:b w:val="0"/>
                <w:bCs w:val="0"/>
                <w:color w:val="000000"/>
                <w:spacing w:val="0"/>
                <w:w w:val="100"/>
                <w:kern w:val="0"/>
                <w:sz w:val="21"/>
                <w:szCs w:val="21"/>
                <w:u w:val="none"/>
                <w:lang w:val="en-US" w:eastAsia="zh-CN"/>
              </w:rPr>
              <w:t>组织</w:t>
            </w:r>
            <w:r>
              <w:rPr>
                <w:rFonts w:hint="eastAsia" w:ascii="宋体" w:hAnsi="宋体" w:eastAsia="宋体" w:cs="宋体"/>
                <w:b w:val="0"/>
                <w:bCs w:val="0"/>
                <w:color w:val="000000"/>
                <w:spacing w:val="0"/>
                <w:w w:val="100"/>
                <w:kern w:val="0"/>
                <w:sz w:val="21"/>
                <w:szCs w:val="21"/>
                <w:u w:val="none"/>
              </w:rPr>
              <w:t>开展公路管理</w:t>
            </w:r>
            <w:r>
              <w:rPr>
                <w:rFonts w:hint="eastAsia" w:ascii="宋体" w:hAnsi="宋体" w:eastAsia="宋体" w:cs="宋体"/>
                <w:b w:val="0"/>
                <w:bCs w:val="0"/>
                <w:color w:val="000000"/>
                <w:spacing w:val="0"/>
                <w:w w:val="100"/>
                <w:kern w:val="0"/>
                <w:sz w:val="21"/>
                <w:szCs w:val="21"/>
                <w:u w:val="none"/>
                <w:lang w:val="en-US" w:eastAsia="zh-CN"/>
              </w:rPr>
              <w:t>的</w:t>
            </w:r>
            <w:r>
              <w:rPr>
                <w:rFonts w:hint="eastAsia" w:ascii="宋体" w:hAnsi="宋体" w:eastAsia="宋体" w:cs="宋体"/>
                <w:b w:val="0"/>
                <w:bCs w:val="0"/>
                <w:color w:val="000000"/>
                <w:spacing w:val="0"/>
                <w:w w:val="100"/>
                <w:kern w:val="0"/>
                <w:sz w:val="21"/>
                <w:szCs w:val="21"/>
                <w:u w:val="none"/>
              </w:rPr>
              <w:t xml:space="preserve">法律法规宣传；                     </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2.依法做好公路保护工作，完善公路服务设施，保障公路的完好、安全和畅通；</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3.负责县管道路隐患的整治；</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4.</w:t>
            </w:r>
            <w:r>
              <w:rPr>
                <w:rFonts w:hint="eastAsia" w:ascii="宋体" w:hAnsi="宋体" w:eastAsia="宋体" w:cs="宋体"/>
                <w:b w:val="0"/>
                <w:bCs w:val="0"/>
                <w:color w:val="000000"/>
                <w:spacing w:val="0"/>
                <w:w w:val="100"/>
                <w:kern w:val="0"/>
                <w:sz w:val="21"/>
                <w:szCs w:val="21"/>
                <w:u w:val="none"/>
                <w:lang w:val="en-US" w:eastAsia="zh-CN"/>
              </w:rPr>
              <w:t>会同</w:t>
            </w:r>
            <w:r>
              <w:rPr>
                <w:rFonts w:hint="eastAsia" w:ascii="宋体" w:hAnsi="宋体" w:eastAsia="宋体" w:cs="宋体"/>
                <w:b w:val="0"/>
                <w:bCs w:val="0"/>
                <w:color w:val="000000"/>
                <w:spacing w:val="0"/>
                <w:w w:val="100"/>
                <w:kern w:val="0"/>
                <w:sz w:val="21"/>
                <w:szCs w:val="21"/>
                <w:u w:val="none"/>
              </w:rPr>
              <w:t>境内高速公路管理单位、高速公路营运单位、县应急管理局、县公安局等有关部门、乡镇开展应急联合行动，保障境内高速公路正常运行。</w:t>
            </w:r>
          </w:p>
        </w:tc>
        <w:tc>
          <w:tcPr>
            <w:tcW w:w="5459" w:type="dxa"/>
            <w:shd w:val="clear" w:color="auto" w:fill="FFFFFF"/>
            <w:noWrap w:val="0"/>
            <w:vAlign w:val="center"/>
          </w:tcPr>
          <w:p w14:paraId="593F8E76">
            <w:pPr>
              <w:keepNext w:val="0"/>
              <w:keepLines w:val="0"/>
              <w:pageBreakBefore w:val="0"/>
              <w:widowControl w:val="0"/>
              <w:kinsoku/>
              <w:wordWrap/>
              <w:overflowPunct w:val="0"/>
              <w:topLinePunct w:val="0"/>
              <w:bidi w:val="0"/>
              <w:spacing w:line="32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1.开展道路交通安全和公路管理</w:t>
            </w:r>
            <w:r>
              <w:rPr>
                <w:rFonts w:hint="eastAsia" w:ascii="宋体" w:hAnsi="宋体" w:eastAsia="宋体" w:cs="宋体"/>
                <w:b w:val="0"/>
                <w:bCs w:val="0"/>
                <w:color w:val="000000"/>
                <w:spacing w:val="0"/>
                <w:w w:val="100"/>
                <w:kern w:val="0"/>
                <w:sz w:val="21"/>
                <w:szCs w:val="21"/>
                <w:u w:val="none"/>
                <w:lang w:val="en-US" w:eastAsia="zh-CN"/>
              </w:rPr>
              <w:t>的</w:t>
            </w:r>
            <w:r>
              <w:rPr>
                <w:rFonts w:hint="eastAsia" w:ascii="宋体" w:hAnsi="宋体" w:eastAsia="宋体" w:cs="宋体"/>
                <w:b w:val="0"/>
                <w:bCs w:val="0"/>
                <w:color w:val="000000"/>
                <w:spacing w:val="0"/>
                <w:w w:val="100"/>
                <w:kern w:val="0"/>
                <w:sz w:val="21"/>
                <w:szCs w:val="21"/>
                <w:u w:val="none"/>
              </w:rPr>
              <w:t>法律法规宣传，协助县公安局开展警示教育；</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2.规范建设“两站两员”，督促各村（组）上路开展文明劝导，联合公安交警部门开展文明劝导；</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3.开展道路</w:t>
            </w:r>
            <w:r>
              <w:rPr>
                <w:rFonts w:hint="eastAsia" w:ascii="宋体" w:hAnsi="宋体" w:eastAsia="宋体" w:cs="宋体"/>
                <w:b w:val="0"/>
                <w:bCs w:val="0"/>
                <w:color w:val="000000"/>
                <w:spacing w:val="0"/>
                <w:w w:val="100"/>
                <w:kern w:val="0"/>
                <w:sz w:val="21"/>
                <w:szCs w:val="21"/>
                <w:u w:val="none"/>
                <w:lang w:val="en-US" w:eastAsia="zh-CN"/>
              </w:rPr>
              <w:t>安全</w:t>
            </w:r>
            <w:r>
              <w:rPr>
                <w:rFonts w:hint="eastAsia" w:ascii="宋体" w:hAnsi="宋体" w:eastAsia="宋体" w:cs="宋体"/>
                <w:b w:val="0"/>
                <w:bCs w:val="0"/>
                <w:color w:val="000000"/>
                <w:spacing w:val="0"/>
                <w:w w:val="100"/>
                <w:kern w:val="0"/>
                <w:sz w:val="21"/>
                <w:szCs w:val="21"/>
                <w:u w:val="none"/>
              </w:rPr>
              <w:t>隐患排查，整改村组道路</w:t>
            </w:r>
            <w:r>
              <w:rPr>
                <w:rFonts w:hint="eastAsia" w:ascii="宋体" w:hAnsi="宋体" w:eastAsia="宋体" w:cs="宋体"/>
                <w:b w:val="0"/>
                <w:bCs w:val="0"/>
                <w:color w:val="000000"/>
                <w:spacing w:val="0"/>
                <w:w w:val="100"/>
                <w:kern w:val="0"/>
                <w:sz w:val="21"/>
                <w:szCs w:val="21"/>
                <w:u w:val="none"/>
                <w:lang w:val="en-US" w:eastAsia="zh-CN"/>
              </w:rPr>
              <w:t>安全</w:t>
            </w:r>
            <w:r>
              <w:rPr>
                <w:rFonts w:hint="eastAsia" w:ascii="宋体" w:hAnsi="宋体" w:eastAsia="宋体" w:cs="宋体"/>
                <w:b w:val="0"/>
                <w:bCs w:val="0"/>
                <w:color w:val="000000"/>
                <w:spacing w:val="0"/>
                <w:w w:val="100"/>
                <w:kern w:val="0"/>
                <w:sz w:val="21"/>
                <w:szCs w:val="21"/>
                <w:u w:val="none"/>
              </w:rPr>
              <w:t>隐患，向县交通运输局上报县级及以上管</w:t>
            </w:r>
            <w:r>
              <w:rPr>
                <w:rFonts w:hint="eastAsia" w:ascii="宋体" w:hAnsi="宋体" w:eastAsia="宋体" w:cs="宋体"/>
                <w:b w:val="0"/>
                <w:bCs w:val="0"/>
                <w:color w:val="000000"/>
                <w:spacing w:val="0"/>
                <w:w w:val="100"/>
                <w:kern w:val="0"/>
                <w:sz w:val="21"/>
                <w:szCs w:val="21"/>
                <w:u w:val="none"/>
                <w:lang w:eastAsia="zh-CN"/>
              </w:rPr>
              <w:t>理的</w:t>
            </w:r>
            <w:r>
              <w:rPr>
                <w:rFonts w:hint="eastAsia" w:ascii="宋体" w:hAnsi="宋体" w:eastAsia="宋体" w:cs="宋体"/>
                <w:b w:val="0"/>
                <w:bCs w:val="0"/>
                <w:color w:val="000000"/>
                <w:spacing w:val="0"/>
                <w:w w:val="100"/>
                <w:kern w:val="0"/>
                <w:sz w:val="21"/>
                <w:szCs w:val="21"/>
                <w:u w:val="none"/>
              </w:rPr>
              <w:t>道路</w:t>
            </w:r>
            <w:r>
              <w:rPr>
                <w:rFonts w:hint="eastAsia" w:ascii="宋体" w:hAnsi="宋体" w:eastAsia="宋体" w:cs="宋体"/>
                <w:b w:val="0"/>
                <w:bCs w:val="0"/>
                <w:color w:val="000000"/>
                <w:spacing w:val="0"/>
                <w:w w:val="100"/>
                <w:kern w:val="0"/>
                <w:sz w:val="21"/>
                <w:szCs w:val="21"/>
                <w:u w:val="none"/>
                <w:lang w:val="en-US" w:eastAsia="zh-CN"/>
              </w:rPr>
              <w:t>安全</w:t>
            </w:r>
            <w:r>
              <w:rPr>
                <w:rFonts w:hint="eastAsia" w:ascii="宋体" w:hAnsi="宋体" w:eastAsia="宋体" w:cs="宋体"/>
                <w:b w:val="0"/>
                <w:bCs w:val="0"/>
                <w:color w:val="000000"/>
                <w:spacing w:val="0"/>
                <w:w w:val="100"/>
                <w:kern w:val="0"/>
                <w:sz w:val="21"/>
                <w:szCs w:val="21"/>
                <w:u w:val="none"/>
              </w:rPr>
              <w:t>隐患</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t>并协助做好整改；</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4.</w:t>
            </w:r>
            <w:r>
              <w:rPr>
                <w:rFonts w:hint="eastAsia" w:ascii="宋体" w:hAnsi="宋体" w:eastAsia="宋体" w:cs="宋体"/>
                <w:b w:val="0"/>
                <w:bCs w:val="0"/>
                <w:color w:val="000000"/>
                <w:spacing w:val="0"/>
                <w:w w:val="100"/>
                <w:kern w:val="0"/>
                <w:sz w:val="21"/>
                <w:szCs w:val="21"/>
                <w:u w:val="none"/>
                <w:lang w:val="en-US" w:eastAsia="zh-CN"/>
              </w:rPr>
              <w:t>常态化开展道路交通安全综合治理工作，</w:t>
            </w:r>
            <w:r>
              <w:rPr>
                <w:rFonts w:hint="eastAsia" w:ascii="宋体" w:hAnsi="宋体" w:eastAsia="宋体" w:cs="宋体"/>
                <w:b w:val="0"/>
                <w:bCs w:val="0"/>
                <w:color w:val="000000"/>
                <w:spacing w:val="0"/>
                <w:w w:val="100"/>
                <w:kern w:val="0"/>
                <w:sz w:val="21"/>
                <w:szCs w:val="21"/>
                <w:u w:val="none"/>
              </w:rPr>
              <w:t>协助县公安局开展交通违法行为专项整治行动；</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5.参与</w:t>
            </w:r>
            <w:r>
              <w:rPr>
                <w:rFonts w:hint="eastAsia" w:ascii="宋体" w:hAnsi="宋体" w:eastAsia="宋体" w:cs="宋体"/>
                <w:b w:val="0"/>
                <w:bCs w:val="0"/>
                <w:color w:val="000000"/>
                <w:spacing w:val="0"/>
                <w:w w:val="100"/>
                <w:kern w:val="0"/>
                <w:sz w:val="21"/>
                <w:szCs w:val="21"/>
                <w:u w:val="none"/>
                <w:lang w:val="en-US" w:eastAsia="zh-CN"/>
              </w:rPr>
              <w:t>相关部门开展</w:t>
            </w:r>
            <w:r>
              <w:rPr>
                <w:rFonts w:hint="eastAsia" w:ascii="宋体" w:hAnsi="宋体" w:eastAsia="宋体" w:cs="宋体"/>
                <w:b w:val="0"/>
                <w:bCs w:val="0"/>
                <w:color w:val="000000"/>
                <w:spacing w:val="0"/>
                <w:w w:val="100"/>
                <w:kern w:val="0"/>
                <w:sz w:val="21"/>
                <w:szCs w:val="21"/>
                <w:u w:val="none"/>
              </w:rPr>
              <w:t>的境内高速公路应急联合行动。</w:t>
            </w:r>
          </w:p>
        </w:tc>
      </w:tr>
      <w:tr w14:paraId="2D32D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1821" w:hRule="atLeast"/>
          <w:jc w:val="center"/>
        </w:trPr>
        <w:tc>
          <w:tcPr>
            <w:tcW w:w="658" w:type="dxa"/>
            <w:shd w:val="clear" w:color="auto" w:fill="FFFFFF"/>
            <w:noWrap w:val="0"/>
            <w:vAlign w:val="center"/>
          </w:tcPr>
          <w:p w14:paraId="500EF66E">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6A98F0AC">
            <w:pPr>
              <w:keepNext w:val="0"/>
              <w:keepLines w:val="0"/>
              <w:pageBreakBefore w:val="0"/>
              <w:widowControl w:val="0"/>
              <w:kinsoku/>
              <w:wordWrap/>
              <w:overflowPunct w:val="0"/>
              <w:topLinePunct w:val="0"/>
              <w:bidi w:val="0"/>
              <w:spacing w:line="32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6"/>
                <w:w w:val="100"/>
                <w:kern w:val="0"/>
                <w:sz w:val="21"/>
                <w:szCs w:val="21"/>
                <w:u w:val="none"/>
              </w:rPr>
              <w:t>农村公路（含</w:t>
            </w:r>
            <w:r>
              <w:rPr>
                <w:rFonts w:hint="eastAsia" w:ascii="宋体" w:hAnsi="宋体" w:eastAsia="宋体" w:cs="宋体"/>
                <w:b w:val="0"/>
                <w:bCs w:val="0"/>
                <w:color w:val="000000"/>
                <w:spacing w:val="0"/>
                <w:w w:val="100"/>
                <w:kern w:val="0"/>
                <w:sz w:val="21"/>
                <w:szCs w:val="21"/>
                <w:u w:val="none"/>
              </w:rPr>
              <w:t>桥梁）的信息采集、路网调整</w:t>
            </w:r>
          </w:p>
        </w:tc>
        <w:tc>
          <w:tcPr>
            <w:tcW w:w="1575" w:type="dxa"/>
            <w:shd w:val="clear" w:color="auto" w:fill="FFFFFF"/>
            <w:noWrap w:val="0"/>
            <w:vAlign w:val="center"/>
          </w:tcPr>
          <w:p w14:paraId="6A6526DD">
            <w:pPr>
              <w:keepNext w:val="0"/>
              <w:keepLines w:val="0"/>
              <w:pageBreakBefore w:val="0"/>
              <w:widowControl w:val="0"/>
              <w:kinsoku/>
              <w:wordWrap/>
              <w:overflowPunct w:val="0"/>
              <w:topLinePunct w:val="0"/>
              <w:bidi w:val="0"/>
              <w:spacing w:line="32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县交通运输局</w:t>
            </w:r>
          </w:p>
        </w:tc>
        <w:tc>
          <w:tcPr>
            <w:tcW w:w="5850" w:type="dxa"/>
            <w:shd w:val="clear" w:color="auto" w:fill="FFFFFF"/>
            <w:noWrap w:val="0"/>
            <w:vAlign w:val="center"/>
          </w:tcPr>
          <w:p w14:paraId="06B413E0">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1.负责统筹全县农村公路（桥梁）信息采集、台账建立；</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2.做好路网调整工作。</w:t>
            </w:r>
          </w:p>
        </w:tc>
        <w:tc>
          <w:tcPr>
            <w:tcW w:w="5459" w:type="dxa"/>
            <w:shd w:val="clear" w:color="auto" w:fill="FFFFFF"/>
            <w:noWrap w:val="0"/>
            <w:vAlign w:val="center"/>
          </w:tcPr>
          <w:p w14:paraId="59B85C38">
            <w:pPr>
              <w:keepNext w:val="0"/>
              <w:keepLines w:val="0"/>
              <w:pageBreakBefore w:val="0"/>
              <w:widowControl w:val="0"/>
              <w:kinsoku/>
              <w:wordWrap/>
              <w:overflowPunct w:val="0"/>
              <w:topLinePunct w:val="0"/>
              <w:bidi w:val="0"/>
              <w:spacing w:line="32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1.配合开展农村公路（桥梁）基础信息采集录入；</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2.对路网调整提出建议。</w:t>
            </w:r>
          </w:p>
        </w:tc>
      </w:tr>
      <w:tr w14:paraId="6B62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053" w:hRule="atLeast"/>
          <w:jc w:val="center"/>
        </w:trPr>
        <w:tc>
          <w:tcPr>
            <w:tcW w:w="658" w:type="dxa"/>
            <w:shd w:val="clear" w:color="auto" w:fill="FFFFFF"/>
            <w:noWrap w:val="0"/>
            <w:vAlign w:val="center"/>
          </w:tcPr>
          <w:p w14:paraId="325491ED">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74935E59">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农村寄递物流站点建设及管理</w:t>
            </w:r>
          </w:p>
        </w:tc>
        <w:tc>
          <w:tcPr>
            <w:tcW w:w="1575" w:type="dxa"/>
            <w:shd w:val="clear" w:color="auto" w:fill="FFFFFF"/>
            <w:noWrap w:val="0"/>
            <w:vAlign w:val="center"/>
          </w:tcPr>
          <w:p w14:paraId="669AC402">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县交通运输局</w:t>
            </w:r>
          </w:p>
          <w:p w14:paraId="08CEF720">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县级相关部门</w:t>
            </w:r>
          </w:p>
        </w:tc>
        <w:tc>
          <w:tcPr>
            <w:tcW w:w="5850" w:type="dxa"/>
            <w:shd w:val="clear" w:color="auto" w:fill="FFFFFF"/>
            <w:noWrap w:val="0"/>
            <w:vAlign w:val="center"/>
          </w:tcPr>
          <w:p w14:paraId="45052CC0">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县交通运输局：</w:t>
            </w:r>
          </w:p>
          <w:p w14:paraId="33297A18">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牵头负责寄递物流体系建设，规划农村寄递物流站点，推动寄递物流企业在农村地区的网络布局和服务</w:t>
            </w:r>
            <w:r>
              <w:rPr>
                <w:rFonts w:hint="eastAsia" w:ascii="宋体" w:hAnsi="宋体" w:eastAsia="宋体" w:cs="宋体"/>
                <w:b w:val="0"/>
                <w:bCs w:val="0"/>
                <w:color w:val="000000"/>
                <w:spacing w:val="0"/>
                <w:w w:val="100"/>
                <w:kern w:val="0"/>
                <w:sz w:val="21"/>
                <w:szCs w:val="21"/>
                <w:u w:val="none"/>
                <w:lang w:eastAsia="zh-CN"/>
              </w:rPr>
              <w:t>延伸</w:t>
            </w:r>
            <w:r>
              <w:rPr>
                <w:rFonts w:hint="eastAsia" w:ascii="宋体" w:hAnsi="宋体" w:eastAsia="宋体" w:cs="宋体"/>
                <w:b w:val="0"/>
                <w:bCs w:val="0"/>
                <w:color w:val="000000"/>
                <w:spacing w:val="0"/>
                <w:w w:val="100"/>
                <w:kern w:val="0"/>
                <w:sz w:val="21"/>
                <w:szCs w:val="21"/>
                <w:u w:val="none"/>
              </w:rPr>
              <w:t>，规范建设</w:t>
            </w:r>
            <w:r>
              <w:rPr>
                <w:rFonts w:hint="eastAsia" w:ascii="宋体" w:hAnsi="宋体" w:eastAsia="宋体" w:cs="宋体"/>
                <w:b w:val="0"/>
                <w:bCs w:val="0"/>
                <w:color w:val="000000"/>
                <w:spacing w:val="0"/>
                <w:w w:val="100"/>
                <w:kern w:val="0"/>
                <w:sz w:val="21"/>
                <w:szCs w:val="21"/>
                <w:u w:val="none"/>
                <w:lang w:eastAsia="zh-CN"/>
              </w:rPr>
              <w:t>寄递</w:t>
            </w:r>
            <w:r>
              <w:rPr>
                <w:rFonts w:hint="eastAsia" w:ascii="宋体" w:hAnsi="宋体" w:eastAsia="宋体" w:cs="宋体"/>
                <w:b w:val="0"/>
                <w:bCs w:val="0"/>
                <w:color w:val="000000"/>
                <w:spacing w:val="0"/>
                <w:w w:val="100"/>
                <w:kern w:val="0"/>
                <w:sz w:val="21"/>
                <w:szCs w:val="21"/>
                <w:u w:val="none"/>
              </w:rPr>
              <w:t>物流站点；</w:t>
            </w:r>
          </w:p>
          <w:p w14:paraId="7B801166">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2.</w:t>
            </w:r>
            <w:r>
              <w:rPr>
                <w:rFonts w:hint="eastAsia" w:ascii="宋体" w:hAnsi="宋体" w:eastAsia="宋体" w:cs="宋体"/>
                <w:b w:val="0"/>
                <w:bCs w:val="0"/>
                <w:color w:val="000000"/>
                <w:spacing w:val="0"/>
                <w:w w:val="100"/>
                <w:kern w:val="0"/>
                <w:sz w:val="21"/>
                <w:szCs w:val="21"/>
                <w:u w:val="none"/>
              </w:rPr>
              <w:t>指导寄递物流企业与农村电商、农产品加工企业等开展合作，促进农产品</w:t>
            </w:r>
            <w:r>
              <w:rPr>
                <w:rFonts w:hint="eastAsia" w:ascii="宋体" w:hAnsi="宋体" w:eastAsia="宋体" w:cs="宋体"/>
                <w:b w:val="0"/>
                <w:bCs w:val="0"/>
                <w:color w:val="000000"/>
                <w:spacing w:val="0"/>
                <w:w w:val="100"/>
                <w:kern w:val="0"/>
                <w:sz w:val="21"/>
                <w:szCs w:val="21"/>
                <w:u w:val="none"/>
                <w:lang w:val="en-US" w:eastAsia="zh-CN"/>
              </w:rPr>
              <w:t>“进城”</w:t>
            </w:r>
            <w:r>
              <w:rPr>
                <w:rFonts w:hint="eastAsia" w:ascii="宋体" w:hAnsi="宋体" w:eastAsia="宋体" w:cs="宋体"/>
                <w:b w:val="0"/>
                <w:bCs w:val="0"/>
                <w:color w:val="000000"/>
                <w:spacing w:val="0"/>
                <w:w w:val="100"/>
                <w:kern w:val="0"/>
                <w:sz w:val="21"/>
                <w:szCs w:val="21"/>
                <w:u w:val="none"/>
              </w:rPr>
              <w:t>和工业品</w:t>
            </w:r>
            <w:r>
              <w:rPr>
                <w:rFonts w:hint="eastAsia" w:ascii="宋体" w:hAnsi="宋体" w:eastAsia="宋体" w:cs="宋体"/>
                <w:b w:val="0"/>
                <w:bCs w:val="0"/>
                <w:color w:val="000000"/>
                <w:spacing w:val="0"/>
                <w:w w:val="100"/>
                <w:kern w:val="0"/>
                <w:sz w:val="21"/>
                <w:szCs w:val="21"/>
                <w:u w:val="none"/>
                <w:lang w:val="en-US" w:eastAsia="zh-CN"/>
              </w:rPr>
              <w:t>“下乡”</w:t>
            </w:r>
            <w:r>
              <w:rPr>
                <w:rFonts w:hint="eastAsia" w:ascii="宋体" w:hAnsi="宋体" w:eastAsia="宋体" w:cs="宋体"/>
                <w:b w:val="0"/>
                <w:bCs w:val="0"/>
                <w:color w:val="000000"/>
                <w:spacing w:val="0"/>
                <w:w w:val="100"/>
                <w:kern w:val="0"/>
                <w:sz w:val="21"/>
                <w:szCs w:val="21"/>
                <w:u w:val="none"/>
              </w:rPr>
              <w:t>；</w:t>
            </w:r>
          </w:p>
          <w:p w14:paraId="54160E5D">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leftChars="0" w:firstLine="0"/>
              <w:jc w:val="left"/>
              <w:textAlignment w:val="auto"/>
              <w:rPr>
                <w:rFonts w:hint="eastAsia" w:ascii="宋体" w:hAnsi="宋体" w:eastAsia="宋体" w:cs="宋体"/>
                <w:b w:val="0"/>
                <w:bCs w:val="0"/>
                <w:color w:val="000000"/>
                <w:spacing w:val="6"/>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3</w:t>
            </w:r>
            <w:r>
              <w:rPr>
                <w:rFonts w:hint="eastAsia" w:ascii="宋体" w:hAnsi="宋体" w:eastAsia="宋体" w:cs="宋体"/>
                <w:b w:val="0"/>
                <w:bCs w:val="0"/>
                <w:color w:val="000000"/>
                <w:spacing w:val="6"/>
                <w:w w:val="100"/>
                <w:kern w:val="0"/>
                <w:sz w:val="21"/>
                <w:szCs w:val="21"/>
                <w:u w:val="none"/>
                <w:lang w:val="en-US" w:eastAsia="zh-CN"/>
              </w:rPr>
              <w:t>.</w:t>
            </w:r>
            <w:r>
              <w:rPr>
                <w:rFonts w:hint="eastAsia" w:ascii="宋体" w:hAnsi="宋体" w:eastAsia="宋体" w:cs="宋体"/>
                <w:b w:val="0"/>
                <w:bCs w:val="0"/>
                <w:color w:val="000000"/>
                <w:spacing w:val="6"/>
                <w:w w:val="100"/>
                <w:kern w:val="0"/>
                <w:sz w:val="21"/>
                <w:szCs w:val="21"/>
                <w:u w:val="none"/>
              </w:rPr>
              <w:t>负责寄递物流行业监督管理，督促寄递物流企业落实安全主体责任，组织开展寄递物流企业及站点安全检查，消除安全隐患。</w:t>
            </w:r>
          </w:p>
          <w:p w14:paraId="7546666B">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县级相关部门：</w:t>
            </w:r>
          </w:p>
          <w:p w14:paraId="63D49A16">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县商务和经济合作局、县发展和改革局、县农业农村局、县财政局、县供销社、县人力资源和社会保障局、中国邮政集团公司四川省旺苍县分公司</w:t>
            </w:r>
            <w:r>
              <w:rPr>
                <w:rFonts w:hint="eastAsia" w:ascii="宋体" w:hAnsi="宋体" w:eastAsia="宋体" w:cs="宋体"/>
                <w:b w:val="0"/>
                <w:bCs w:val="0"/>
                <w:color w:val="000000"/>
                <w:spacing w:val="0"/>
                <w:w w:val="100"/>
                <w:kern w:val="0"/>
                <w:sz w:val="21"/>
                <w:szCs w:val="21"/>
                <w:u w:val="none"/>
              </w:rPr>
              <w:t>按照职责分工</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t>开展农村寄递物流</w:t>
            </w:r>
            <w:r>
              <w:rPr>
                <w:rFonts w:hint="eastAsia" w:ascii="宋体" w:hAnsi="宋体" w:eastAsia="宋体" w:cs="宋体"/>
                <w:b w:val="0"/>
                <w:bCs w:val="0"/>
                <w:color w:val="000000"/>
                <w:spacing w:val="0"/>
                <w:w w:val="100"/>
                <w:kern w:val="0"/>
                <w:sz w:val="21"/>
                <w:szCs w:val="21"/>
                <w:u w:val="none"/>
                <w:lang w:val="en-US" w:eastAsia="zh-CN"/>
              </w:rPr>
              <w:t>工作</w:t>
            </w:r>
            <w:r>
              <w:rPr>
                <w:rFonts w:hint="eastAsia" w:ascii="宋体" w:hAnsi="宋体" w:eastAsia="宋体" w:cs="宋体"/>
                <w:b w:val="0"/>
                <w:bCs w:val="0"/>
                <w:color w:val="000000"/>
                <w:spacing w:val="0"/>
                <w:w w:val="100"/>
                <w:kern w:val="0"/>
                <w:sz w:val="21"/>
                <w:szCs w:val="21"/>
                <w:u w:val="none"/>
              </w:rPr>
              <w:t>。</w:t>
            </w:r>
          </w:p>
        </w:tc>
        <w:tc>
          <w:tcPr>
            <w:tcW w:w="5459" w:type="dxa"/>
            <w:shd w:val="clear" w:color="auto" w:fill="FFFFFF"/>
            <w:noWrap w:val="0"/>
            <w:vAlign w:val="center"/>
          </w:tcPr>
          <w:p w14:paraId="412199E4">
            <w:pPr>
              <w:keepNext w:val="0"/>
              <w:keepLines w:val="0"/>
              <w:pageBreakBefore w:val="0"/>
              <w:widowControl w:val="0"/>
              <w:numPr>
                <w:ilvl w:val="0"/>
                <w:numId w:val="0"/>
              </w:numPr>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协助开展寄递物流站点选址、建设；</w:t>
            </w:r>
          </w:p>
          <w:p w14:paraId="70E32125">
            <w:pPr>
              <w:keepNext w:val="0"/>
              <w:keepLines w:val="0"/>
              <w:pageBreakBefore w:val="0"/>
              <w:widowControl w:val="0"/>
              <w:numPr>
                <w:ilvl w:val="0"/>
                <w:numId w:val="0"/>
              </w:numPr>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2.引导寄递物流站点与农村电商、农产品加工企业等开展合作，促进农产品</w:t>
            </w:r>
            <w:r>
              <w:rPr>
                <w:rFonts w:hint="eastAsia" w:ascii="宋体" w:hAnsi="宋体" w:eastAsia="宋体" w:cs="宋体"/>
                <w:b w:val="0"/>
                <w:bCs w:val="0"/>
                <w:color w:val="000000"/>
                <w:spacing w:val="0"/>
                <w:w w:val="100"/>
                <w:kern w:val="0"/>
                <w:sz w:val="21"/>
                <w:szCs w:val="21"/>
                <w:u w:val="none"/>
                <w:lang w:val="en-US" w:eastAsia="zh-CN"/>
              </w:rPr>
              <w:t>“进城”</w:t>
            </w:r>
            <w:r>
              <w:rPr>
                <w:rFonts w:hint="eastAsia" w:ascii="宋体" w:hAnsi="宋体" w:eastAsia="宋体" w:cs="宋体"/>
                <w:b w:val="0"/>
                <w:bCs w:val="0"/>
                <w:color w:val="000000"/>
                <w:spacing w:val="0"/>
                <w:w w:val="100"/>
                <w:kern w:val="0"/>
                <w:sz w:val="21"/>
                <w:szCs w:val="21"/>
                <w:u w:val="none"/>
              </w:rPr>
              <w:t>和工业品</w:t>
            </w:r>
            <w:r>
              <w:rPr>
                <w:rFonts w:hint="eastAsia" w:ascii="宋体" w:hAnsi="宋体" w:eastAsia="宋体" w:cs="宋体"/>
                <w:b w:val="0"/>
                <w:bCs w:val="0"/>
                <w:color w:val="000000"/>
                <w:spacing w:val="0"/>
                <w:w w:val="100"/>
                <w:kern w:val="0"/>
                <w:sz w:val="21"/>
                <w:szCs w:val="21"/>
                <w:u w:val="none"/>
                <w:lang w:val="en-US" w:eastAsia="zh-CN"/>
              </w:rPr>
              <w:t>“下乡”</w:t>
            </w:r>
            <w:r>
              <w:rPr>
                <w:rFonts w:hint="eastAsia" w:ascii="宋体" w:hAnsi="宋体" w:eastAsia="宋体" w:cs="宋体"/>
                <w:b w:val="0"/>
                <w:bCs w:val="0"/>
                <w:color w:val="000000"/>
                <w:spacing w:val="0"/>
                <w:w w:val="100"/>
                <w:kern w:val="0"/>
                <w:sz w:val="21"/>
                <w:szCs w:val="21"/>
                <w:u w:val="none"/>
              </w:rPr>
              <w:t>；</w:t>
            </w:r>
          </w:p>
          <w:p w14:paraId="6E732A2B">
            <w:pPr>
              <w:keepNext w:val="0"/>
              <w:keepLines w:val="0"/>
              <w:pageBreakBefore w:val="0"/>
              <w:widowControl w:val="0"/>
              <w:numPr>
                <w:ilvl w:val="0"/>
                <w:numId w:val="0"/>
              </w:numPr>
              <w:kinsoku/>
              <w:wordWrap/>
              <w:overflowPunct w:val="0"/>
              <w:topLinePunct w:val="0"/>
              <w:bidi w:val="0"/>
              <w:spacing w:line="300" w:lineRule="exact"/>
              <w:ind w:left="0" w:leftChars="0" w:firstLine="0" w:firstLineChars="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3.加强对寄递物流站点日常监管，督促寄递物流站点落实安全主体责任，整改</w:t>
            </w:r>
            <w:r>
              <w:rPr>
                <w:rFonts w:hint="eastAsia" w:ascii="宋体" w:hAnsi="宋体" w:eastAsia="宋体" w:cs="宋体"/>
                <w:b w:val="0"/>
                <w:bCs w:val="0"/>
                <w:color w:val="000000"/>
                <w:spacing w:val="0"/>
                <w:w w:val="100"/>
                <w:kern w:val="0"/>
                <w:sz w:val="21"/>
                <w:szCs w:val="21"/>
                <w:u w:val="none"/>
                <w:lang w:val="en-US" w:eastAsia="zh-CN"/>
              </w:rPr>
              <w:t>一般</w:t>
            </w:r>
            <w:r>
              <w:rPr>
                <w:rFonts w:hint="eastAsia" w:ascii="宋体" w:hAnsi="宋体" w:eastAsia="宋体" w:cs="宋体"/>
                <w:b w:val="0"/>
                <w:bCs w:val="0"/>
                <w:color w:val="000000"/>
                <w:spacing w:val="0"/>
                <w:w w:val="100"/>
                <w:kern w:val="0"/>
                <w:sz w:val="21"/>
                <w:szCs w:val="21"/>
                <w:u w:val="none"/>
              </w:rPr>
              <w:t>安全隐患，对</w:t>
            </w:r>
            <w:r>
              <w:rPr>
                <w:rFonts w:hint="eastAsia" w:ascii="宋体" w:hAnsi="宋体" w:eastAsia="宋体" w:cs="宋体"/>
                <w:b w:val="0"/>
                <w:bCs w:val="0"/>
                <w:color w:val="000000"/>
                <w:spacing w:val="0"/>
                <w:w w:val="100"/>
                <w:kern w:val="0"/>
                <w:sz w:val="21"/>
                <w:szCs w:val="21"/>
                <w:u w:val="none"/>
                <w:lang w:val="en-US" w:eastAsia="zh-CN"/>
              </w:rPr>
              <w:t>存在</w:t>
            </w:r>
            <w:r>
              <w:rPr>
                <w:rFonts w:hint="eastAsia" w:ascii="宋体" w:hAnsi="宋体" w:eastAsia="宋体" w:cs="宋体"/>
                <w:b w:val="0"/>
                <w:bCs w:val="0"/>
                <w:color w:val="000000"/>
                <w:spacing w:val="0"/>
                <w:w w:val="100"/>
                <w:kern w:val="0"/>
                <w:sz w:val="21"/>
                <w:szCs w:val="21"/>
                <w:u w:val="none"/>
              </w:rPr>
              <w:t>重大安全隐患</w:t>
            </w:r>
            <w:r>
              <w:rPr>
                <w:rFonts w:hint="eastAsia" w:ascii="宋体" w:hAnsi="宋体" w:eastAsia="宋体" w:cs="宋体"/>
                <w:b w:val="0"/>
                <w:bCs w:val="0"/>
                <w:color w:val="000000"/>
                <w:spacing w:val="0"/>
                <w:w w:val="100"/>
                <w:kern w:val="0"/>
                <w:sz w:val="21"/>
                <w:szCs w:val="21"/>
                <w:u w:val="none"/>
                <w:lang w:val="en-US" w:eastAsia="zh-CN"/>
              </w:rPr>
              <w:t>的</w:t>
            </w:r>
            <w:r>
              <w:rPr>
                <w:rFonts w:hint="eastAsia" w:ascii="宋体" w:hAnsi="宋体" w:eastAsia="宋体" w:cs="宋体"/>
                <w:b w:val="0"/>
                <w:bCs w:val="0"/>
                <w:color w:val="000000"/>
                <w:spacing w:val="0"/>
                <w:w w:val="100"/>
                <w:kern w:val="0"/>
                <w:sz w:val="21"/>
                <w:szCs w:val="21"/>
                <w:u w:val="none"/>
              </w:rPr>
              <w:t>报县交通运输局。</w:t>
            </w:r>
          </w:p>
        </w:tc>
      </w:tr>
      <w:tr w14:paraId="584B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568" w:hRule="atLeast"/>
          <w:jc w:val="center"/>
        </w:trPr>
        <w:tc>
          <w:tcPr>
            <w:tcW w:w="14742" w:type="dxa"/>
            <w:gridSpan w:val="5"/>
            <w:shd w:val="clear" w:color="auto" w:fill="FFFFFF"/>
            <w:noWrap/>
            <w:vAlign w:val="center"/>
          </w:tcPr>
          <w:p w14:paraId="3EF23987">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宋体" w:hAnsi="宋体" w:eastAsia="宋体" w:cs="宋体"/>
                <w:b w:val="0"/>
                <w:bCs w:val="0"/>
                <w:color w:val="000000"/>
                <w:spacing w:val="0"/>
                <w:w w:val="100"/>
                <w:kern w:val="0"/>
                <w:sz w:val="21"/>
                <w:szCs w:val="21"/>
                <w:u w:val="none"/>
              </w:rPr>
            </w:pPr>
            <w:r>
              <w:rPr>
                <w:rStyle w:val="18"/>
                <w:rFonts w:hint="eastAsia" w:ascii="黑体" w:hAnsi="黑体" w:eastAsia="黑体" w:cs="黑体"/>
                <w:b w:val="0"/>
                <w:bCs w:val="0"/>
                <w:color w:val="auto"/>
                <w:sz w:val="22"/>
                <w:szCs w:val="22"/>
                <w:lang w:eastAsia="zh-CN" w:bidi="ar"/>
              </w:rPr>
              <w:t>十、商贸流通（</w:t>
            </w:r>
            <w:r>
              <w:rPr>
                <w:rStyle w:val="18"/>
                <w:rFonts w:hint="eastAsia" w:ascii="黑体" w:hAnsi="黑体" w:eastAsia="黑体" w:cs="黑体"/>
                <w:b w:val="0"/>
                <w:bCs w:val="0"/>
                <w:color w:val="auto"/>
                <w:sz w:val="22"/>
                <w:szCs w:val="22"/>
                <w:lang w:val="en-US" w:eastAsia="zh-CN" w:bidi="ar"/>
              </w:rPr>
              <w:t>2</w:t>
            </w:r>
            <w:r>
              <w:rPr>
                <w:rStyle w:val="18"/>
                <w:rFonts w:hint="eastAsia" w:ascii="黑体" w:hAnsi="黑体" w:eastAsia="黑体" w:cs="黑体"/>
                <w:b w:val="0"/>
                <w:bCs w:val="0"/>
                <w:color w:val="auto"/>
                <w:sz w:val="22"/>
                <w:szCs w:val="22"/>
                <w:lang w:eastAsia="zh-CN" w:bidi="ar"/>
              </w:rPr>
              <w:t>项）</w:t>
            </w:r>
          </w:p>
        </w:tc>
      </w:tr>
      <w:tr w14:paraId="73D2E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024" w:hRule="atLeast"/>
          <w:jc w:val="center"/>
        </w:trPr>
        <w:tc>
          <w:tcPr>
            <w:tcW w:w="658" w:type="dxa"/>
            <w:shd w:val="clear" w:color="auto" w:fill="FFFFFF"/>
            <w:noWrap/>
            <w:vAlign w:val="center"/>
          </w:tcPr>
          <w:p w14:paraId="1B4F3D6B">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360587B7">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6"/>
                <w:w w:val="100"/>
                <w:kern w:val="0"/>
                <w:sz w:val="21"/>
                <w:szCs w:val="21"/>
                <w:u w:val="none"/>
              </w:rPr>
            </w:pPr>
            <w:r>
              <w:rPr>
                <w:rFonts w:hint="eastAsia" w:ascii="宋体" w:hAnsi="宋体" w:eastAsia="宋体" w:cs="宋体"/>
                <w:b w:val="0"/>
                <w:bCs w:val="0"/>
                <w:color w:val="000000"/>
                <w:spacing w:val="6"/>
                <w:w w:val="100"/>
                <w:kern w:val="0"/>
                <w:sz w:val="21"/>
                <w:szCs w:val="21"/>
                <w:u w:val="none"/>
              </w:rPr>
              <w:t>培育发展电商</w:t>
            </w:r>
          </w:p>
        </w:tc>
        <w:tc>
          <w:tcPr>
            <w:tcW w:w="1575" w:type="dxa"/>
            <w:shd w:val="clear" w:color="auto" w:fill="FFFFFF"/>
            <w:noWrap w:val="0"/>
            <w:vAlign w:val="center"/>
          </w:tcPr>
          <w:p w14:paraId="7C72C690">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县商务和经济合作局</w:t>
            </w:r>
          </w:p>
        </w:tc>
        <w:tc>
          <w:tcPr>
            <w:tcW w:w="5850" w:type="dxa"/>
            <w:shd w:val="clear" w:color="auto" w:fill="FFFFFF"/>
            <w:noWrap w:val="0"/>
            <w:vAlign w:val="center"/>
          </w:tcPr>
          <w:p w14:paraId="053430FD">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w:t>
            </w:r>
            <w:r>
              <w:rPr>
                <w:rFonts w:hint="eastAsia" w:ascii="宋体" w:hAnsi="宋体" w:eastAsia="宋体" w:cs="宋体"/>
                <w:b w:val="0"/>
                <w:bCs w:val="0"/>
                <w:color w:val="000000"/>
                <w:spacing w:val="0"/>
                <w:w w:val="100"/>
                <w:kern w:val="0"/>
                <w:sz w:val="21"/>
                <w:szCs w:val="21"/>
                <w:u w:val="none"/>
                <w:lang w:val="en-US" w:eastAsia="zh-CN"/>
              </w:rPr>
              <w:t>组织开展</w:t>
            </w:r>
            <w:r>
              <w:rPr>
                <w:rFonts w:hint="eastAsia" w:ascii="宋体" w:hAnsi="宋体" w:eastAsia="宋体" w:cs="宋体"/>
                <w:b w:val="0"/>
                <w:bCs w:val="0"/>
                <w:color w:val="000000"/>
                <w:spacing w:val="0"/>
                <w:w w:val="100"/>
                <w:kern w:val="0"/>
                <w:sz w:val="21"/>
                <w:szCs w:val="21"/>
                <w:u w:val="none"/>
              </w:rPr>
              <w:t>电商及跨境电商相关政策宣传；</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2.做好电商培育发展资金申请的审核、向上申报及发放工作；</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3.建设物流仓储设施，引导农民通过电商平台销售农产品；</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4.做好电商人才培训培育工作；</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5.组织企业参加各级电商展会</w:t>
            </w:r>
            <w:r>
              <w:rPr>
                <w:rFonts w:hint="eastAsia" w:ascii="宋体" w:hAnsi="宋体" w:eastAsia="宋体" w:cs="宋体"/>
                <w:b w:val="0"/>
                <w:bCs w:val="0"/>
                <w:color w:val="000000"/>
                <w:spacing w:val="0"/>
                <w:w w:val="100"/>
                <w:kern w:val="0"/>
                <w:sz w:val="21"/>
                <w:szCs w:val="21"/>
                <w:u w:val="none"/>
                <w:lang w:eastAsia="zh-CN"/>
              </w:rPr>
              <w:t>。</w:t>
            </w:r>
          </w:p>
        </w:tc>
        <w:tc>
          <w:tcPr>
            <w:tcW w:w="5459" w:type="dxa"/>
            <w:shd w:val="clear" w:color="auto" w:fill="FFFFFF"/>
            <w:noWrap w:val="0"/>
            <w:vAlign w:val="center"/>
          </w:tcPr>
          <w:p w14:paraId="6592D67E">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1.开展电商及跨境电商</w:t>
            </w:r>
            <w:r>
              <w:rPr>
                <w:rFonts w:hint="eastAsia" w:ascii="宋体" w:hAnsi="宋体" w:eastAsia="宋体" w:cs="宋体"/>
                <w:b w:val="0"/>
                <w:bCs w:val="0"/>
                <w:color w:val="000000"/>
                <w:spacing w:val="0"/>
                <w:w w:val="100"/>
                <w:kern w:val="0"/>
                <w:sz w:val="21"/>
                <w:szCs w:val="21"/>
                <w:u w:val="none"/>
                <w:lang w:val="en-US" w:eastAsia="zh-CN"/>
              </w:rPr>
              <w:t>相关</w:t>
            </w:r>
            <w:r>
              <w:rPr>
                <w:rFonts w:hint="eastAsia" w:ascii="宋体" w:hAnsi="宋体" w:eastAsia="宋体" w:cs="宋体"/>
                <w:b w:val="0"/>
                <w:bCs w:val="0"/>
                <w:color w:val="000000"/>
                <w:spacing w:val="0"/>
                <w:w w:val="100"/>
                <w:kern w:val="0"/>
                <w:sz w:val="21"/>
                <w:szCs w:val="21"/>
                <w:u w:val="none"/>
              </w:rPr>
              <w:t>政策宣传；</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2.做好电商培育发展资金申请的受理、初审、上报；</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6"/>
                <w:w w:val="100"/>
                <w:kern w:val="0"/>
                <w:sz w:val="21"/>
                <w:szCs w:val="21"/>
                <w:u w:val="none"/>
              </w:rPr>
              <w:t>3.协助建设物流仓储设施，帮助农民通过电商平台销售农产品；</w:t>
            </w:r>
            <w:r>
              <w:rPr>
                <w:rFonts w:hint="eastAsia" w:ascii="宋体" w:hAnsi="宋体" w:eastAsia="宋体" w:cs="宋体"/>
                <w:b w:val="0"/>
                <w:bCs w:val="0"/>
                <w:color w:val="000000"/>
                <w:spacing w:val="6"/>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4.组织电商人才参加县级培训；</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5.协助电商企业参加各级电商展会。</w:t>
            </w:r>
          </w:p>
        </w:tc>
      </w:tr>
      <w:tr w14:paraId="17342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1476" w:hRule="atLeast"/>
          <w:jc w:val="center"/>
        </w:trPr>
        <w:tc>
          <w:tcPr>
            <w:tcW w:w="658" w:type="dxa"/>
            <w:shd w:val="clear" w:color="auto" w:fill="FFFFFF"/>
            <w:noWrap/>
            <w:vAlign w:val="center"/>
          </w:tcPr>
          <w:p w14:paraId="4099BE50">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6A5A83E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6"/>
                <w:w w:val="100"/>
                <w:kern w:val="0"/>
                <w:sz w:val="21"/>
                <w:szCs w:val="21"/>
                <w:u w:val="none"/>
                <w:lang w:val="en-US"/>
              </w:rPr>
            </w:pPr>
            <w:r>
              <w:rPr>
                <w:rFonts w:hint="eastAsia" w:ascii="宋体" w:hAnsi="宋体" w:eastAsia="宋体" w:cs="宋体"/>
                <w:b w:val="0"/>
                <w:bCs w:val="0"/>
                <w:strike w:val="0"/>
                <w:dstrike w:val="0"/>
                <w:color w:val="000000"/>
                <w:spacing w:val="6"/>
                <w:w w:val="100"/>
                <w:kern w:val="0"/>
                <w:sz w:val="21"/>
                <w:szCs w:val="21"/>
                <w:u w:val="none"/>
                <w:lang w:val="en-US" w:eastAsia="zh-CN"/>
              </w:rPr>
              <w:t>促进消费工作</w:t>
            </w:r>
          </w:p>
        </w:tc>
        <w:tc>
          <w:tcPr>
            <w:tcW w:w="1575" w:type="dxa"/>
            <w:shd w:val="clear" w:color="auto" w:fill="FFFFFF"/>
            <w:noWrap w:val="0"/>
            <w:vAlign w:val="center"/>
          </w:tcPr>
          <w:p w14:paraId="3EEE1CB0">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县商务和经济合作局</w:t>
            </w:r>
          </w:p>
        </w:tc>
        <w:tc>
          <w:tcPr>
            <w:tcW w:w="5850" w:type="dxa"/>
            <w:shd w:val="clear" w:color="auto" w:fill="FFFFFF"/>
            <w:noWrap w:val="0"/>
            <w:vAlign w:val="center"/>
          </w:tcPr>
          <w:p w14:paraId="5EEE887A">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eastAsia="zh-CN"/>
              </w:rPr>
            </w:pPr>
            <w:r>
              <w:rPr>
                <w:rFonts w:hint="eastAsia" w:ascii="宋体" w:hAnsi="宋体" w:eastAsia="宋体" w:cs="宋体"/>
                <w:b w:val="0"/>
                <w:bCs w:val="0"/>
                <w:color w:val="000000"/>
                <w:spacing w:val="0"/>
                <w:w w:val="100"/>
                <w:kern w:val="0"/>
                <w:sz w:val="21"/>
                <w:szCs w:val="21"/>
                <w:u w:val="none"/>
              </w:rPr>
              <w:t>1.组织开展</w:t>
            </w:r>
            <w:r>
              <w:rPr>
                <w:rFonts w:hint="eastAsia" w:ascii="宋体" w:hAnsi="宋体" w:eastAsia="宋体" w:cs="宋体"/>
                <w:b w:val="0"/>
                <w:bCs w:val="0"/>
                <w:strike w:val="0"/>
                <w:dstrike w:val="0"/>
                <w:color w:val="000000"/>
                <w:spacing w:val="0"/>
                <w:w w:val="100"/>
                <w:kern w:val="0"/>
                <w:sz w:val="21"/>
                <w:szCs w:val="21"/>
                <w:u w:val="none"/>
                <w:lang w:val="en-US" w:eastAsia="zh-CN"/>
              </w:rPr>
              <w:t>促进消费</w:t>
            </w:r>
            <w:r>
              <w:rPr>
                <w:rFonts w:hint="eastAsia" w:ascii="宋体" w:hAnsi="宋体" w:eastAsia="宋体" w:cs="宋体"/>
                <w:b w:val="0"/>
                <w:bCs w:val="0"/>
                <w:color w:val="000000"/>
                <w:spacing w:val="0"/>
                <w:w w:val="100"/>
                <w:kern w:val="0"/>
                <w:sz w:val="21"/>
                <w:szCs w:val="21"/>
                <w:u w:val="none"/>
                <w:lang w:val="en-US" w:eastAsia="zh-CN"/>
              </w:rPr>
              <w:t>政策</w:t>
            </w:r>
            <w:r>
              <w:rPr>
                <w:rFonts w:hint="eastAsia" w:ascii="宋体" w:hAnsi="宋体" w:eastAsia="宋体" w:cs="宋体"/>
                <w:b w:val="0"/>
                <w:bCs w:val="0"/>
                <w:color w:val="000000"/>
                <w:spacing w:val="0"/>
                <w:w w:val="100"/>
                <w:kern w:val="0"/>
                <w:sz w:val="21"/>
                <w:szCs w:val="21"/>
                <w:u w:val="none"/>
              </w:rPr>
              <w:t>宣传；</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2.拟订会展业发展规划和相关政策；</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3.组织开展商品交易和经贸推介活动；</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4.</w:t>
            </w:r>
            <w:r>
              <w:rPr>
                <w:rFonts w:hint="eastAsia" w:ascii="宋体" w:hAnsi="宋体" w:eastAsia="宋体" w:cs="宋体"/>
                <w:b w:val="0"/>
                <w:bCs w:val="0"/>
                <w:strike w:val="0"/>
                <w:dstrike w:val="0"/>
                <w:color w:val="000000"/>
                <w:spacing w:val="0"/>
                <w:w w:val="100"/>
                <w:kern w:val="0"/>
                <w:sz w:val="21"/>
                <w:szCs w:val="21"/>
                <w:u w:val="none"/>
                <w:lang w:val="en-US" w:eastAsia="zh-CN"/>
              </w:rPr>
              <w:t>负责</w:t>
            </w:r>
            <w:r>
              <w:rPr>
                <w:rFonts w:hint="eastAsia" w:ascii="宋体" w:hAnsi="宋体" w:eastAsia="宋体" w:cs="宋体"/>
                <w:b w:val="0"/>
                <w:bCs w:val="0"/>
                <w:color w:val="000000"/>
                <w:spacing w:val="0"/>
                <w:w w:val="100"/>
                <w:kern w:val="0"/>
                <w:sz w:val="21"/>
                <w:szCs w:val="21"/>
                <w:u w:val="none"/>
              </w:rPr>
              <w:t>监督管理商贸交易、展览、展销等活动。</w:t>
            </w:r>
          </w:p>
        </w:tc>
        <w:tc>
          <w:tcPr>
            <w:tcW w:w="5459" w:type="dxa"/>
            <w:shd w:val="clear" w:color="auto" w:fill="FFFFFF"/>
            <w:noWrap w:val="0"/>
            <w:vAlign w:val="center"/>
          </w:tcPr>
          <w:p w14:paraId="47F17BF7">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1.开展</w:t>
            </w:r>
            <w:r>
              <w:rPr>
                <w:rFonts w:hint="eastAsia" w:ascii="宋体" w:hAnsi="宋体" w:eastAsia="宋体" w:cs="宋体"/>
                <w:b w:val="0"/>
                <w:bCs w:val="0"/>
                <w:strike w:val="0"/>
                <w:dstrike w:val="0"/>
                <w:color w:val="000000"/>
                <w:spacing w:val="0"/>
                <w:w w:val="100"/>
                <w:kern w:val="0"/>
                <w:sz w:val="21"/>
                <w:szCs w:val="21"/>
                <w:u w:val="none"/>
                <w:lang w:val="en-US" w:eastAsia="zh-CN"/>
              </w:rPr>
              <w:t>促进消费</w:t>
            </w:r>
            <w:r>
              <w:rPr>
                <w:rFonts w:hint="eastAsia" w:ascii="宋体" w:hAnsi="宋体" w:eastAsia="宋体" w:cs="宋体"/>
                <w:b w:val="0"/>
                <w:bCs w:val="0"/>
                <w:color w:val="000000"/>
                <w:spacing w:val="0"/>
                <w:w w:val="100"/>
                <w:kern w:val="0"/>
                <w:sz w:val="21"/>
                <w:szCs w:val="21"/>
                <w:u w:val="none"/>
              </w:rPr>
              <w:t>政策宣传；</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2.推荐企业和特色优质农特产品参加展会、展销等</w:t>
            </w:r>
            <w:r>
              <w:rPr>
                <w:rFonts w:hint="eastAsia" w:ascii="宋体" w:hAnsi="宋体" w:eastAsia="宋体" w:cs="宋体"/>
                <w:b w:val="0"/>
                <w:bCs w:val="0"/>
                <w:strike w:val="0"/>
                <w:dstrike w:val="0"/>
                <w:color w:val="000000"/>
                <w:spacing w:val="0"/>
                <w:w w:val="100"/>
                <w:kern w:val="0"/>
                <w:sz w:val="21"/>
                <w:szCs w:val="21"/>
                <w:u w:val="none"/>
                <w:lang w:val="en-US" w:eastAsia="zh-CN"/>
              </w:rPr>
              <w:t>促进消费</w:t>
            </w:r>
            <w:r>
              <w:rPr>
                <w:rFonts w:hint="eastAsia" w:ascii="宋体" w:hAnsi="宋体" w:eastAsia="宋体" w:cs="宋体"/>
                <w:b w:val="0"/>
                <w:bCs w:val="0"/>
                <w:color w:val="000000"/>
                <w:spacing w:val="0"/>
                <w:w w:val="100"/>
                <w:kern w:val="0"/>
                <w:sz w:val="21"/>
                <w:szCs w:val="21"/>
                <w:u w:val="none"/>
              </w:rPr>
              <w:t>活动；</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3</w:t>
            </w:r>
            <w:r>
              <w:rPr>
                <w:rFonts w:hint="eastAsia" w:ascii="宋体" w:hAnsi="宋体" w:eastAsia="宋体" w:cs="宋体"/>
                <w:b w:val="0"/>
                <w:bCs w:val="0"/>
                <w:color w:val="000000"/>
                <w:spacing w:val="0"/>
                <w:w w:val="100"/>
                <w:kern w:val="0"/>
                <w:sz w:val="21"/>
                <w:szCs w:val="21"/>
                <w:u w:val="none"/>
              </w:rPr>
              <w:t>.协助监督辖区内的商贸交易、展览、展销等活动。</w:t>
            </w:r>
          </w:p>
        </w:tc>
      </w:tr>
      <w:tr w14:paraId="0C0C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552" w:hRule="atLeast"/>
          <w:jc w:val="center"/>
        </w:trPr>
        <w:tc>
          <w:tcPr>
            <w:tcW w:w="14742" w:type="dxa"/>
            <w:gridSpan w:val="5"/>
            <w:shd w:val="clear" w:color="auto" w:fill="FFFFFF"/>
            <w:noWrap/>
            <w:vAlign w:val="center"/>
          </w:tcPr>
          <w:p w14:paraId="24A46729">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宋体" w:hAnsi="宋体" w:eastAsia="宋体" w:cs="宋体"/>
                <w:b w:val="0"/>
                <w:bCs w:val="0"/>
                <w:color w:val="000000"/>
                <w:spacing w:val="0"/>
                <w:w w:val="100"/>
                <w:kern w:val="0"/>
                <w:sz w:val="21"/>
                <w:szCs w:val="21"/>
                <w:u w:val="none"/>
              </w:rPr>
            </w:pPr>
            <w:r>
              <w:rPr>
                <w:rStyle w:val="18"/>
                <w:rFonts w:hint="eastAsia" w:ascii="黑体" w:hAnsi="黑体" w:eastAsia="黑体" w:cs="黑体"/>
                <w:b w:val="0"/>
                <w:bCs w:val="0"/>
                <w:color w:val="auto"/>
                <w:sz w:val="22"/>
                <w:szCs w:val="22"/>
                <w:lang w:eastAsia="zh-CN" w:bidi="ar"/>
              </w:rPr>
              <w:t>十</w:t>
            </w:r>
            <w:r>
              <w:rPr>
                <w:rStyle w:val="18"/>
                <w:rFonts w:hint="eastAsia" w:ascii="黑体" w:hAnsi="黑体" w:eastAsia="黑体" w:cs="黑体"/>
                <w:b w:val="0"/>
                <w:bCs w:val="0"/>
                <w:color w:val="auto"/>
                <w:sz w:val="22"/>
                <w:szCs w:val="22"/>
                <w:lang w:val="en-US" w:eastAsia="zh-CN" w:bidi="ar"/>
              </w:rPr>
              <w:t>一</w:t>
            </w:r>
            <w:r>
              <w:rPr>
                <w:rStyle w:val="18"/>
                <w:rFonts w:hint="eastAsia" w:ascii="黑体" w:hAnsi="黑体" w:eastAsia="黑体" w:cs="黑体"/>
                <w:b w:val="0"/>
                <w:bCs w:val="0"/>
                <w:color w:val="auto"/>
                <w:sz w:val="22"/>
                <w:szCs w:val="22"/>
                <w:lang w:eastAsia="zh-CN" w:bidi="ar"/>
              </w:rPr>
              <w:t>、卫生健康（</w:t>
            </w:r>
            <w:r>
              <w:rPr>
                <w:rStyle w:val="18"/>
                <w:rFonts w:hint="eastAsia" w:ascii="黑体" w:hAnsi="黑体" w:eastAsia="黑体" w:cs="黑体"/>
                <w:b w:val="0"/>
                <w:bCs w:val="0"/>
                <w:color w:val="auto"/>
                <w:sz w:val="22"/>
                <w:szCs w:val="22"/>
                <w:lang w:val="en-US" w:eastAsia="zh-CN" w:bidi="ar"/>
              </w:rPr>
              <w:t>3</w:t>
            </w:r>
            <w:r>
              <w:rPr>
                <w:rStyle w:val="18"/>
                <w:rFonts w:hint="eastAsia" w:ascii="黑体" w:hAnsi="黑体" w:eastAsia="黑体" w:cs="黑体"/>
                <w:b w:val="0"/>
                <w:bCs w:val="0"/>
                <w:color w:val="auto"/>
                <w:sz w:val="22"/>
                <w:szCs w:val="22"/>
                <w:lang w:eastAsia="zh-CN" w:bidi="ar"/>
              </w:rPr>
              <w:t>项）</w:t>
            </w:r>
          </w:p>
        </w:tc>
      </w:tr>
      <w:tr w14:paraId="386D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938" w:hRule="atLeast"/>
          <w:jc w:val="center"/>
        </w:trPr>
        <w:tc>
          <w:tcPr>
            <w:tcW w:w="658" w:type="dxa"/>
            <w:shd w:val="clear" w:color="auto" w:fill="FFFFFF"/>
            <w:noWrap/>
            <w:vAlign w:val="center"/>
          </w:tcPr>
          <w:p w14:paraId="1938F364">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46E24228">
            <w:pPr>
              <w:keepNext w:val="0"/>
              <w:keepLines w:val="0"/>
              <w:pageBreakBefore w:val="0"/>
              <w:widowControl w:val="0"/>
              <w:kinsoku/>
              <w:wordWrap/>
              <w:overflowPunct w:val="0"/>
              <w:topLinePunct w:val="0"/>
              <w:autoSpaceDE/>
              <w:autoSpaceDN/>
              <w:bidi w:val="0"/>
              <w:adjustRightInd/>
              <w:snapToGrid/>
              <w:spacing w:line="34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rPr>
              <w:t>健康促进及计划生育扶助对象、特殊家庭帮扶</w:t>
            </w:r>
            <w:r>
              <w:rPr>
                <w:rFonts w:hint="eastAsia" w:ascii="宋体" w:hAnsi="宋体" w:eastAsia="宋体" w:cs="宋体"/>
                <w:b w:val="0"/>
                <w:bCs w:val="0"/>
                <w:strike w:val="0"/>
                <w:dstrike w:val="0"/>
                <w:color w:val="000000"/>
                <w:spacing w:val="0"/>
                <w:w w:val="100"/>
                <w:kern w:val="0"/>
                <w:sz w:val="21"/>
                <w:szCs w:val="21"/>
                <w:u w:val="none"/>
                <w:lang w:val="en-US" w:eastAsia="zh-CN"/>
              </w:rPr>
              <w:t>、育</w:t>
            </w:r>
            <w:r>
              <w:rPr>
                <w:rFonts w:hint="eastAsia" w:ascii="宋体" w:hAnsi="宋体" w:eastAsia="宋体" w:cs="宋体"/>
                <w:b w:val="0"/>
                <w:bCs w:val="0"/>
                <w:color w:val="000000"/>
                <w:spacing w:val="0"/>
                <w:w w:val="100"/>
                <w:kern w:val="0"/>
                <w:sz w:val="21"/>
                <w:szCs w:val="21"/>
                <w:u w:val="none"/>
                <w:lang w:val="en-US" w:eastAsia="zh-CN"/>
              </w:rPr>
              <w:t>儿补贴发放</w:t>
            </w:r>
          </w:p>
        </w:tc>
        <w:tc>
          <w:tcPr>
            <w:tcW w:w="1575" w:type="dxa"/>
            <w:shd w:val="clear" w:color="auto" w:fill="FFFFFF"/>
            <w:noWrap w:val="0"/>
            <w:vAlign w:val="center"/>
          </w:tcPr>
          <w:p w14:paraId="5BA2D877">
            <w:pPr>
              <w:keepNext w:val="0"/>
              <w:keepLines w:val="0"/>
              <w:pageBreakBefore w:val="0"/>
              <w:widowControl w:val="0"/>
              <w:kinsoku/>
              <w:wordWrap/>
              <w:overflowPunct w:val="0"/>
              <w:topLinePunct w:val="0"/>
              <w:bidi w:val="0"/>
              <w:spacing w:line="34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县卫生健康局</w:t>
            </w:r>
          </w:p>
        </w:tc>
        <w:tc>
          <w:tcPr>
            <w:tcW w:w="5850" w:type="dxa"/>
            <w:shd w:val="clear" w:color="auto" w:fill="FFFFFF"/>
            <w:noWrap w:val="0"/>
            <w:vAlign w:val="center"/>
          </w:tcPr>
          <w:p w14:paraId="6A6C94BF">
            <w:pPr>
              <w:keepNext w:val="0"/>
              <w:keepLines w:val="0"/>
              <w:pageBreakBefore w:val="0"/>
              <w:widowControl w:val="0"/>
              <w:kinsoku/>
              <w:wordWrap/>
              <w:overflowPunct w:val="0"/>
              <w:topLinePunct w:val="0"/>
              <w:bidi w:val="0"/>
              <w:spacing w:line="34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w:t>
            </w:r>
            <w:r>
              <w:rPr>
                <w:rFonts w:hint="eastAsia" w:ascii="宋体" w:hAnsi="宋体" w:eastAsia="宋体" w:cs="宋体"/>
                <w:b w:val="0"/>
                <w:bCs w:val="0"/>
                <w:strike w:val="0"/>
                <w:dstrike w:val="0"/>
                <w:color w:val="000000"/>
                <w:spacing w:val="0"/>
                <w:w w:val="100"/>
                <w:kern w:val="0"/>
                <w:sz w:val="21"/>
                <w:szCs w:val="21"/>
                <w:u w:val="none"/>
                <w:lang w:val="en-US" w:eastAsia="zh-CN"/>
              </w:rPr>
              <w:t>组织</w:t>
            </w:r>
            <w:r>
              <w:rPr>
                <w:rFonts w:hint="eastAsia" w:ascii="宋体" w:hAnsi="宋体" w:eastAsia="宋体" w:cs="宋体"/>
                <w:b w:val="0"/>
                <w:bCs w:val="0"/>
                <w:color w:val="000000"/>
                <w:spacing w:val="0"/>
                <w:w w:val="100"/>
                <w:kern w:val="0"/>
                <w:sz w:val="21"/>
                <w:szCs w:val="21"/>
                <w:u w:val="none"/>
              </w:rPr>
              <w:t>开展健康促进</w:t>
            </w:r>
            <w:r>
              <w:rPr>
                <w:rFonts w:hint="eastAsia" w:ascii="宋体" w:hAnsi="宋体" w:eastAsia="宋体" w:cs="宋体"/>
                <w:b w:val="0"/>
                <w:bCs w:val="0"/>
                <w:color w:val="000000"/>
                <w:spacing w:val="0"/>
                <w:w w:val="100"/>
                <w:kern w:val="0"/>
                <w:sz w:val="21"/>
                <w:szCs w:val="21"/>
                <w:u w:val="none"/>
                <w:lang w:val="en-US" w:eastAsia="zh-CN"/>
              </w:rPr>
              <w:t>相关</w:t>
            </w:r>
            <w:r>
              <w:rPr>
                <w:rFonts w:hint="eastAsia" w:ascii="宋体" w:hAnsi="宋体" w:eastAsia="宋体" w:cs="宋体"/>
                <w:b w:val="0"/>
                <w:bCs w:val="0"/>
                <w:color w:val="000000"/>
                <w:spacing w:val="0"/>
                <w:w w:val="100"/>
                <w:kern w:val="0"/>
                <w:sz w:val="21"/>
                <w:szCs w:val="21"/>
                <w:u w:val="none"/>
              </w:rPr>
              <w:t>政策法规宣传；</w:t>
            </w:r>
          </w:p>
          <w:p w14:paraId="3E6C5390">
            <w:pPr>
              <w:keepNext w:val="0"/>
              <w:keepLines w:val="0"/>
              <w:pageBreakBefore w:val="0"/>
              <w:widowControl w:val="0"/>
              <w:kinsoku/>
              <w:wordWrap/>
              <w:overflowPunct w:val="0"/>
              <w:topLinePunct w:val="0"/>
              <w:bidi w:val="0"/>
              <w:spacing w:line="34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2.负责免费孕前优生检查、“两癌”筛查的组织、协调和监督指导；</w:t>
            </w:r>
          </w:p>
          <w:p w14:paraId="3E54C6C7">
            <w:pPr>
              <w:keepNext w:val="0"/>
              <w:keepLines w:val="0"/>
              <w:pageBreakBefore w:val="0"/>
              <w:widowControl w:val="0"/>
              <w:kinsoku/>
              <w:wordWrap/>
              <w:overflowPunct w:val="0"/>
              <w:topLinePunct w:val="0"/>
              <w:bidi w:val="0"/>
              <w:spacing w:line="34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3.落实开展健康体检、疫苗接种等工作；</w:t>
            </w:r>
          </w:p>
          <w:p w14:paraId="7DF9997D">
            <w:pPr>
              <w:keepNext w:val="0"/>
              <w:keepLines w:val="0"/>
              <w:pageBreakBefore w:val="0"/>
              <w:widowControl w:val="0"/>
              <w:kinsoku/>
              <w:wordWrap/>
              <w:overflowPunct w:val="0"/>
              <w:topLinePunct w:val="0"/>
              <w:bidi w:val="0"/>
              <w:spacing w:line="34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4.负责“健康知识进万家”项目工作；</w:t>
            </w:r>
          </w:p>
          <w:p w14:paraId="0D0330BC">
            <w:pPr>
              <w:keepNext w:val="0"/>
              <w:keepLines w:val="0"/>
              <w:pageBreakBefore w:val="0"/>
              <w:widowControl w:val="0"/>
              <w:kinsoku/>
              <w:wordWrap/>
              <w:overflowPunct w:val="0"/>
              <w:topLinePunct w:val="0"/>
              <w:bidi w:val="0"/>
              <w:spacing w:line="34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5.负责计划生育扶助金复审、确认和发放，健全并落实计划生育特殊家庭全方位帮扶保障制度；</w:t>
            </w:r>
          </w:p>
          <w:p w14:paraId="7DF67F02">
            <w:pPr>
              <w:keepNext w:val="0"/>
              <w:keepLines w:val="0"/>
              <w:pageBreakBefore w:val="0"/>
              <w:widowControl w:val="0"/>
              <w:kinsoku/>
              <w:wordWrap/>
              <w:overflowPunct w:val="0"/>
              <w:topLinePunct w:val="0"/>
              <w:bidi w:val="0"/>
              <w:spacing w:line="34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6.落实健康咨询服务、优生优育服务、权益维护、家庭健康促进、母婴安全保障</w:t>
            </w:r>
            <w:r>
              <w:rPr>
                <w:rFonts w:hint="eastAsia" w:ascii="宋体" w:hAnsi="宋体" w:eastAsia="宋体" w:cs="宋体"/>
                <w:b w:val="0"/>
                <w:bCs w:val="0"/>
                <w:strike w:val="0"/>
                <w:dstrike w:val="0"/>
                <w:color w:val="000000"/>
                <w:spacing w:val="0"/>
                <w:w w:val="100"/>
                <w:kern w:val="0"/>
                <w:sz w:val="21"/>
                <w:szCs w:val="21"/>
                <w:u w:val="none"/>
                <w:lang w:val="en-US" w:eastAsia="zh-CN"/>
              </w:rPr>
              <w:t>和育儿补贴确认发放等</w:t>
            </w:r>
            <w:r>
              <w:rPr>
                <w:rFonts w:hint="eastAsia" w:ascii="宋体" w:hAnsi="宋体" w:eastAsia="宋体" w:cs="宋体"/>
                <w:b w:val="0"/>
                <w:bCs w:val="0"/>
                <w:color w:val="000000"/>
                <w:spacing w:val="0"/>
                <w:w w:val="100"/>
                <w:kern w:val="0"/>
                <w:sz w:val="21"/>
                <w:szCs w:val="21"/>
                <w:u w:val="none"/>
              </w:rPr>
              <w:t>工作</w:t>
            </w:r>
            <w:r>
              <w:rPr>
                <w:rFonts w:hint="eastAsia" w:ascii="宋体" w:hAnsi="宋体" w:eastAsia="宋体" w:cs="宋体"/>
                <w:b w:val="0"/>
                <w:bCs w:val="0"/>
                <w:color w:val="000000"/>
                <w:spacing w:val="0"/>
                <w:w w:val="100"/>
                <w:kern w:val="0"/>
                <w:sz w:val="21"/>
                <w:szCs w:val="21"/>
                <w:u w:val="none"/>
                <w:lang w:eastAsia="zh-CN"/>
              </w:rPr>
              <w:t>。</w:t>
            </w:r>
          </w:p>
        </w:tc>
        <w:tc>
          <w:tcPr>
            <w:tcW w:w="5459" w:type="dxa"/>
            <w:shd w:val="clear" w:color="auto" w:fill="FFFFFF"/>
            <w:noWrap w:val="0"/>
            <w:vAlign w:val="center"/>
          </w:tcPr>
          <w:p w14:paraId="6B17B6A2">
            <w:pPr>
              <w:keepNext w:val="0"/>
              <w:keepLines w:val="0"/>
              <w:pageBreakBefore w:val="0"/>
              <w:widowControl w:val="0"/>
              <w:kinsoku/>
              <w:wordWrap/>
              <w:overflowPunct w:val="0"/>
              <w:topLinePunct w:val="0"/>
              <w:bidi w:val="0"/>
              <w:spacing w:line="34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1.开展健康促进</w:t>
            </w:r>
            <w:r>
              <w:rPr>
                <w:rFonts w:hint="eastAsia" w:ascii="宋体" w:hAnsi="宋体" w:eastAsia="宋体" w:cs="宋体"/>
                <w:b w:val="0"/>
                <w:bCs w:val="0"/>
                <w:color w:val="000000"/>
                <w:spacing w:val="0"/>
                <w:w w:val="100"/>
                <w:kern w:val="0"/>
                <w:sz w:val="21"/>
                <w:szCs w:val="21"/>
                <w:u w:val="none"/>
                <w:lang w:val="en-US" w:eastAsia="zh-CN"/>
              </w:rPr>
              <w:t>相关</w:t>
            </w:r>
            <w:r>
              <w:rPr>
                <w:rFonts w:hint="eastAsia" w:ascii="宋体" w:hAnsi="宋体" w:eastAsia="宋体" w:cs="宋体"/>
                <w:b w:val="0"/>
                <w:bCs w:val="0"/>
                <w:color w:val="000000"/>
                <w:spacing w:val="0"/>
                <w:w w:val="100"/>
                <w:kern w:val="0"/>
                <w:sz w:val="21"/>
                <w:szCs w:val="21"/>
                <w:u w:val="none"/>
              </w:rPr>
              <w:t>政策法规宣传；</w:t>
            </w:r>
          </w:p>
          <w:p w14:paraId="0BC0F36E">
            <w:pPr>
              <w:keepNext w:val="0"/>
              <w:keepLines w:val="0"/>
              <w:pageBreakBefore w:val="0"/>
              <w:widowControl w:val="0"/>
              <w:kinsoku/>
              <w:wordWrap/>
              <w:overflowPunct w:val="0"/>
              <w:topLinePunct w:val="0"/>
              <w:bidi w:val="0"/>
              <w:spacing w:line="34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2.协助做好免费孕前优生检查、“两癌”筛查的动员、协调、人员组织等；</w:t>
            </w:r>
          </w:p>
          <w:p w14:paraId="633E428A">
            <w:pPr>
              <w:keepNext w:val="0"/>
              <w:keepLines w:val="0"/>
              <w:pageBreakBefore w:val="0"/>
              <w:widowControl w:val="0"/>
              <w:kinsoku/>
              <w:wordWrap/>
              <w:overflowPunct w:val="0"/>
              <w:topLinePunct w:val="0"/>
              <w:bidi w:val="0"/>
              <w:spacing w:line="34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3.配合开展健康体检、疫苗接种等工作；</w:t>
            </w:r>
          </w:p>
          <w:p w14:paraId="12058105">
            <w:pPr>
              <w:keepNext w:val="0"/>
              <w:keepLines w:val="0"/>
              <w:pageBreakBefore w:val="0"/>
              <w:widowControl w:val="0"/>
              <w:kinsoku/>
              <w:wordWrap/>
              <w:overflowPunct w:val="0"/>
              <w:topLinePunct w:val="0"/>
              <w:bidi w:val="0"/>
              <w:spacing w:line="34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4.</w:t>
            </w:r>
            <w:r>
              <w:rPr>
                <w:rFonts w:hint="eastAsia" w:ascii="宋体" w:hAnsi="宋体" w:eastAsia="宋体" w:cs="宋体"/>
                <w:b w:val="0"/>
                <w:bCs w:val="0"/>
                <w:strike w:val="0"/>
                <w:dstrike w:val="0"/>
                <w:color w:val="000000"/>
                <w:spacing w:val="0"/>
                <w:w w:val="100"/>
                <w:kern w:val="0"/>
                <w:sz w:val="21"/>
                <w:szCs w:val="21"/>
                <w:u w:val="none"/>
                <w:lang w:val="en-US" w:eastAsia="zh-CN"/>
              </w:rPr>
              <w:t>推送健康知识，</w:t>
            </w:r>
            <w:r>
              <w:rPr>
                <w:rFonts w:hint="eastAsia" w:ascii="宋体" w:hAnsi="宋体" w:eastAsia="宋体" w:cs="宋体"/>
                <w:b w:val="0"/>
                <w:bCs w:val="0"/>
                <w:color w:val="000000"/>
                <w:spacing w:val="0"/>
                <w:w w:val="100"/>
                <w:kern w:val="0"/>
                <w:sz w:val="21"/>
                <w:szCs w:val="21"/>
                <w:u w:val="none"/>
              </w:rPr>
              <w:t>收集“健康知识进万家”项目管理员、指导员名单，上报并录入平台；</w:t>
            </w:r>
          </w:p>
          <w:p w14:paraId="0A18B9FB">
            <w:pPr>
              <w:keepNext w:val="0"/>
              <w:keepLines w:val="0"/>
              <w:pageBreakBefore w:val="0"/>
              <w:widowControl w:val="0"/>
              <w:kinsoku/>
              <w:wordWrap/>
              <w:overflowPunct w:val="0"/>
              <w:topLinePunct w:val="0"/>
              <w:bidi w:val="0"/>
              <w:spacing w:line="34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5.负责计划生育</w:t>
            </w:r>
            <w:r>
              <w:rPr>
                <w:rFonts w:hint="eastAsia" w:ascii="宋体" w:hAnsi="宋体" w:eastAsia="宋体" w:cs="宋体"/>
                <w:b w:val="0"/>
                <w:bCs w:val="0"/>
                <w:strike w:val="0"/>
                <w:dstrike w:val="0"/>
                <w:color w:val="000000"/>
                <w:spacing w:val="0"/>
                <w:w w:val="100"/>
                <w:kern w:val="0"/>
                <w:sz w:val="21"/>
                <w:szCs w:val="21"/>
                <w:u w:val="none"/>
                <w:lang w:val="en-US" w:eastAsia="zh-CN"/>
              </w:rPr>
              <w:t>扶助</w:t>
            </w:r>
            <w:r>
              <w:rPr>
                <w:rFonts w:hint="eastAsia" w:ascii="宋体" w:hAnsi="宋体" w:eastAsia="宋体" w:cs="宋体"/>
                <w:b w:val="0"/>
                <w:bCs w:val="0"/>
                <w:color w:val="000000"/>
                <w:spacing w:val="0"/>
                <w:w w:val="100"/>
                <w:kern w:val="0"/>
                <w:sz w:val="21"/>
                <w:szCs w:val="21"/>
                <w:u w:val="none"/>
              </w:rPr>
              <w:t>对象申请的受理和初审，出具婚育情况证明，办理生育服务登记，补办《独生子女父母光荣证》；</w:t>
            </w:r>
          </w:p>
          <w:p w14:paraId="28F0F842">
            <w:pPr>
              <w:keepNext w:val="0"/>
              <w:keepLines w:val="0"/>
              <w:pageBreakBefore w:val="0"/>
              <w:widowControl w:val="0"/>
              <w:kinsoku/>
              <w:wordWrap/>
              <w:overflowPunct w:val="0"/>
              <w:topLinePunct w:val="0"/>
              <w:bidi w:val="0"/>
              <w:spacing w:line="340" w:lineRule="exact"/>
              <w:ind w:left="0" w:firstLine="0"/>
              <w:jc w:val="left"/>
              <w:rPr>
                <w:rFonts w:hint="eastAsia" w:ascii="宋体" w:hAnsi="宋体" w:eastAsia="宋体" w:cs="宋体"/>
                <w:b w:val="0"/>
                <w:bCs w:val="0"/>
                <w:strike w:val="0"/>
                <w:dstrike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rPr>
              <w:t>6.配合做好计划生育扶助对象资格确认、个案信息登记、数据汇总、公示及年审，协助落实计划生育特殊家庭全方位帮扶保障制度</w:t>
            </w:r>
            <w:r>
              <w:rPr>
                <w:rFonts w:hint="eastAsia" w:ascii="宋体" w:hAnsi="宋体" w:eastAsia="宋体" w:cs="宋体"/>
                <w:b w:val="0"/>
                <w:bCs w:val="0"/>
                <w:strike w:val="0"/>
                <w:dstrike w:val="0"/>
                <w:color w:val="000000"/>
                <w:spacing w:val="0"/>
                <w:w w:val="100"/>
                <w:kern w:val="0"/>
                <w:sz w:val="21"/>
                <w:szCs w:val="21"/>
                <w:u w:val="none"/>
                <w:lang w:val="en-US" w:eastAsia="zh-CN"/>
              </w:rPr>
              <w:t>；</w:t>
            </w:r>
          </w:p>
          <w:p w14:paraId="25E74198">
            <w:pPr>
              <w:keepNext w:val="0"/>
              <w:keepLines w:val="0"/>
              <w:pageBreakBefore w:val="0"/>
              <w:widowControl w:val="0"/>
              <w:kinsoku/>
              <w:wordWrap/>
              <w:overflowPunct w:val="0"/>
              <w:topLinePunct w:val="0"/>
              <w:bidi w:val="0"/>
              <w:spacing w:line="34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strike w:val="0"/>
                <w:dstrike w:val="0"/>
                <w:color w:val="000000"/>
                <w:spacing w:val="0"/>
                <w:w w:val="100"/>
                <w:kern w:val="0"/>
                <w:sz w:val="21"/>
                <w:szCs w:val="21"/>
                <w:u w:val="none"/>
                <w:lang w:val="en-US" w:eastAsia="zh-CN"/>
              </w:rPr>
              <w:t>7.做好育儿补贴申请的受理、审核。</w:t>
            </w:r>
          </w:p>
        </w:tc>
      </w:tr>
      <w:tr w14:paraId="3C16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679" w:hRule="atLeast"/>
          <w:jc w:val="center"/>
        </w:trPr>
        <w:tc>
          <w:tcPr>
            <w:tcW w:w="658" w:type="dxa"/>
            <w:shd w:val="clear" w:color="auto" w:fill="FFFFFF"/>
            <w:noWrap/>
            <w:vAlign w:val="center"/>
          </w:tcPr>
          <w:p w14:paraId="4A4EC0EF">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74761B17">
            <w:pPr>
              <w:keepNext w:val="0"/>
              <w:keepLines w:val="0"/>
              <w:pageBreakBefore w:val="0"/>
              <w:widowControl w:val="0"/>
              <w:kinsoku/>
              <w:wordWrap/>
              <w:overflowPunct w:val="0"/>
              <w:topLinePunct w:val="0"/>
              <w:autoSpaceDE/>
              <w:autoSpaceDN/>
              <w:bidi w:val="0"/>
              <w:adjustRightInd/>
              <w:snapToGrid/>
              <w:spacing w:line="34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strike w:val="0"/>
                <w:dstrike w:val="0"/>
                <w:color w:val="000000"/>
                <w:spacing w:val="0"/>
                <w:w w:val="100"/>
                <w:kern w:val="0"/>
                <w:sz w:val="21"/>
                <w:szCs w:val="21"/>
                <w:u w:val="none"/>
                <w:lang w:val="en-US" w:eastAsia="zh-CN"/>
              </w:rPr>
              <w:t>村卫生室建设和乡村医生养老</w:t>
            </w:r>
            <w:r>
              <w:rPr>
                <w:rFonts w:hint="eastAsia" w:ascii="宋体" w:hAnsi="宋体" w:eastAsia="宋体" w:cs="宋体"/>
                <w:b w:val="0"/>
                <w:bCs w:val="0"/>
                <w:color w:val="000000"/>
                <w:spacing w:val="0"/>
                <w:w w:val="100"/>
                <w:kern w:val="0"/>
                <w:sz w:val="21"/>
                <w:szCs w:val="21"/>
                <w:u w:val="none"/>
                <w:lang w:val="en-US" w:eastAsia="zh-CN"/>
              </w:rPr>
              <w:t>补助落实</w:t>
            </w:r>
          </w:p>
        </w:tc>
        <w:tc>
          <w:tcPr>
            <w:tcW w:w="1575" w:type="dxa"/>
            <w:shd w:val="clear" w:color="auto" w:fill="FFFFFF"/>
            <w:noWrap w:val="0"/>
            <w:vAlign w:val="center"/>
          </w:tcPr>
          <w:p w14:paraId="2521F4D5">
            <w:pPr>
              <w:keepNext w:val="0"/>
              <w:keepLines w:val="0"/>
              <w:pageBreakBefore w:val="0"/>
              <w:widowControl w:val="0"/>
              <w:kinsoku/>
              <w:wordWrap/>
              <w:overflowPunct w:val="0"/>
              <w:topLinePunct w:val="0"/>
              <w:bidi w:val="0"/>
              <w:spacing w:line="34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县卫生健康局</w:t>
            </w:r>
          </w:p>
        </w:tc>
        <w:tc>
          <w:tcPr>
            <w:tcW w:w="5850" w:type="dxa"/>
            <w:shd w:val="clear" w:color="auto" w:fill="FFFFFF"/>
            <w:noWrap w:val="0"/>
            <w:vAlign w:val="center"/>
          </w:tcPr>
          <w:p w14:paraId="70B05100">
            <w:pPr>
              <w:keepNext w:val="0"/>
              <w:keepLines w:val="0"/>
              <w:pageBreakBefore w:val="0"/>
              <w:widowControl w:val="0"/>
              <w:kinsoku/>
              <w:wordWrap/>
              <w:overflowPunct w:val="0"/>
              <w:topLinePunct w:val="0"/>
              <w:autoSpaceDE/>
              <w:autoSpaceDN/>
              <w:bidi w:val="0"/>
              <w:adjustRightInd/>
              <w:snapToGrid/>
              <w:spacing w:line="34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1.组织开展</w:t>
            </w:r>
            <w:r>
              <w:rPr>
                <w:rFonts w:hint="eastAsia" w:ascii="宋体" w:hAnsi="宋体" w:eastAsia="宋体" w:cs="宋体"/>
                <w:b w:val="0"/>
                <w:bCs w:val="0"/>
                <w:strike w:val="0"/>
                <w:dstrike w:val="0"/>
                <w:color w:val="000000"/>
                <w:spacing w:val="0"/>
                <w:w w:val="100"/>
                <w:kern w:val="0"/>
                <w:sz w:val="21"/>
                <w:szCs w:val="21"/>
                <w:u w:val="none"/>
                <w:lang w:val="en-US" w:eastAsia="zh-CN"/>
              </w:rPr>
              <w:t>村卫生室</w:t>
            </w:r>
            <w:r>
              <w:rPr>
                <w:rFonts w:hint="eastAsia" w:ascii="宋体" w:hAnsi="宋体" w:eastAsia="宋体" w:cs="宋体"/>
                <w:b w:val="0"/>
                <w:bCs w:val="0"/>
                <w:color w:val="000000"/>
                <w:spacing w:val="0"/>
                <w:w w:val="100"/>
                <w:kern w:val="0"/>
                <w:sz w:val="21"/>
                <w:szCs w:val="21"/>
                <w:u w:val="none"/>
              </w:rPr>
              <w:t>建设和改造；</w:t>
            </w:r>
          </w:p>
          <w:p w14:paraId="6B042D99">
            <w:pPr>
              <w:keepNext w:val="0"/>
              <w:keepLines w:val="0"/>
              <w:pageBreakBefore w:val="0"/>
              <w:widowControl w:val="0"/>
              <w:kinsoku/>
              <w:wordWrap/>
              <w:overflowPunct w:val="0"/>
              <w:topLinePunct w:val="0"/>
              <w:autoSpaceDE/>
              <w:autoSpaceDN/>
              <w:bidi w:val="0"/>
              <w:adjustRightInd/>
              <w:snapToGrid/>
              <w:spacing w:line="34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2.指导乡镇</w:t>
            </w:r>
            <w:r>
              <w:rPr>
                <w:rFonts w:hint="eastAsia" w:ascii="宋体" w:hAnsi="宋体" w:eastAsia="宋体" w:cs="宋体"/>
                <w:b w:val="0"/>
                <w:bCs w:val="0"/>
                <w:color w:val="000000"/>
                <w:spacing w:val="0"/>
                <w:w w:val="100"/>
                <w:kern w:val="0"/>
                <w:sz w:val="21"/>
                <w:szCs w:val="21"/>
                <w:u w:val="none"/>
                <w:lang w:val="en-US" w:eastAsia="zh-CN"/>
              </w:rPr>
              <w:t>对</w:t>
            </w:r>
            <w:r>
              <w:rPr>
                <w:rFonts w:hint="eastAsia" w:ascii="宋体" w:hAnsi="宋体" w:eastAsia="宋体" w:cs="宋体"/>
                <w:b w:val="0"/>
                <w:bCs w:val="0"/>
                <w:strike w:val="0"/>
                <w:dstrike w:val="0"/>
                <w:color w:val="000000"/>
                <w:spacing w:val="0"/>
                <w:w w:val="100"/>
                <w:kern w:val="0"/>
                <w:sz w:val="21"/>
                <w:szCs w:val="21"/>
                <w:u w:val="none"/>
                <w:lang w:val="en-US" w:eastAsia="zh-CN"/>
              </w:rPr>
              <w:t>村卫生室</w:t>
            </w:r>
            <w:r>
              <w:rPr>
                <w:rFonts w:hint="eastAsia" w:ascii="宋体" w:hAnsi="宋体" w:eastAsia="宋体" w:cs="宋体"/>
                <w:b w:val="0"/>
                <w:bCs w:val="0"/>
                <w:color w:val="000000"/>
                <w:spacing w:val="0"/>
                <w:w w:val="100"/>
                <w:kern w:val="0"/>
                <w:sz w:val="21"/>
                <w:szCs w:val="21"/>
                <w:u w:val="none"/>
              </w:rPr>
              <w:t>开展安全</w:t>
            </w:r>
            <w:r>
              <w:rPr>
                <w:rFonts w:hint="eastAsia" w:ascii="宋体" w:hAnsi="宋体" w:eastAsia="宋体" w:cs="宋体"/>
                <w:b w:val="0"/>
                <w:bCs w:val="0"/>
                <w:color w:val="000000"/>
                <w:spacing w:val="0"/>
                <w:w w:val="100"/>
                <w:kern w:val="0"/>
                <w:sz w:val="21"/>
                <w:szCs w:val="21"/>
                <w:u w:val="none"/>
                <w:lang w:val="en-US" w:eastAsia="zh-CN"/>
              </w:rPr>
              <w:t>检查</w:t>
            </w:r>
            <w:r>
              <w:rPr>
                <w:rFonts w:hint="eastAsia" w:ascii="宋体" w:hAnsi="宋体" w:eastAsia="宋体" w:cs="宋体"/>
                <w:b w:val="0"/>
                <w:bCs w:val="0"/>
                <w:color w:val="000000"/>
                <w:spacing w:val="0"/>
                <w:w w:val="100"/>
                <w:kern w:val="0"/>
                <w:sz w:val="21"/>
                <w:szCs w:val="21"/>
                <w:u w:val="none"/>
              </w:rPr>
              <w:t>；</w:t>
            </w:r>
          </w:p>
          <w:p w14:paraId="0089DE81">
            <w:pPr>
              <w:keepNext w:val="0"/>
              <w:keepLines w:val="0"/>
              <w:pageBreakBefore w:val="0"/>
              <w:widowControl w:val="0"/>
              <w:kinsoku/>
              <w:wordWrap/>
              <w:overflowPunct w:val="0"/>
              <w:topLinePunct w:val="0"/>
              <w:autoSpaceDE/>
              <w:autoSpaceDN/>
              <w:bidi w:val="0"/>
              <w:adjustRightInd/>
              <w:snapToGrid/>
              <w:spacing w:line="34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3.加强乡村医生队伍的建设管理；</w:t>
            </w:r>
          </w:p>
          <w:p w14:paraId="39321282">
            <w:pPr>
              <w:keepNext w:val="0"/>
              <w:keepLines w:val="0"/>
              <w:pageBreakBefore w:val="0"/>
              <w:widowControl w:val="0"/>
              <w:kinsoku/>
              <w:wordWrap/>
              <w:overflowPunct w:val="0"/>
              <w:topLinePunct w:val="0"/>
              <w:autoSpaceDE/>
              <w:autoSpaceDN/>
              <w:bidi w:val="0"/>
              <w:adjustRightInd/>
              <w:snapToGrid/>
              <w:spacing w:line="34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4.负责乡村医生养老补助申请的核实、确认及发放。</w:t>
            </w:r>
          </w:p>
        </w:tc>
        <w:tc>
          <w:tcPr>
            <w:tcW w:w="5459" w:type="dxa"/>
            <w:shd w:val="clear" w:color="auto" w:fill="FFFFFF"/>
            <w:noWrap w:val="0"/>
            <w:vAlign w:val="center"/>
          </w:tcPr>
          <w:p w14:paraId="59D2440B">
            <w:pPr>
              <w:keepNext w:val="0"/>
              <w:keepLines w:val="0"/>
              <w:pageBreakBefore w:val="0"/>
              <w:widowControl w:val="0"/>
              <w:kinsoku/>
              <w:wordWrap/>
              <w:overflowPunct w:val="0"/>
              <w:topLinePunct w:val="0"/>
              <w:autoSpaceDE/>
              <w:autoSpaceDN/>
              <w:bidi w:val="0"/>
              <w:adjustRightInd/>
              <w:snapToGrid/>
              <w:spacing w:line="34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1.配合开展</w:t>
            </w:r>
            <w:r>
              <w:rPr>
                <w:rFonts w:hint="eastAsia" w:ascii="宋体" w:hAnsi="宋体" w:eastAsia="宋体" w:cs="宋体"/>
                <w:b w:val="0"/>
                <w:bCs w:val="0"/>
                <w:strike w:val="0"/>
                <w:dstrike w:val="0"/>
                <w:color w:val="000000"/>
                <w:spacing w:val="0"/>
                <w:w w:val="100"/>
                <w:kern w:val="0"/>
                <w:sz w:val="21"/>
                <w:szCs w:val="21"/>
                <w:u w:val="none"/>
                <w:lang w:val="en-US" w:eastAsia="zh-CN"/>
              </w:rPr>
              <w:t>村卫生室</w:t>
            </w:r>
            <w:r>
              <w:rPr>
                <w:rFonts w:hint="eastAsia" w:ascii="宋体" w:hAnsi="宋体" w:eastAsia="宋体" w:cs="宋体"/>
                <w:b w:val="0"/>
                <w:bCs w:val="0"/>
                <w:color w:val="000000"/>
                <w:spacing w:val="0"/>
                <w:w w:val="100"/>
                <w:kern w:val="0"/>
                <w:sz w:val="21"/>
                <w:szCs w:val="21"/>
                <w:u w:val="none"/>
              </w:rPr>
              <w:t>建设和改造；</w:t>
            </w:r>
          </w:p>
          <w:p w14:paraId="5DD73D53">
            <w:pPr>
              <w:keepNext w:val="0"/>
              <w:keepLines w:val="0"/>
              <w:pageBreakBefore w:val="0"/>
              <w:widowControl w:val="0"/>
              <w:kinsoku/>
              <w:wordWrap/>
              <w:overflowPunct w:val="0"/>
              <w:topLinePunct w:val="0"/>
              <w:autoSpaceDE/>
              <w:autoSpaceDN/>
              <w:bidi w:val="0"/>
              <w:adjustRightInd/>
              <w:snapToGrid/>
              <w:spacing w:line="34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2.负责</w:t>
            </w:r>
            <w:r>
              <w:rPr>
                <w:rFonts w:hint="eastAsia" w:ascii="宋体" w:hAnsi="宋体" w:eastAsia="宋体" w:cs="宋体"/>
                <w:b w:val="0"/>
                <w:bCs w:val="0"/>
                <w:color w:val="000000"/>
                <w:spacing w:val="0"/>
                <w:w w:val="100"/>
                <w:kern w:val="0"/>
                <w:sz w:val="21"/>
                <w:szCs w:val="21"/>
                <w:u w:val="none"/>
                <w:lang w:val="en-US" w:eastAsia="zh-CN"/>
              </w:rPr>
              <w:t>对</w:t>
            </w:r>
            <w:r>
              <w:rPr>
                <w:rFonts w:hint="eastAsia" w:ascii="宋体" w:hAnsi="宋体" w:eastAsia="宋体" w:cs="宋体"/>
                <w:b w:val="0"/>
                <w:bCs w:val="0"/>
                <w:strike w:val="0"/>
                <w:dstrike w:val="0"/>
                <w:color w:val="000000"/>
                <w:spacing w:val="0"/>
                <w:w w:val="100"/>
                <w:kern w:val="0"/>
                <w:sz w:val="21"/>
                <w:szCs w:val="21"/>
                <w:u w:val="none"/>
                <w:lang w:val="en-US" w:eastAsia="zh-CN"/>
              </w:rPr>
              <w:t>村卫生室</w:t>
            </w:r>
            <w:r>
              <w:rPr>
                <w:rFonts w:hint="eastAsia" w:ascii="宋体" w:hAnsi="宋体" w:eastAsia="宋体" w:cs="宋体"/>
                <w:b w:val="0"/>
                <w:bCs w:val="0"/>
                <w:color w:val="000000"/>
                <w:spacing w:val="0"/>
                <w:w w:val="100"/>
                <w:kern w:val="0"/>
                <w:sz w:val="21"/>
                <w:szCs w:val="21"/>
                <w:u w:val="none"/>
              </w:rPr>
              <w:t>开展安全</w:t>
            </w:r>
            <w:r>
              <w:rPr>
                <w:rFonts w:hint="eastAsia" w:ascii="宋体" w:hAnsi="宋体" w:eastAsia="宋体" w:cs="宋体"/>
                <w:b w:val="0"/>
                <w:bCs w:val="0"/>
                <w:color w:val="000000"/>
                <w:spacing w:val="0"/>
                <w:w w:val="100"/>
                <w:kern w:val="0"/>
                <w:sz w:val="21"/>
                <w:szCs w:val="21"/>
                <w:u w:val="none"/>
                <w:lang w:val="en-US" w:eastAsia="zh-CN"/>
              </w:rPr>
              <w:t>检查</w:t>
            </w:r>
            <w:r>
              <w:rPr>
                <w:rFonts w:hint="eastAsia" w:ascii="宋体" w:hAnsi="宋体" w:eastAsia="宋体" w:cs="宋体"/>
                <w:b w:val="0"/>
                <w:bCs w:val="0"/>
                <w:color w:val="000000"/>
                <w:spacing w:val="0"/>
                <w:w w:val="100"/>
                <w:kern w:val="0"/>
                <w:sz w:val="21"/>
                <w:szCs w:val="21"/>
                <w:u w:val="none"/>
              </w:rPr>
              <w:t>；</w:t>
            </w:r>
          </w:p>
          <w:p w14:paraId="7E213E54">
            <w:pPr>
              <w:keepNext w:val="0"/>
              <w:keepLines w:val="0"/>
              <w:pageBreakBefore w:val="0"/>
              <w:widowControl w:val="0"/>
              <w:kinsoku/>
              <w:wordWrap/>
              <w:overflowPunct w:val="0"/>
              <w:topLinePunct w:val="0"/>
              <w:autoSpaceDE/>
              <w:autoSpaceDN/>
              <w:bidi w:val="0"/>
              <w:adjustRightInd/>
              <w:snapToGrid/>
              <w:spacing w:line="34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3.指导村（社区）加强对乡村医生的日常管理；</w:t>
            </w:r>
          </w:p>
          <w:p w14:paraId="7ED9E675">
            <w:pPr>
              <w:keepNext w:val="0"/>
              <w:keepLines w:val="0"/>
              <w:pageBreakBefore w:val="0"/>
              <w:widowControl w:val="0"/>
              <w:kinsoku/>
              <w:wordWrap/>
              <w:overflowPunct w:val="0"/>
              <w:topLinePunct w:val="0"/>
              <w:autoSpaceDE/>
              <w:autoSpaceDN/>
              <w:bidi w:val="0"/>
              <w:adjustRightInd/>
              <w:snapToGrid/>
              <w:spacing w:line="34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4.负责乡村医生养老补助申请的受理、初审、公示。</w:t>
            </w:r>
          </w:p>
        </w:tc>
      </w:tr>
      <w:tr w14:paraId="3740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160" w:hRule="atLeast"/>
          <w:jc w:val="center"/>
        </w:trPr>
        <w:tc>
          <w:tcPr>
            <w:tcW w:w="658" w:type="dxa"/>
            <w:shd w:val="clear" w:color="auto" w:fill="FFFFFF"/>
            <w:noWrap/>
            <w:vAlign w:val="center"/>
          </w:tcPr>
          <w:p w14:paraId="776F4BCD">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485886D0">
            <w:pPr>
              <w:keepNext w:val="0"/>
              <w:keepLines w:val="0"/>
              <w:pageBreakBefore w:val="0"/>
              <w:widowControl w:val="0"/>
              <w:kinsoku/>
              <w:wordWrap/>
              <w:overflowPunct w:val="0"/>
              <w:topLinePunct w:val="0"/>
              <w:autoSpaceDE/>
              <w:autoSpaceDN/>
              <w:bidi w:val="0"/>
              <w:adjustRightInd w:val="0"/>
              <w:snapToGrid w:val="0"/>
              <w:spacing w:line="340" w:lineRule="exact"/>
              <w:ind w:left="0" w:firstLine="0"/>
              <w:jc w:val="left"/>
              <w:textAlignment w:val="baseline"/>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公共卫生突发事件应急处置及传染病防控、职业病防治</w:t>
            </w:r>
          </w:p>
        </w:tc>
        <w:tc>
          <w:tcPr>
            <w:tcW w:w="1575" w:type="dxa"/>
            <w:shd w:val="clear" w:color="auto" w:fill="FFFFFF"/>
            <w:noWrap w:val="0"/>
            <w:vAlign w:val="center"/>
          </w:tcPr>
          <w:p w14:paraId="2E1479F9">
            <w:pPr>
              <w:keepNext w:val="0"/>
              <w:keepLines w:val="0"/>
              <w:pageBreakBefore w:val="0"/>
              <w:widowControl w:val="0"/>
              <w:kinsoku/>
              <w:wordWrap/>
              <w:overflowPunct w:val="0"/>
              <w:topLinePunct w:val="0"/>
              <w:autoSpaceDE/>
              <w:autoSpaceDN/>
              <w:bidi w:val="0"/>
              <w:adjustRightInd w:val="0"/>
              <w:snapToGrid w:val="0"/>
              <w:spacing w:line="340" w:lineRule="exact"/>
              <w:ind w:left="0" w:firstLine="0"/>
              <w:jc w:val="left"/>
              <w:textAlignment w:val="baseline"/>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县卫生健康局</w:t>
            </w:r>
          </w:p>
          <w:p w14:paraId="4C45FFF1">
            <w:pPr>
              <w:keepNext w:val="0"/>
              <w:keepLines w:val="0"/>
              <w:pageBreakBefore w:val="0"/>
              <w:widowControl w:val="0"/>
              <w:kinsoku/>
              <w:wordWrap/>
              <w:overflowPunct w:val="0"/>
              <w:topLinePunct w:val="0"/>
              <w:autoSpaceDE/>
              <w:autoSpaceDN/>
              <w:bidi w:val="0"/>
              <w:adjustRightInd w:val="0"/>
              <w:snapToGrid w:val="0"/>
              <w:spacing w:line="340" w:lineRule="exact"/>
              <w:ind w:left="0" w:firstLine="0"/>
              <w:jc w:val="left"/>
              <w:textAlignment w:val="baseline"/>
              <w:rPr>
                <w:rFonts w:hint="eastAsia" w:ascii="宋体" w:hAnsi="宋体" w:eastAsia="宋体" w:cs="宋体"/>
                <w:b w:val="0"/>
                <w:bCs w:val="0"/>
                <w:snapToGrid w:val="0"/>
                <w:color w:val="auto"/>
                <w:spacing w:val="0"/>
                <w:w w:val="100"/>
                <w:kern w:val="0"/>
                <w:sz w:val="21"/>
                <w:szCs w:val="21"/>
                <w:highlight w:val="none"/>
                <w:lang w:val="en-US" w:eastAsia="en-US" w:bidi="ar-SA"/>
              </w:rPr>
            </w:pPr>
            <w:r>
              <w:rPr>
                <w:rFonts w:hint="eastAsia" w:ascii="宋体" w:hAnsi="宋体" w:eastAsia="宋体" w:cs="宋体"/>
                <w:b w:val="0"/>
                <w:bCs w:val="0"/>
                <w:color w:val="auto"/>
                <w:spacing w:val="0"/>
                <w:w w:val="100"/>
                <w:kern w:val="0"/>
                <w:sz w:val="21"/>
                <w:szCs w:val="21"/>
                <w:highlight w:val="none"/>
              </w:rPr>
              <w:t>县级相关部门</w:t>
            </w:r>
          </w:p>
        </w:tc>
        <w:tc>
          <w:tcPr>
            <w:tcW w:w="5850" w:type="dxa"/>
            <w:shd w:val="clear" w:color="auto" w:fill="FFFFFF"/>
            <w:noWrap w:val="0"/>
            <w:vAlign w:val="center"/>
          </w:tcPr>
          <w:p w14:paraId="50BCD6DF">
            <w:pPr>
              <w:keepNext w:val="0"/>
              <w:keepLines w:val="0"/>
              <w:pageBreakBefore w:val="0"/>
              <w:widowControl w:val="0"/>
              <w:kinsoku/>
              <w:wordWrap/>
              <w:overflowPunct w:val="0"/>
              <w:topLinePunct w:val="0"/>
              <w:autoSpaceDE/>
              <w:autoSpaceDN/>
              <w:bidi w:val="0"/>
              <w:adjustRightInd w:val="0"/>
              <w:snapToGrid w:val="0"/>
              <w:spacing w:line="340" w:lineRule="exact"/>
              <w:ind w:left="0" w:firstLine="0"/>
              <w:jc w:val="left"/>
              <w:textAlignment w:val="baseline"/>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县卫生健康局：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1.组织</w:t>
            </w:r>
            <w:r>
              <w:rPr>
                <w:rFonts w:hint="eastAsia" w:ascii="宋体" w:hAnsi="宋体" w:eastAsia="宋体" w:cs="宋体"/>
                <w:b w:val="0"/>
                <w:bCs w:val="0"/>
                <w:color w:val="auto"/>
                <w:spacing w:val="0"/>
                <w:w w:val="100"/>
                <w:kern w:val="0"/>
                <w:sz w:val="21"/>
                <w:szCs w:val="21"/>
                <w:highlight w:val="none"/>
                <w:lang w:val="en-US" w:eastAsia="zh-CN"/>
              </w:rPr>
              <w:t>开展</w:t>
            </w:r>
            <w:r>
              <w:rPr>
                <w:rFonts w:hint="eastAsia" w:ascii="宋体" w:hAnsi="宋体" w:eastAsia="宋体" w:cs="宋体"/>
                <w:b w:val="0"/>
                <w:bCs w:val="0"/>
                <w:color w:val="auto"/>
                <w:spacing w:val="0"/>
                <w:w w:val="100"/>
                <w:kern w:val="0"/>
                <w:sz w:val="21"/>
                <w:szCs w:val="21"/>
                <w:highlight w:val="none"/>
              </w:rPr>
              <w:t>公共卫生知识、传染病防控、职业病防治政策法规宣传；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.制定全县</w:t>
            </w:r>
            <w:r>
              <w:rPr>
                <w:rFonts w:hint="eastAsia" w:ascii="宋体" w:hAnsi="宋体" w:eastAsia="宋体" w:cs="宋体"/>
                <w:b w:val="0"/>
                <w:bCs w:val="0"/>
                <w:color w:val="auto"/>
                <w:spacing w:val="0"/>
                <w:w w:val="100"/>
                <w:kern w:val="0"/>
                <w:sz w:val="21"/>
                <w:szCs w:val="21"/>
                <w:highlight w:val="none"/>
                <w:lang w:eastAsia="zh-CN"/>
              </w:rPr>
              <w:t>突发</w:t>
            </w:r>
            <w:r>
              <w:rPr>
                <w:rFonts w:hint="eastAsia" w:ascii="宋体" w:hAnsi="宋体" w:eastAsia="宋体" w:cs="宋体"/>
                <w:b w:val="0"/>
                <w:bCs w:val="0"/>
                <w:color w:val="auto"/>
                <w:spacing w:val="0"/>
                <w:w w:val="100"/>
                <w:kern w:val="0"/>
                <w:sz w:val="21"/>
                <w:szCs w:val="21"/>
                <w:highlight w:val="none"/>
              </w:rPr>
              <w:t>公共卫生事件应急预案，做好应急物资储备和后勤保障</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lang w:val="en-US" w:eastAsia="zh-CN"/>
              </w:rPr>
              <w:t>组织</w:t>
            </w:r>
            <w:r>
              <w:rPr>
                <w:rFonts w:hint="eastAsia" w:ascii="宋体" w:hAnsi="宋体" w:eastAsia="宋体" w:cs="宋体"/>
                <w:b w:val="0"/>
                <w:bCs w:val="0"/>
                <w:color w:val="auto"/>
                <w:spacing w:val="0"/>
                <w:w w:val="100"/>
                <w:kern w:val="0"/>
                <w:sz w:val="21"/>
                <w:szCs w:val="21"/>
                <w:highlight w:val="none"/>
              </w:rPr>
              <w:t>开展公共卫生事件应急培训和演练工作；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.负责应对突发公共卫生事件调查和应急处置工作，组织医疗机构实施救治，落实各项预防措施</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通报突发公共卫生事件相关信息；</w:t>
            </w:r>
          </w:p>
          <w:p w14:paraId="1C9CD8D0">
            <w:pPr>
              <w:keepNext w:val="0"/>
              <w:keepLines w:val="0"/>
              <w:pageBreakBefore w:val="0"/>
              <w:widowControl w:val="0"/>
              <w:kinsoku/>
              <w:wordWrap/>
              <w:overflowPunct w:val="0"/>
              <w:topLinePunct w:val="0"/>
              <w:autoSpaceDE/>
              <w:autoSpaceDN/>
              <w:bidi w:val="0"/>
              <w:adjustRightInd w:val="0"/>
              <w:snapToGrid w:val="0"/>
              <w:spacing w:line="340" w:lineRule="exact"/>
              <w:ind w:left="0" w:firstLine="0"/>
              <w:jc w:val="left"/>
              <w:textAlignment w:val="baseline"/>
              <w:rPr>
                <w:rFonts w:hint="eastAsia" w:ascii="宋体" w:hAnsi="宋体" w:eastAsia="宋体" w:cs="宋体"/>
                <w:b w:val="0"/>
                <w:bCs w:val="0"/>
                <w:snapToGrid w:val="0"/>
                <w:color w:val="auto"/>
                <w:spacing w:val="0"/>
                <w:w w:val="100"/>
                <w:kern w:val="0"/>
                <w:sz w:val="21"/>
                <w:szCs w:val="21"/>
                <w:highlight w:val="none"/>
                <w:lang w:val="en-US" w:eastAsia="en-US" w:bidi="ar-SA"/>
              </w:rPr>
            </w:pP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核实通报传染病疫情，开展疫情监测，发布预警信息；</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5.根据疫情预防控制工作需要，依法提出隔离、封锁有关地区的建议；</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6.指导乡镇做好</w:t>
            </w:r>
            <w:r>
              <w:rPr>
                <w:rFonts w:hint="eastAsia" w:ascii="宋体" w:hAnsi="宋体" w:eastAsia="宋体" w:cs="宋体"/>
                <w:b w:val="0"/>
                <w:bCs w:val="0"/>
                <w:strike w:val="0"/>
                <w:dstrike w:val="0"/>
                <w:color w:val="auto"/>
                <w:spacing w:val="0"/>
                <w:kern w:val="0"/>
                <w:sz w:val="21"/>
                <w:szCs w:val="21"/>
                <w:lang w:val="en-US" w:eastAsia="zh-CN"/>
              </w:rPr>
              <w:t>村（社区）</w:t>
            </w:r>
            <w:r>
              <w:rPr>
                <w:rFonts w:hint="eastAsia" w:ascii="宋体" w:hAnsi="宋体" w:eastAsia="宋体" w:cs="宋体"/>
                <w:b w:val="0"/>
                <w:bCs w:val="0"/>
                <w:color w:val="auto"/>
                <w:spacing w:val="0"/>
                <w:w w:val="100"/>
                <w:kern w:val="0"/>
                <w:sz w:val="21"/>
                <w:szCs w:val="21"/>
                <w:highlight w:val="none"/>
              </w:rPr>
              <w:t>防控和环境卫生消杀工作；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7.</w:t>
            </w:r>
            <w:r>
              <w:rPr>
                <w:rFonts w:hint="eastAsia" w:ascii="宋体" w:hAnsi="宋体" w:eastAsia="宋体" w:cs="宋体"/>
                <w:b w:val="0"/>
                <w:bCs w:val="0"/>
                <w:color w:val="auto"/>
                <w:spacing w:val="0"/>
                <w:w w:val="100"/>
                <w:kern w:val="0"/>
                <w:sz w:val="21"/>
                <w:szCs w:val="21"/>
                <w:highlight w:val="none"/>
                <w:lang w:val="en-US" w:eastAsia="zh-CN"/>
              </w:rPr>
              <w:t>负责</w:t>
            </w:r>
            <w:r>
              <w:rPr>
                <w:rFonts w:hint="eastAsia" w:ascii="宋体" w:hAnsi="宋体" w:eastAsia="宋体" w:cs="宋体"/>
                <w:b w:val="0"/>
                <w:bCs w:val="0"/>
                <w:color w:val="auto"/>
                <w:spacing w:val="0"/>
                <w:w w:val="100"/>
                <w:kern w:val="0"/>
                <w:sz w:val="21"/>
                <w:szCs w:val="21"/>
                <w:highlight w:val="none"/>
              </w:rPr>
              <w:t>对传染病防治工作</w:t>
            </w:r>
            <w:r>
              <w:rPr>
                <w:rFonts w:hint="eastAsia" w:ascii="宋体" w:hAnsi="宋体" w:eastAsia="宋体" w:cs="宋体"/>
                <w:b w:val="0"/>
                <w:bCs w:val="0"/>
                <w:color w:val="auto"/>
                <w:spacing w:val="0"/>
                <w:w w:val="100"/>
                <w:kern w:val="0"/>
                <w:sz w:val="21"/>
                <w:szCs w:val="21"/>
                <w:highlight w:val="none"/>
                <w:lang w:val="en-US" w:eastAsia="zh-CN"/>
              </w:rPr>
              <w:t>开展</w:t>
            </w:r>
            <w:r>
              <w:rPr>
                <w:rFonts w:hint="eastAsia" w:ascii="宋体" w:hAnsi="宋体" w:eastAsia="宋体" w:cs="宋体"/>
                <w:b w:val="0"/>
                <w:bCs w:val="0"/>
                <w:color w:val="auto"/>
                <w:spacing w:val="0"/>
                <w:w w:val="100"/>
                <w:kern w:val="0"/>
                <w:sz w:val="21"/>
                <w:szCs w:val="21"/>
                <w:highlight w:val="none"/>
              </w:rPr>
              <w:t>监督检查，</w:t>
            </w:r>
            <w:r>
              <w:rPr>
                <w:rFonts w:hint="eastAsia" w:ascii="宋体" w:hAnsi="宋体" w:eastAsia="宋体" w:cs="宋体"/>
                <w:b w:val="0"/>
                <w:bCs w:val="0"/>
                <w:color w:val="auto"/>
                <w:spacing w:val="0"/>
                <w:w w:val="100"/>
                <w:kern w:val="0"/>
                <w:sz w:val="21"/>
                <w:szCs w:val="21"/>
                <w:highlight w:val="none"/>
                <w:lang w:val="en-US" w:eastAsia="zh-CN"/>
              </w:rPr>
              <w:t>依法</w:t>
            </w:r>
            <w:r>
              <w:rPr>
                <w:rFonts w:hint="eastAsia" w:ascii="宋体" w:hAnsi="宋体" w:eastAsia="宋体" w:cs="宋体"/>
                <w:b w:val="0"/>
                <w:bCs w:val="0"/>
                <w:color w:val="auto"/>
                <w:spacing w:val="0"/>
                <w:w w:val="100"/>
                <w:kern w:val="0"/>
                <w:sz w:val="21"/>
                <w:szCs w:val="21"/>
                <w:highlight w:val="none"/>
              </w:rPr>
              <w:t>查处传染病防治违法行为；</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8</w:t>
            </w:r>
            <w:r>
              <w:rPr>
                <w:rFonts w:hint="eastAsia" w:ascii="宋体" w:hAnsi="宋体" w:eastAsia="宋体" w:cs="宋体"/>
                <w:b w:val="0"/>
                <w:bCs w:val="0"/>
                <w:color w:val="auto"/>
                <w:spacing w:val="0"/>
                <w:w w:val="100"/>
                <w:kern w:val="0"/>
                <w:sz w:val="21"/>
                <w:szCs w:val="21"/>
                <w:highlight w:val="none"/>
              </w:rPr>
              <w:t>.负责对用人单位落实职业病防护管理措施情况</w:t>
            </w:r>
            <w:r>
              <w:rPr>
                <w:rFonts w:hint="eastAsia" w:ascii="宋体" w:hAnsi="宋体" w:eastAsia="宋体" w:cs="宋体"/>
                <w:b w:val="0"/>
                <w:bCs w:val="0"/>
                <w:color w:val="auto"/>
                <w:spacing w:val="0"/>
                <w:w w:val="100"/>
                <w:kern w:val="0"/>
                <w:sz w:val="21"/>
                <w:szCs w:val="21"/>
                <w:highlight w:val="none"/>
                <w:lang w:val="en-US" w:eastAsia="zh-CN"/>
              </w:rPr>
              <w:t>开展</w:t>
            </w:r>
            <w:r>
              <w:rPr>
                <w:rFonts w:hint="eastAsia" w:ascii="宋体" w:hAnsi="宋体" w:eastAsia="宋体" w:cs="宋体"/>
                <w:b w:val="0"/>
                <w:bCs w:val="0"/>
                <w:color w:val="auto"/>
                <w:spacing w:val="0"/>
                <w:w w:val="100"/>
                <w:kern w:val="0"/>
                <w:sz w:val="21"/>
                <w:szCs w:val="21"/>
                <w:highlight w:val="none"/>
              </w:rPr>
              <w:t>监督检查，建立并落实日常巡查机制，受理投诉举报并及时查证，依法查处违法行为。</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县级相关部门：</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eastAsia="zh-CN"/>
              </w:rPr>
              <w:t>按照</w:t>
            </w:r>
            <w:r>
              <w:rPr>
                <w:rFonts w:hint="eastAsia" w:ascii="宋体" w:hAnsi="宋体" w:eastAsia="宋体" w:cs="宋体"/>
                <w:b w:val="0"/>
                <w:bCs w:val="0"/>
                <w:color w:val="auto"/>
                <w:spacing w:val="0"/>
                <w:w w:val="100"/>
                <w:kern w:val="0"/>
                <w:sz w:val="21"/>
                <w:szCs w:val="21"/>
                <w:highlight w:val="none"/>
              </w:rPr>
              <w:t>公共卫生突发事件应急</w:t>
            </w:r>
            <w:r>
              <w:rPr>
                <w:rFonts w:hint="eastAsia" w:ascii="宋体" w:hAnsi="宋体" w:eastAsia="宋体" w:cs="宋体"/>
                <w:b w:val="0"/>
                <w:bCs w:val="0"/>
                <w:color w:val="auto"/>
                <w:spacing w:val="0"/>
                <w:w w:val="100"/>
                <w:kern w:val="0"/>
                <w:sz w:val="21"/>
                <w:szCs w:val="21"/>
                <w:highlight w:val="none"/>
                <w:lang w:val="en-US" w:eastAsia="zh-CN"/>
              </w:rPr>
              <w:t>预案职责分工</w:t>
            </w:r>
            <w:r>
              <w:rPr>
                <w:rFonts w:hint="eastAsia" w:ascii="宋体" w:hAnsi="宋体" w:eastAsia="宋体" w:cs="宋体"/>
                <w:b w:val="0"/>
                <w:bCs w:val="0"/>
                <w:color w:val="auto"/>
                <w:spacing w:val="0"/>
                <w:w w:val="100"/>
                <w:kern w:val="0"/>
                <w:sz w:val="21"/>
                <w:szCs w:val="21"/>
                <w:highlight w:val="none"/>
              </w:rPr>
              <w:t>开展工作。</w:t>
            </w:r>
          </w:p>
        </w:tc>
        <w:tc>
          <w:tcPr>
            <w:tcW w:w="5459" w:type="dxa"/>
            <w:shd w:val="clear" w:color="auto" w:fill="FFFFFF"/>
            <w:noWrap w:val="0"/>
            <w:vAlign w:val="center"/>
          </w:tcPr>
          <w:p w14:paraId="77BC2621">
            <w:pPr>
              <w:keepNext w:val="0"/>
              <w:keepLines w:val="0"/>
              <w:pageBreakBefore w:val="0"/>
              <w:widowControl w:val="0"/>
              <w:kinsoku/>
              <w:wordWrap/>
              <w:overflowPunct w:val="0"/>
              <w:topLinePunct w:val="0"/>
              <w:autoSpaceDE/>
              <w:autoSpaceDN/>
              <w:bidi w:val="0"/>
              <w:adjustRightInd w:val="0"/>
              <w:snapToGrid w:val="0"/>
              <w:spacing w:line="340" w:lineRule="exact"/>
              <w:ind w:left="0" w:firstLine="0"/>
              <w:jc w:val="left"/>
              <w:textAlignment w:val="baseline"/>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rPr>
              <w:t>1.开展公共卫生知识、传染病防控、职业病防治政策法规宣传，提高公众防治意识和应对能力；</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编制突发公共卫生事件应急预案，做好应急物资储备和后勤保障</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开展公共卫生事件应急培训和演练工作；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.发现辖区出现疫情，及时上报疾控部门。</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.协助县卫生健康局做好疫情信息收集和报告、人员的分散隔离、公共卫生措施</w:t>
            </w:r>
            <w:r>
              <w:rPr>
                <w:rFonts w:hint="eastAsia" w:ascii="宋体" w:hAnsi="宋体" w:eastAsia="宋体" w:cs="宋体"/>
                <w:b w:val="0"/>
                <w:bCs w:val="0"/>
                <w:color w:val="auto"/>
                <w:spacing w:val="0"/>
                <w:w w:val="100"/>
                <w:kern w:val="0"/>
                <w:sz w:val="21"/>
                <w:szCs w:val="21"/>
                <w:highlight w:val="none"/>
                <w:lang w:val="en-US" w:eastAsia="zh-CN"/>
              </w:rPr>
              <w:t>的落实等</w:t>
            </w:r>
            <w:r>
              <w:rPr>
                <w:rFonts w:hint="eastAsia" w:ascii="宋体" w:hAnsi="宋体" w:eastAsia="宋体" w:cs="宋体"/>
                <w:b w:val="0"/>
                <w:bCs w:val="0"/>
                <w:color w:val="auto"/>
                <w:spacing w:val="0"/>
                <w:w w:val="100"/>
                <w:kern w:val="0"/>
                <w:sz w:val="21"/>
                <w:szCs w:val="21"/>
                <w:highlight w:val="none"/>
              </w:rPr>
              <w:t>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5</w:t>
            </w:r>
            <w:r>
              <w:rPr>
                <w:rFonts w:hint="eastAsia" w:ascii="宋体" w:hAnsi="宋体" w:eastAsia="宋体" w:cs="宋体"/>
                <w:b w:val="0"/>
                <w:bCs w:val="0"/>
                <w:color w:val="auto"/>
                <w:spacing w:val="0"/>
                <w:w w:val="100"/>
                <w:kern w:val="0"/>
                <w:sz w:val="21"/>
                <w:szCs w:val="21"/>
                <w:highlight w:val="none"/>
              </w:rPr>
              <w:t>.做好社区防控，开展环境卫生整治和消杀工作；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6</w:t>
            </w:r>
            <w:r>
              <w:rPr>
                <w:rFonts w:hint="eastAsia" w:ascii="宋体" w:hAnsi="宋体" w:eastAsia="宋体" w:cs="宋体"/>
                <w:b w:val="0"/>
                <w:bCs w:val="0"/>
                <w:color w:val="auto"/>
                <w:spacing w:val="0"/>
                <w:w w:val="100"/>
                <w:kern w:val="0"/>
                <w:sz w:val="21"/>
                <w:szCs w:val="21"/>
                <w:highlight w:val="none"/>
              </w:rPr>
              <w:t>.</w:t>
            </w:r>
            <w:r>
              <w:rPr>
                <w:rFonts w:hint="eastAsia" w:ascii="宋体" w:hAnsi="宋体" w:eastAsia="宋体" w:cs="宋体"/>
                <w:b w:val="0"/>
                <w:bCs w:val="0"/>
                <w:color w:val="auto"/>
                <w:spacing w:val="0"/>
                <w:w w:val="100"/>
                <w:kern w:val="0"/>
                <w:sz w:val="21"/>
                <w:szCs w:val="21"/>
                <w:highlight w:val="none"/>
                <w:lang w:val="en-US" w:eastAsia="zh-CN"/>
              </w:rPr>
              <w:t>配合</w:t>
            </w:r>
            <w:r>
              <w:rPr>
                <w:rFonts w:hint="eastAsia" w:ascii="宋体" w:hAnsi="宋体" w:eastAsia="宋体" w:cs="宋体"/>
                <w:b w:val="0"/>
                <w:bCs w:val="0"/>
                <w:color w:val="auto"/>
                <w:spacing w:val="0"/>
                <w:w w:val="100"/>
                <w:kern w:val="0"/>
                <w:sz w:val="21"/>
                <w:szCs w:val="21"/>
                <w:highlight w:val="none"/>
              </w:rPr>
              <w:t>县卫生健康局</w:t>
            </w:r>
            <w:r>
              <w:rPr>
                <w:rFonts w:hint="eastAsia" w:ascii="宋体" w:hAnsi="宋体" w:eastAsia="宋体" w:cs="宋体"/>
                <w:b w:val="0"/>
                <w:bCs w:val="0"/>
                <w:color w:val="auto"/>
                <w:spacing w:val="0"/>
                <w:w w:val="100"/>
                <w:kern w:val="0"/>
                <w:sz w:val="21"/>
                <w:szCs w:val="21"/>
                <w:highlight w:val="none"/>
                <w:lang w:val="en-US" w:eastAsia="zh-CN"/>
              </w:rPr>
              <w:t>对用人单位落实职业病防护管理措施情况开展监督检查</w:t>
            </w:r>
            <w:r>
              <w:rPr>
                <w:rFonts w:hint="eastAsia" w:ascii="宋体" w:hAnsi="宋体" w:eastAsia="宋体" w:cs="宋体"/>
                <w:b w:val="0"/>
                <w:bCs w:val="0"/>
                <w:color w:val="auto"/>
                <w:spacing w:val="0"/>
                <w:w w:val="100"/>
                <w:kern w:val="0"/>
                <w:sz w:val="21"/>
                <w:szCs w:val="21"/>
                <w:highlight w:val="none"/>
              </w:rPr>
              <w:t>，发现问题线索及时上报</w:t>
            </w:r>
            <w:r>
              <w:rPr>
                <w:rFonts w:hint="eastAsia" w:ascii="宋体" w:hAnsi="宋体" w:eastAsia="宋体" w:cs="宋体"/>
                <w:b w:val="0"/>
                <w:bCs w:val="0"/>
                <w:color w:val="auto"/>
                <w:spacing w:val="0"/>
                <w:w w:val="100"/>
                <w:kern w:val="0"/>
                <w:sz w:val="21"/>
                <w:szCs w:val="21"/>
                <w:highlight w:val="none"/>
                <w:lang w:eastAsia="zh-CN"/>
              </w:rPr>
              <w:t>；</w:t>
            </w:r>
          </w:p>
          <w:p w14:paraId="6DEE84B1">
            <w:pPr>
              <w:keepNext w:val="0"/>
              <w:keepLines w:val="0"/>
              <w:pageBreakBefore w:val="0"/>
              <w:widowControl w:val="0"/>
              <w:kinsoku/>
              <w:wordWrap/>
              <w:overflowPunct w:val="0"/>
              <w:topLinePunct w:val="0"/>
              <w:autoSpaceDE/>
              <w:autoSpaceDN/>
              <w:bidi w:val="0"/>
              <w:adjustRightInd w:val="0"/>
              <w:snapToGrid w:val="0"/>
              <w:spacing w:line="340" w:lineRule="exact"/>
              <w:ind w:left="0" w:firstLine="0"/>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7.配合县卫生健康局查处违法行为；</w:t>
            </w:r>
          </w:p>
          <w:p w14:paraId="375C4EB0">
            <w:pPr>
              <w:keepNext w:val="0"/>
              <w:keepLines w:val="0"/>
              <w:pageBreakBefore w:val="0"/>
              <w:widowControl w:val="0"/>
              <w:kinsoku/>
              <w:wordWrap/>
              <w:overflowPunct w:val="0"/>
              <w:topLinePunct w:val="0"/>
              <w:autoSpaceDE/>
              <w:autoSpaceDN/>
              <w:bidi w:val="0"/>
              <w:adjustRightInd w:val="0"/>
              <w:snapToGrid w:val="0"/>
              <w:spacing w:line="340" w:lineRule="exact"/>
              <w:ind w:left="0" w:firstLine="0"/>
              <w:jc w:val="left"/>
              <w:textAlignment w:val="baseline"/>
              <w:rPr>
                <w:rFonts w:hint="eastAsia" w:ascii="宋体" w:hAnsi="宋体" w:eastAsia="宋体" w:cs="宋体"/>
                <w:b w:val="0"/>
                <w:bCs w:val="0"/>
                <w:snapToGrid w:val="0"/>
                <w:color w:val="auto"/>
                <w:spacing w:val="0"/>
                <w:w w:val="100"/>
                <w:kern w:val="0"/>
                <w:sz w:val="21"/>
                <w:szCs w:val="21"/>
                <w:highlight w:val="none"/>
                <w:lang w:val="en-US" w:eastAsia="en-US" w:bidi="ar-SA"/>
              </w:rPr>
            </w:pPr>
            <w:r>
              <w:rPr>
                <w:rFonts w:hint="eastAsia" w:ascii="宋体" w:hAnsi="宋体" w:eastAsia="宋体" w:cs="宋体"/>
                <w:b w:val="0"/>
                <w:bCs w:val="0"/>
                <w:color w:val="auto"/>
                <w:spacing w:val="0"/>
                <w:w w:val="100"/>
                <w:kern w:val="0"/>
                <w:sz w:val="21"/>
                <w:szCs w:val="21"/>
                <w:highlight w:val="none"/>
                <w:lang w:val="en-US" w:eastAsia="zh-CN"/>
              </w:rPr>
              <w:t>8.配合县级相关部门做好公共卫生突发事件应急处置工作。</w:t>
            </w:r>
          </w:p>
        </w:tc>
      </w:tr>
      <w:tr w14:paraId="4D86B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645" w:hRule="atLeast"/>
          <w:jc w:val="center"/>
        </w:trPr>
        <w:tc>
          <w:tcPr>
            <w:tcW w:w="14742" w:type="dxa"/>
            <w:gridSpan w:val="5"/>
            <w:shd w:val="clear" w:color="auto" w:fill="FFFFFF"/>
            <w:noWrap/>
            <w:vAlign w:val="center"/>
          </w:tcPr>
          <w:p w14:paraId="23E87E25">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宋体" w:hAnsi="宋体" w:eastAsia="宋体" w:cs="宋体"/>
                <w:b w:val="0"/>
                <w:bCs w:val="0"/>
                <w:color w:val="000000"/>
                <w:spacing w:val="0"/>
                <w:w w:val="100"/>
                <w:kern w:val="0"/>
                <w:sz w:val="21"/>
                <w:szCs w:val="21"/>
                <w:u w:val="none"/>
              </w:rPr>
            </w:pPr>
            <w:r>
              <w:rPr>
                <w:rStyle w:val="18"/>
                <w:rFonts w:hint="eastAsia" w:ascii="黑体" w:hAnsi="黑体" w:eastAsia="黑体" w:cs="黑体"/>
                <w:b w:val="0"/>
                <w:bCs w:val="0"/>
                <w:color w:val="auto"/>
                <w:sz w:val="22"/>
                <w:szCs w:val="22"/>
                <w:lang w:eastAsia="zh-CN" w:bidi="ar"/>
              </w:rPr>
              <w:t>十</w:t>
            </w:r>
            <w:r>
              <w:rPr>
                <w:rStyle w:val="18"/>
                <w:rFonts w:hint="eastAsia" w:ascii="黑体" w:hAnsi="黑体" w:eastAsia="黑体" w:cs="黑体"/>
                <w:b w:val="0"/>
                <w:bCs w:val="0"/>
                <w:color w:val="auto"/>
                <w:sz w:val="22"/>
                <w:szCs w:val="22"/>
                <w:lang w:val="en-US" w:eastAsia="zh-CN" w:bidi="ar"/>
              </w:rPr>
              <w:t>二</w:t>
            </w:r>
            <w:r>
              <w:rPr>
                <w:rStyle w:val="18"/>
                <w:rFonts w:hint="eastAsia" w:ascii="黑体" w:hAnsi="黑体" w:eastAsia="黑体" w:cs="黑体"/>
                <w:b w:val="0"/>
                <w:bCs w:val="0"/>
                <w:color w:val="auto"/>
                <w:sz w:val="22"/>
                <w:szCs w:val="22"/>
                <w:lang w:eastAsia="zh-CN" w:bidi="ar"/>
              </w:rPr>
              <w:t>、应急管理及消防（1</w:t>
            </w:r>
            <w:r>
              <w:rPr>
                <w:rStyle w:val="18"/>
                <w:rFonts w:hint="eastAsia" w:ascii="黑体" w:hAnsi="黑体" w:eastAsia="黑体" w:cs="黑体"/>
                <w:b w:val="0"/>
                <w:bCs w:val="0"/>
                <w:color w:val="auto"/>
                <w:sz w:val="22"/>
                <w:szCs w:val="22"/>
                <w:lang w:val="en-US" w:eastAsia="zh-CN" w:bidi="ar"/>
              </w:rPr>
              <w:t>4</w:t>
            </w:r>
            <w:r>
              <w:rPr>
                <w:rStyle w:val="18"/>
                <w:rFonts w:hint="eastAsia" w:ascii="黑体" w:hAnsi="黑体" w:eastAsia="黑体" w:cs="黑体"/>
                <w:b w:val="0"/>
                <w:bCs w:val="0"/>
                <w:color w:val="auto"/>
                <w:sz w:val="22"/>
                <w:szCs w:val="22"/>
                <w:lang w:eastAsia="zh-CN" w:bidi="ar"/>
              </w:rPr>
              <w:t>项）</w:t>
            </w:r>
          </w:p>
        </w:tc>
      </w:tr>
      <w:tr w14:paraId="74AF0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7529" w:hRule="atLeast"/>
          <w:jc w:val="center"/>
        </w:trPr>
        <w:tc>
          <w:tcPr>
            <w:tcW w:w="658" w:type="dxa"/>
            <w:shd w:val="clear" w:color="auto" w:fill="FFFFFF"/>
            <w:noWrap/>
            <w:vAlign w:val="center"/>
          </w:tcPr>
          <w:p w14:paraId="49A4E721">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6938FC56">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lang w:eastAsia="zh-CN"/>
              </w:rPr>
            </w:pPr>
            <w:r>
              <w:rPr>
                <w:rFonts w:hint="eastAsia" w:ascii="宋体" w:hAnsi="宋体" w:eastAsia="宋体" w:cs="宋体"/>
                <w:b w:val="0"/>
                <w:bCs w:val="0"/>
                <w:color w:val="000000"/>
                <w:spacing w:val="6"/>
                <w:w w:val="100"/>
                <w:kern w:val="0"/>
                <w:sz w:val="21"/>
                <w:szCs w:val="21"/>
                <w:u w:val="none"/>
              </w:rPr>
              <w:t>安全生产监管</w:t>
            </w:r>
          </w:p>
        </w:tc>
        <w:tc>
          <w:tcPr>
            <w:tcW w:w="1575" w:type="dxa"/>
            <w:shd w:val="clear" w:color="auto" w:fill="FFFFFF"/>
            <w:noWrap w:val="0"/>
            <w:vAlign w:val="center"/>
          </w:tcPr>
          <w:p w14:paraId="6A09AEAA">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县应急管理局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县级相关部门</w:t>
            </w:r>
          </w:p>
        </w:tc>
        <w:tc>
          <w:tcPr>
            <w:tcW w:w="5850" w:type="dxa"/>
            <w:shd w:val="clear" w:color="auto" w:fill="FFFFFF"/>
            <w:noWrap w:val="0"/>
            <w:vAlign w:val="center"/>
          </w:tcPr>
          <w:p w14:paraId="7D01C960">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县应急管理局：</w:t>
            </w:r>
          </w:p>
          <w:p w14:paraId="2B0B3FB4">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w:t>
            </w:r>
            <w:r>
              <w:rPr>
                <w:rFonts w:hint="eastAsia" w:ascii="宋体" w:hAnsi="宋体" w:eastAsia="宋体" w:cs="宋体"/>
                <w:b w:val="0"/>
                <w:bCs w:val="0"/>
                <w:color w:val="000000"/>
                <w:spacing w:val="0"/>
                <w:w w:val="100"/>
                <w:kern w:val="0"/>
                <w:sz w:val="21"/>
                <w:szCs w:val="21"/>
                <w:u w:val="none"/>
                <w:lang w:val="en-US" w:eastAsia="zh-CN"/>
              </w:rPr>
              <w:t>负责对全县安全生产工作实施综合监督管理，组织开展</w:t>
            </w:r>
            <w:r>
              <w:rPr>
                <w:rFonts w:hint="eastAsia" w:ascii="宋体" w:hAnsi="宋体" w:eastAsia="宋体" w:cs="宋体"/>
                <w:b w:val="0"/>
                <w:bCs w:val="0"/>
                <w:color w:val="000000"/>
                <w:spacing w:val="0"/>
                <w:w w:val="100"/>
                <w:kern w:val="0"/>
                <w:sz w:val="21"/>
                <w:szCs w:val="21"/>
                <w:u w:val="none"/>
              </w:rPr>
              <w:t>安全生产知识宣传</w:t>
            </w:r>
            <w:r>
              <w:rPr>
                <w:rFonts w:hint="eastAsia" w:ascii="宋体" w:hAnsi="宋体" w:eastAsia="宋体" w:cs="宋体"/>
                <w:b w:val="0"/>
                <w:bCs w:val="0"/>
                <w:color w:val="000000"/>
                <w:spacing w:val="0"/>
                <w:w w:val="100"/>
                <w:kern w:val="0"/>
                <w:sz w:val="21"/>
                <w:szCs w:val="21"/>
                <w:u w:val="none"/>
                <w:lang w:eastAsia="zh-CN"/>
              </w:rPr>
              <w:t>普及</w:t>
            </w:r>
            <w:r>
              <w:rPr>
                <w:rFonts w:hint="eastAsia" w:ascii="宋体" w:hAnsi="宋体" w:eastAsia="宋体" w:cs="宋体"/>
                <w:b w:val="0"/>
                <w:bCs w:val="0"/>
                <w:color w:val="000000"/>
                <w:spacing w:val="0"/>
                <w:w w:val="100"/>
                <w:kern w:val="0"/>
                <w:sz w:val="21"/>
                <w:szCs w:val="21"/>
                <w:u w:val="none"/>
              </w:rPr>
              <w:t>，编制</w:t>
            </w:r>
            <w:r>
              <w:rPr>
                <w:rFonts w:hint="eastAsia" w:ascii="宋体" w:hAnsi="宋体" w:eastAsia="宋体" w:cs="宋体"/>
                <w:b w:val="0"/>
                <w:bCs w:val="0"/>
                <w:color w:val="000000"/>
                <w:spacing w:val="0"/>
                <w:w w:val="100"/>
                <w:kern w:val="0"/>
                <w:sz w:val="21"/>
                <w:szCs w:val="21"/>
                <w:u w:val="none"/>
                <w:lang w:val="en-US" w:eastAsia="zh-CN"/>
              </w:rPr>
              <w:t>全县</w:t>
            </w:r>
            <w:r>
              <w:rPr>
                <w:rFonts w:hint="eastAsia" w:ascii="宋体" w:hAnsi="宋体" w:eastAsia="宋体" w:cs="宋体"/>
                <w:b w:val="0"/>
                <w:bCs w:val="0"/>
                <w:color w:val="000000"/>
                <w:spacing w:val="0"/>
                <w:w w:val="100"/>
                <w:kern w:val="0"/>
                <w:sz w:val="21"/>
                <w:szCs w:val="21"/>
                <w:u w:val="none"/>
              </w:rPr>
              <w:t>安全生产应急预案，督促乡镇和部门落实领导干部安全生产责任制，指导开展应急演练；</w:t>
            </w:r>
          </w:p>
          <w:p w14:paraId="7437A677">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2.负责对执法人员、企业负责人、安全生产管理人员等进行安全生产教育培训；</w:t>
            </w:r>
          </w:p>
          <w:p w14:paraId="0B2414B0">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3.负责对全县安全生产工作实施综合监督管理，指导协调、监督检查县级相关部门和乡镇安全生产工作，组织开展安全生产巡查、考核工作；</w:t>
            </w:r>
          </w:p>
          <w:p w14:paraId="110F581F">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4.组织相关行业主管部门对全县安全生产经营单位定期开展重点检查，着重开展“九小场所”、农家乐、经营性自建房等风险隐患排查，对乡镇上报的隐患现场核查处置；</w:t>
            </w:r>
          </w:p>
          <w:p w14:paraId="0E226B41">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5.对发现的安全隐患现场处置、责令限期整改，到期进行复查；</w:t>
            </w:r>
          </w:p>
          <w:p w14:paraId="3B460B6A">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6"/>
                <w:w w:val="100"/>
                <w:kern w:val="0"/>
                <w:sz w:val="21"/>
                <w:szCs w:val="21"/>
                <w:u w:val="none"/>
              </w:rPr>
            </w:pPr>
            <w:r>
              <w:rPr>
                <w:rFonts w:hint="eastAsia" w:ascii="宋体" w:hAnsi="宋体" w:eastAsia="宋体" w:cs="宋体"/>
                <w:b w:val="0"/>
                <w:bCs w:val="0"/>
                <w:color w:val="000000"/>
                <w:spacing w:val="0"/>
                <w:w w:val="100"/>
                <w:kern w:val="0"/>
                <w:sz w:val="21"/>
                <w:szCs w:val="21"/>
                <w:u w:val="none"/>
              </w:rPr>
              <w:t>6.</w:t>
            </w:r>
            <w:r>
              <w:rPr>
                <w:rFonts w:hint="eastAsia" w:ascii="宋体" w:hAnsi="宋体" w:eastAsia="宋体" w:cs="宋体"/>
                <w:b w:val="0"/>
                <w:bCs w:val="0"/>
                <w:color w:val="000000"/>
                <w:spacing w:val="6"/>
                <w:w w:val="100"/>
                <w:kern w:val="0"/>
                <w:sz w:val="21"/>
                <w:szCs w:val="21"/>
                <w:u w:val="none"/>
              </w:rPr>
              <w:t>督促指导安全生产经营单位开展风险辨识评估，督促隐患整改；</w:t>
            </w:r>
          </w:p>
          <w:p w14:paraId="5CDEE4AB">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7.对存在违法行为或逾期不整改、整改不合格的予以处罚。</w:t>
            </w:r>
          </w:p>
          <w:p w14:paraId="71470CF2">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县级相关部门：</w:t>
            </w:r>
          </w:p>
          <w:p w14:paraId="18F99CD4">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1.按照法定职责和安全生产“管行业必须管安全、管业务必须管安全、管生产经营必须管安全”的要求，负责职责范围内的安全生产监督管理工作；</w:t>
            </w:r>
          </w:p>
          <w:p w14:paraId="296B4672">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2.对发现的安全隐患，责令限期整改并全过程跟踪问效；对拒不整改的或整改不到位的进行监督执法。</w:t>
            </w:r>
          </w:p>
        </w:tc>
        <w:tc>
          <w:tcPr>
            <w:tcW w:w="5459" w:type="dxa"/>
            <w:shd w:val="clear" w:color="auto" w:fill="FFFFFF"/>
            <w:noWrap w:val="0"/>
            <w:vAlign w:val="center"/>
          </w:tcPr>
          <w:p w14:paraId="7954D157">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lang w:eastAsia="zh-CN"/>
              </w:rPr>
            </w:pPr>
            <w:r>
              <w:rPr>
                <w:rFonts w:hint="eastAsia" w:ascii="宋体" w:hAnsi="宋体" w:eastAsia="宋体" w:cs="宋体"/>
                <w:b w:val="0"/>
                <w:bCs w:val="0"/>
                <w:color w:val="000000"/>
                <w:spacing w:val="0"/>
                <w:w w:val="100"/>
                <w:kern w:val="0"/>
                <w:sz w:val="21"/>
                <w:szCs w:val="21"/>
                <w:u w:val="none"/>
                <w:lang w:eastAsia="zh-CN"/>
              </w:rPr>
              <w:t>1.</w:t>
            </w:r>
            <w:r>
              <w:rPr>
                <w:rFonts w:hint="eastAsia" w:ascii="宋体" w:hAnsi="宋体" w:eastAsia="宋体" w:cs="宋体"/>
                <w:b w:val="0"/>
                <w:bCs w:val="0"/>
                <w:color w:val="000000"/>
                <w:spacing w:val="0"/>
                <w:w w:val="100"/>
                <w:kern w:val="0"/>
                <w:sz w:val="21"/>
                <w:szCs w:val="21"/>
                <w:u w:val="none"/>
                <w:lang w:val="en-US" w:eastAsia="zh-CN"/>
              </w:rPr>
              <w:t>履行安全生产监督管理职责，组织</w:t>
            </w:r>
            <w:r>
              <w:rPr>
                <w:rFonts w:hint="eastAsia" w:ascii="宋体" w:hAnsi="宋体" w:eastAsia="宋体" w:cs="宋体"/>
                <w:b w:val="0"/>
                <w:bCs w:val="0"/>
                <w:color w:val="000000"/>
                <w:spacing w:val="0"/>
                <w:w w:val="100"/>
                <w:kern w:val="0"/>
                <w:sz w:val="21"/>
                <w:szCs w:val="21"/>
                <w:u w:val="none"/>
                <w:lang w:eastAsia="zh-CN"/>
              </w:rPr>
              <w:t>开展安全生产知识普及，按照乡镇</w:t>
            </w:r>
            <w:r>
              <w:rPr>
                <w:rFonts w:hint="eastAsia" w:ascii="宋体" w:hAnsi="宋体" w:eastAsia="宋体" w:cs="宋体"/>
                <w:b w:val="0"/>
                <w:bCs w:val="0"/>
                <w:color w:val="000000"/>
                <w:spacing w:val="0"/>
                <w:w w:val="100"/>
                <w:kern w:val="0"/>
                <w:sz w:val="21"/>
                <w:szCs w:val="21"/>
                <w:u w:val="none"/>
                <w:lang w:val="en-US" w:eastAsia="zh-CN"/>
              </w:rPr>
              <w:t>综合</w:t>
            </w:r>
            <w:r>
              <w:rPr>
                <w:rFonts w:hint="eastAsia" w:ascii="宋体" w:hAnsi="宋体" w:eastAsia="宋体" w:cs="宋体"/>
                <w:b w:val="0"/>
                <w:bCs w:val="0"/>
                <w:color w:val="000000"/>
                <w:spacing w:val="0"/>
                <w:w w:val="100"/>
                <w:kern w:val="0"/>
                <w:sz w:val="21"/>
                <w:szCs w:val="21"/>
                <w:u w:val="none"/>
                <w:lang w:eastAsia="zh-CN"/>
              </w:rPr>
              <w:t>应急预案组织开展演练；</w:t>
            </w:r>
          </w:p>
          <w:p w14:paraId="4E55C37D">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lang w:eastAsia="zh-CN"/>
              </w:rPr>
            </w:pPr>
            <w:r>
              <w:rPr>
                <w:rFonts w:hint="eastAsia" w:ascii="宋体" w:hAnsi="宋体" w:eastAsia="宋体" w:cs="宋体"/>
                <w:b w:val="0"/>
                <w:bCs w:val="0"/>
                <w:color w:val="000000"/>
                <w:spacing w:val="0"/>
                <w:w w:val="100"/>
                <w:kern w:val="0"/>
                <w:sz w:val="21"/>
                <w:szCs w:val="21"/>
                <w:u w:val="none"/>
                <w:lang w:eastAsia="zh-CN"/>
              </w:rPr>
              <w:t>2.落实党政领导干部安全生产责任制；</w:t>
            </w:r>
          </w:p>
          <w:p w14:paraId="484FFDE8">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lang w:eastAsia="zh-CN"/>
              </w:rPr>
            </w:pPr>
            <w:r>
              <w:rPr>
                <w:rFonts w:hint="eastAsia" w:ascii="宋体" w:hAnsi="宋体" w:eastAsia="宋体" w:cs="宋体"/>
                <w:b w:val="0"/>
                <w:bCs w:val="0"/>
                <w:color w:val="000000"/>
                <w:spacing w:val="0"/>
                <w:w w:val="100"/>
                <w:kern w:val="0"/>
                <w:sz w:val="21"/>
                <w:szCs w:val="21"/>
                <w:u w:val="none"/>
                <w:lang w:eastAsia="zh-CN"/>
              </w:rPr>
              <w:t>3.组织辖区内企业负责人、安全生产管理人员参加上级部门举办的安全生产知识培训；</w:t>
            </w:r>
          </w:p>
          <w:p w14:paraId="42F73654">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lang w:eastAsia="zh-CN"/>
              </w:rPr>
            </w:pPr>
            <w:r>
              <w:rPr>
                <w:rFonts w:hint="eastAsia" w:ascii="宋体" w:hAnsi="宋体" w:eastAsia="宋体" w:cs="宋体"/>
                <w:b w:val="0"/>
                <w:bCs w:val="0"/>
                <w:color w:val="000000"/>
                <w:spacing w:val="0"/>
                <w:w w:val="100"/>
                <w:kern w:val="0"/>
                <w:sz w:val="21"/>
                <w:szCs w:val="21"/>
                <w:u w:val="none"/>
                <w:lang w:eastAsia="zh-CN"/>
              </w:rPr>
              <w:t>4.按照职责对生产经营单位安全生产状况进行监督检查，指导村（社区）开展安全生产检查；</w:t>
            </w:r>
          </w:p>
          <w:p w14:paraId="799DC546">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lang w:eastAsia="zh-CN"/>
              </w:rPr>
            </w:pPr>
            <w:r>
              <w:rPr>
                <w:rFonts w:hint="eastAsia" w:ascii="宋体" w:hAnsi="宋体" w:eastAsia="宋体" w:cs="宋体"/>
                <w:b w:val="0"/>
                <w:bCs w:val="0"/>
                <w:color w:val="000000"/>
                <w:spacing w:val="0"/>
                <w:w w:val="100"/>
                <w:kern w:val="0"/>
                <w:sz w:val="21"/>
                <w:szCs w:val="21"/>
                <w:u w:val="none"/>
                <w:lang w:eastAsia="zh-CN"/>
              </w:rPr>
              <w:t>5.配合相关部门定期开展重点检查，着重开展“九小场所”、农家乐、经营性自建房等风险隐患排查，推动落实生产经营单位主动自查等制度，发现安全隐患及时上报，并对疑似重大安全生产隐患做好初步取证、先期处置、人员疏散、现场管控；</w:t>
            </w:r>
          </w:p>
          <w:p w14:paraId="37ADCD4A">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eastAsia="zh-CN"/>
              </w:rPr>
              <w:t>6.配合督促企业负责人、安全生产管理人员履行安全生产责任，发现问题提醒企业责任人、安全生产管理人员及时组织整改，拒不整改的上报上级部门。</w:t>
            </w:r>
          </w:p>
        </w:tc>
      </w:tr>
      <w:tr w14:paraId="095F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131" w:hRule="atLeast"/>
          <w:jc w:val="center"/>
        </w:trPr>
        <w:tc>
          <w:tcPr>
            <w:tcW w:w="658" w:type="dxa"/>
            <w:shd w:val="clear" w:color="auto" w:fill="FFFFFF"/>
            <w:noWrap/>
            <w:vAlign w:val="center"/>
          </w:tcPr>
          <w:p w14:paraId="4D1E4F0C">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3C8ABBFE">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生产安全事故应急处置</w:t>
            </w:r>
          </w:p>
        </w:tc>
        <w:tc>
          <w:tcPr>
            <w:tcW w:w="1575" w:type="dxa"/>
            <w:shd w:val="clear" w:color="auto" w:fill="FFFFFF"/>
            <w:noWrap w:val="0"/>
            <w:vAlign w:val="center"/>
          </w:tcPr>
          <w:p w14:paraId="197322CD">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县应急管理局</w:t>
            </w:r>
          </w:p>
          <w:p w14:paraId="5D353FF5">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县消防救援大队</w:t>
            </w:r>
          </w:p>
          <w:p w14:paraId="17119049">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负有安全监管职责的部门</w:t>
            </w:r>
          </w:p>
        </w:tc>
        <w:tc>
          <w:tcPr>
            <w:tcW w:w="5850" w:type="dxa"/>
            <w:shd w:val="clear" w:color="auto" w:fill="FFFFFF"/>
            <w:noWrap w:val="0"/>
            <w:vAlign w:val="center"/>
          </w:tcPr>
          <w:p w14:paraId="7CB33FE5">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县应急管理局：</w:t>
            </w:r>
          </w:p>
          <w:p w14:paraId="743F4CB9">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6"/>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6"/>
                <w:w w:val="100"/>
                <w:kern w:val="0"/>
                <w:sz w:val="21"/>
                <w:szCs w:val="21"/>
                <w:u w:val="none"/>
                <w:lang w:val="en-US" w:eastAsia="zh-CN"/>
              </w:rPr>
              <w:t>.</w:t>
            </w:r>
            <w:r>
              <w:rPr>
                <w:rFonts w:hint="eastAsia" w:ascii="宋体" w:hAnsi="宋体" w:eastAsia="宋体" w:cs="宋体"/>
                <w:b w:val="0"/>
                <w:bCs w:val="0"/>
                <w:color w:val="000000"/>
                <w:spacing w:val="6"/>
                <w:w w:val="100"/>
                <w:kern w:val="0"/>
                <w:sz w:val="21"/>
                <w:szCs w:val="21"/>
                <w:u w:val="none"/>
              </w:rPr>
              <w:t>组织开展生产安全事故应急知识宣传，增强全民自我防范意识；</w:t>
            </w:r>
          </w:p>
          <w:p w14:paraId="31E490C1">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2.建立健全安全生产应急救援体系，组建专业应急救援队伍并与社会专兼职救援力量有效融合；</w:t>
            </w:r>
          </w:p>
          <w:p w14:paraId="43AEDCBB">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3.督促负有安全监管职责的部门修订完善</w:t>
            </w:r>
            <w:r>
              <w:rPr>
                <w:rFonts w:hint="eastAsia" w:ascii="宋体" w:hAnsi="宋体" w:eastAsia="宋体" w:cs="宋体"/>
                <w:b w:val="0"/>
                <w:bCs w:val="0"/>
                <w:color w:val="000000"/>
                <w:spacing w:val="0"/>
                <w:w w:val="100"/>
                <w:kern w:val="0"/>
                <w:sz w:val="21"/>
                <w:szCs w:val="21"/>
                <w:u w:val="none"/>
                <w:lang w:val="en-US" w:eastAsia="zh-CN"/>
              </w:rPr>
              <w:t>生产安全事故</w:t>
            </w:r>
            <w:r>
              <w:rPr>
                <w:rFonts w:hint="eastAsia" w:ascii="宋体" w:hAnsi="宋体" w:eastAsia="宋体" w:cs="宋体"/>
                <w:b w:val="0"/>
                <w:bCs w:val="0"/>
                <w:color w:val="000000"/>
                <w:spacing w:val="0"/>
                <w:w w:val="100"/>
                <w:kern w:val="0"/>
                <w:sz w:val="21"/>
                <w:szCs w:val="21"/>
                <w:u w:val="none"/>
              </w:rPr>
              <w:t>应急预案</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t>指导监督生产经营单位完善</w:t>
            </w:r>
            <w:r>
              <w:rPr>
                <w:rFonts w:hint="eastAsia" w:ascii="宋体" w:hAnsi="宋体" w:eastAsia="宋体" w:cs="宋体"/>
                <w:b w:val="0"/>
                <w:bCs w:val="0"/>
                <w:color w:val="000000"/>
                <w:spacing w:val="0"/>
                <w:w w:val="100"/>
                <w:kern w:val="0"/>
                <w:sz w:val="21"/>
                <w:szCs w:val="21"/>
                <w:u w:val="none"/>
                <w:lang w:val="en-US" w:eastAsia="zh-CN"/>
              </w:rPr>
              <w:t>生产安全事故</w:t>
            </w:r>
            <w:r>
              <w:rPr>
                <w:rFonts w:hint="eastAsia" w:ascii="宋体" w:hAnsi="宋体" w:eastAsia="宋体" w:cs="宋体"/>
                <w:b w:val="0"/>
                <w:bCs w:val="0"/>
                <w:color w:val="000000"/>
                <w:spacing w:val="0"/>
                <w:w w:val="100"/>
                <w:kern w:val="0"/>
                <w:sz w:val="21"/>
                <w:szCs w:val="21"/>
                <w:u w:val="none"/>
              </w:rPr>
              <w:t>应急预案并组织开展演练；</w:t>
            </w:r>
          </w:p>
          <w:p w14:paraId="349C87F8">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4.发生应急事件时，及时上报事故信息，启动应急预案，组织开展事故救援处置相关工作；</w:t>
            </w:r>
          </w:p>
          <w:p w14:paraId="0F4C5BD7">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5.按照职责分工开展事故调查评估，落实“一案双查”措施。</w:t>
            </w:r>
          </w:p>
          <w:p w14:paraId="2288ECE7">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县消防救援大队：</w:t>
            </w:r>
          </w:p>
          <w:p w14:paraId="713538A6">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组织开展生产安全事故救援；</w:t>
            </w:r>
          </w:p>
          <w:p w14:paraId="4434B8AF">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2.组织开展并指导消防安全宣传培训和实战演练。</w:t>
            </w:r>
          </w:p>
          <w:p w14:paraId="54CC4DF0">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负有安全监管职责的部门：</w:t>
            </w:r>
          </w:p>
          <w:p w14:paraId="1FC196D9">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指导行业领域内生产经营单位完善</w:t>
            </w:r>
            <w:r>
              <w:rPr>
                <w:rFonts w:hint="eastAsia" w:ascii="宋体" w:hAnsi="宋体" w:eastAsia="宋体" w:cs="宋体"/>
                <w:b w:val="0"/>
                <w:bCs w:val="0"/>
                <w:color w:val="000000"/>
                <w:spacing w:val="0"/>
                <w:w w:val="100"/>
                <w:kern w:val="0"/>
                <w:sz w:val="21"/>
                <w:szCs w:val="21"/>
                <w:u w:val="none"/>
                <w:lang w:val="en-US" w:eastAsia="zh-CN"/>
              </w:rPr>
              <w:t>生产安全事故</w:t>
            </w:r>
            <w:r>
              <w:rPr>
                <w:rFonts w:hint="eastAsia" w:ascii="宋体" w:hAnsi="宋体" w:eastAsia="宋体" w:cs="宋体"/>
                <w:b w:val="0"/>
                <w:bCs w:val="0"/>
                <w:color w:val="000000"/>
                <w:spacing w:val="0"/>
                <w:w w:val="100"/>
                <w:kern w:val="0"/>
                <w:sz w:val="21"/>
                <w:szCs w:val="21"/>
                <w:u w:val="none"/>
              </w:rPr>
              <w:t>应急预案并组织开展演练；</w:t>
            </w:r>
          </w:p>
          <w:p w14:paraId="6260B3D6">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2.按照各自职责对有关行业领域的生产安全事故统筹调配资源，组织实施抢险救援、医疗救治和信息上报等应急处置工作；</w:t>
            </w:r>
          </w:p>
          <w:p w14:paraId="0E70AE4C">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6"/>
                <w:w w:val="100"/>
                <w:kern w:val="0"/>
                <w:sz w:val="21"/>
                <w:szCs w:val="21"/>
                <w:u w:val="none"/>
              </w:rPr>
            </w:pPr>
            <w:r>
              <w:rPr>
                <w:rFonts w:hint="eastAsia" w:ascii="宋体" w:hAnsi="宋体" w:eastAsia="宋体" w:cs="宋体"/>
                <w:b w:val="0"/>
                <w:bCs w:val="0"/>
                <w:color w:val="000000"/>
                <w:spacing w:val="0"/>
                <w:w w:val="100"/>
                <w:kern w:val="0"/>
                <w:sz w:val="21"/>
                <w:szCs w:val="21"/>
                <w:u w:val="none"/>
              </w:rPr>
              <w:t>3.</w:t>
            </w:r>
            <w:r>
              <w:rPr>
                <w:rFonts w:hint="eastAsia" w:ascii="宋体" w:hAnsi="宋体" w:eastAsia="宋体" w:cs="宋体"/>
                <w:b w:val="0"/>
                <w:bCs w:val="0"/>
                <w:color w:val="000000"/>
                <w:spacing w:val="6"/>
                <w:w w:val="100"/>
                <w:kern w:val="0"/>
                <w:sz w:val="21"/>
                <w:szCs w:val="21"/>
                <w:u w:val="none"/>
              </w:rPr>
              <w:t>按照各自职责做好生产安全事故善后工作，恢复生产生活秩序；</w:t>
            </w:r>
          </w:p>
          <w:p w14:paraId="5BDF27C7">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4.及时、准确发布生产安全事故信息。</w:t>
            </w:r>
          </w:p>
        </w:tc>
        <w:tc>
          <w:tcPr>
            <w:tcW w:w="5459" w:type="dxa"/>
            <w:shd w:val="clear" w:color="auto" w:fill="FFFFFF"/>
            <w:noWrap w:val="0"/>
            <w:vAlign w:val="center"/>
          </w:tcPr>
          <w:p w14:paraId="66D09029">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6"/>
                <w:w w:val="100"/>
                <w:kern w:val="0"/>
                <w:sz w:val="21"/>
                <w:szCs w:val="21"/>
                <w:u w:val="none"/>
              </w:rPr>
            </w:pPr>
            <w:r>
              <w:rPr>
                <w:rFonts w:hint="eastAsia" w:ascii="宋体" w:hAnsi="宋体" w:eastAsia="宋体" w:cs="宋体"/>
                <w:b w:val="0"/>
                <w:bCs w:val="0"/>
                <w:color w:val="000000"/>
                <w:spacing w:val="0"/>
                <w:w w:val="100"/>
                <w:kern w:val="0"/>
                <w:sz w:val="21"/>
                <w:szCs w:val="21"/>
                <w:u w:val="none"/>
              </w:rPr>
              <w:t>1</w:t>
            </w:r>
            <w:r>
              <w:rPr>
                <w:rFonts w:hint="eastAsia" w:ascii="宋体" w:hAnsi="宋体" w:eastAsia="宋体" w:cs="宋体"/>
                <w:b w:val="0"/>
                <w:bCs w:val="0"/>
                <w:color w:val="000000"/>
                <w:spacing w:val="6"/>
                <w:w w:val="100"/>
                <w:kern w:val="0"/>
                <w:sz w:val="21"/>
                <w:szCs w:val="21"/>
                <w:u w:val="none"/>
              </w:rPr>
              <w:t>.开展生产安全事故应急知识宣传，增强全民自我防范意识；</w:t>
            </w:r>
          </w:p>
          <w:p w14:paraId="1B742816">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2.制定</w:t>
            </w:r>
            <w:r>
              <w:rPr>
                <w:rFonts w:hint="eastAsia" w:ascii="宋体" w:hAnsi="宋体" w:eastAsia="宋体" w:cs="宋体"/>
                <w:b w:val="0"/>
                <w:bCs w:val="0"/>
                <w:color w:val="000000"/>
                <w:spacing w:val="0"/>
                <w:w w:val="100"/>
                <w:kern w:val="0"/>
                <w:sz w:val="21"/>
                <w:szCs w:val="21"/>
                <w:u w:val="none"/>
                <w:lang w:val="en-US" w:eastAsia="zh-CN"/>
              </w:rPr>
              <w:t>生产安全事故</w:t>
            </w:r>
            <w:r>
              <w:rPr>
                <w:rFonts w:hint="eastAsia" w:ascii="宋体" w:hAnsi="宋体" w:eastAsia="宋体" w:cs="宋体"/>
                <w:b w:val="0"/>
                <w:bCs w:val="0"/>
                <w:color w:val="000000"/>
                <w:spacing w:val="0"/>
                <w:w w:val="100"/>
                <w:kern w:val="0"/>
                <w:sz w:val="21"/>
                <w:szCs w:val="21"/>
                <w:u w:val="none"/>
              </w:rPr>
              <w:t>应急预案，组建应急救援队伍，定期组织开展培训和应急演练；</w:t>
            </w:r>
          </w:p>
          <w:p w14:paraId="46693C61">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3.指导、督促生产经营单位修订完善</w:t>
            </w:r>
            <w:r>
              <w:rPr>
                <w:rFonts w:hint="eastAsia" w:ascii="宋体" w:hAnsi="宋体" w:eastAsia="宋体" w:cs="宋体"/>
                <w:b w:val="0"/>
                <w:bCs w:val="0"/>
                <w:color w:val="000000"/>
                <w:spacing w:val="0"/>
                <w:w w:val="100"/>
                <w:kern w:val="0"/>
                <w:sz w:val="21"/>
                <w:szCs w:val="21"/>
                <w:u w:val="none"/>
                <w:lang w:val="en-US" w:eastAsia="zh-CN"/>
              </w:rPr>
              <w:t>生产安全事故</w:t>
            </w:r>
            <w:r>
              <w:rPr>
                <w:rFonts w:hint="eastAsia" w:ascii="宋体" w:hAnsi="宋体" w:eastAsia="宋体" w:cs="宋体"/>
                <w:b w:val="0"/>
                <w:bCs w:val="0"/>
                <w:color w:val="000000"/>
                <w:spacing w:val="0"/>
                <w:w w:val="100"/>
                <w:kern w:val="0"/>
                <w:sz w:val="21"/>
                <w:szCs w:val="21"/>
                <w:u w:val="none"/>
              </w:rPr>
              <w:t>应急预案，加强日常培训和实战演练；</w:t>
            </w:r>
          </w:p>
          <w:p w14:paraId="1F897415">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4.负责接收、处理和上报辖区内生产安全事故信息；</w:t>
            </w:r>
          </w:p>
          <w:p w14:paraId="5759E477">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5.发生生产安全事故后，迅速启动应急预案，及时上报县人民政府和县级有关部门，确需紧急撤离的，迅速组织群众疏散避险撤离，根据指挥部指令做好应急资源调配、警戒区域划定、采取必要的管制等应急处置措施，为应急救援提供前期保障；</w:t>
            </w:r>
          </w:p>
          <w:p w14:paraId="771AB8DC">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6.配合相关部门开展事故调查，协助落实整改措施，消除安全隐患，组织生产经营单位恢复生产。</w:t>
            </w:r>
          </w:p>
        </w:tc>
      </w:tr>
      <w:tr w14:paraId="5A19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340" w:hRule="atLeast"/>
          <w:jc w:val="center"/>
        </w:trPr>
        <w:tc>
          <w:tcPr>
            <w:tcW w:w="658" w:type="dxa"/>
            <w:shd w:val="clear" w:color="auto" w:fill="FFFFFF"/>
            <w:noWrap/>
            <w:vAlign w:val="center"/>
          </w:tcPr>
          <w:p w14:paraId="10C34B1D">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370AB43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有限空间作业管理</w:t>
            </w:r>
          </w:p>
        </w:tc>
        <w:tc>
          <w:tcPr>
            <w:tcW w:w="1575" w:type="dxa"/>
            <w:shd w:val="clear" w:color="auto" w:fill="FFFFFF"/>
            <w:noWrap w:val="0"/>
            <w:vAlign w:val="center"/>
          </w:tcPr>
          <w:p w14:paraId="15767507">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县应急管理局</w:t>
            </w:r>
          </w:p>
          <w:p w14:paraId="3B9599E6">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县住房和城乡建设局</w:t>
            </w:r>
          </w:p>
          <w:p w14:paraId="29954048">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县交通</w:t>
            </w:r>
            <w:r>
              <w:rPr>
                <w:rFonts w:hint="eastAsia" w:ascii="宋体" w:hAnsi="宋体" w:eastAsia="宋体" w:cs="宋体"/>
                <w:b w:val="0"/>
                <w:bCs w:val="0"/>
                <w:color w:val="000000"/>
                <w:spacing w:val="0"/>
                <w:w w:val="100"/>
                <w:kern w:val="0"/>
                <w:sz w:val="21"/>
                <w:szCs w:val="21"/>
                <w:u w:val="none"/>
                <w:lang w:val="en-US" w:eastAsia="zh-CN"/>
              </w:rPr>
              <w:t>运输</w:t>
            </w:r>
            <w:r>
              <w:rPr>
                <w:rFonts w:hint="eastAsia" w:ascii="宋体" w:hAnsi="宋体" w:eastAsia="宋体" w:cs="宋体"/>
                <w:b w:val="0"/>
                <w:bCs w:val="0"/>
                <w:color w:val="000000"/>
                <w:spacing w:val="0"/>
                <w:w w:val="100"/>
                <w:kern w:val="0"/>
                <w:sz w:val="21"/>
                <w:szCs w:val="21"/>
                <w:u w:val="none"/>
              </w:rPr>
              <w:t>局</w:t>
            </w:r>
          </w:p>
          <w:p w14:paraId="50AB942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县水利局</w:t>
            </w:r>
          </w:p>
          <w:p w14:paraId="10EA1876">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县发展和改革局</w:t>
            </w:r>
          </w:p>
          <w:p w14:paraId="5344963C">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eastAsia="zh-CN"/>
              </w:rPr>
            </w:pPr>
            <w:r>
              <w:rPr>
                <w:rFonts w:hint="eastAsia" w:ascii="宋体" w:hAnsi="宋体" w:eastAsia="宋体" w:cs="宋体"/>
                <w:b w:val="0"/>
                <w:bCs w:val="0"/>
                <w:color w:val="000000"/>
                <w:spacing w:val="0"/>
                <w:w w:val="100"/>
                <w:kern w:val="0"/>
                <w:sz w:val="21"/>
                <w:szCs w:val="21"/>
                <w:u w:val="none"/>
                <w:lang w:eastAsia="zh-CN"/>
              </w:rPr>
              <w:t>县经济信息化和科学技术局</w:t>
            </w:r>
          </w:p>
          <w:p w14:paraId="25EF6F7E">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县农业农村局</w:t>
            </w:r>
          </w:p>
          <w:p w14:paraId="43A2D058">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县商务和经济合作局</w:t>
            </w:r>
          </w:p>
          <w:p w14:paraId="2F25A3C1">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6"/>
                <w:w w:val="100"/>
                <w:kern w:val="0"/>
                <w:sz w:val="21"/>
                <w:szCs w:val="21"/>
                <w:u w:val="none"/>
                <w:lang w:val="en-US" w:eastAsia="zh-CN"/>
              </w:rPr>
            </w:pPr>
            <w:r>
              <w:rPr>
                <w:rFonts w:hint="eastAsia" w:ascii="宋体" w:hAnsi="宋体" w:eastAsia="宋体" w:cs="宋体"/>
                <w:b w:val="0"/>
                <w:bCs w:val="0"/>
                <w:color w:val="000000"/>
                <w:spacing w:val="6"/>
                <w:w w:val="100"/>
                <w:kern w:val="0"/>
                <w:sz w:val="21"/>
                <w:szCs w:val="21"/>
                <w:u w:val="none"/>
                <w:lang w:val="en-US" w:eastAsia="zh-CN"/>
              </w:rPr>
              <w:t>县市场监督管理局</w:t>
            </w:r>
          </w:p>
          <w:p w14:paraId="7D5A0115">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旺苍生态环境局</w:t>
            </w:r>
          </w:p>
          <w:p w14:paraId="3CF31428">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县级相关部门</w:t>
            </w:r>
          </w:p>
        </w:tc>
        <w:tc>
          <w:tcPr>
            <w:tcW w:w="5850" w:type="dxa"/>
            <w:shd w:val="clear" w:color="auto" w:fill="FFFFFF"/>
            <w:noWrap w:val="0"/>
            <w:vAlign w:val="center"/>
          </w:tcPr>
          <w:p w14:paraId="1F85B50E">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rPr>
              <w:t>县应急管理局：</w:t>
            </w:r>
          </w:p>
          <w:p w14:paraId="024E20AE">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000000"/>
                <w:spacing w:val="0"/>
                <w:w w:val="100"/>
                <w:kern w:val="0"/>
                <w:sz w:val="20"/>
                <w:szCs w:val="20"/>
                <w:u w:val="none"/>
                <w:lang w:val="en-US" w:eastAsia="zh-CN"/>
              </w:rPr>
            </w:pPr>
            <w:r>
              <w:rPr>
                <w:rFonts w:hint="eastAsia" w:ascii="宋体" w:hAnsi="宋体" w:eastAsia="宋体" w:cs="宋体"/>
                <w:b w:val="0"/>
                <w:bCs w:val="0"/>
                <w:color w:val="000000"/>
                <w:spacing w:val="0"/>
                <w:w w:val="100"/>
                <w:kern w:val="0"/>
                <w:sz w:val="20"/>
                <w:szCs w:val="20"/>
                <w:u w:val="none"/>
                <w:lang w:val="en-US" w:eastAsia="zh-CN"/>
              </w:rPr>
              <w:t>1.</w:t>
            </w:r>
            <w:r>
              <w:rPr>
                <w:rFonts w:hint="eastAsia" w:ascii="宋体" w:hAnsi="宋体" w:eastAsia="宋体" w:cs="宋体"/>
                <w:b w:val="0"/>
                <w:bCs w:val="0"/>
                <w:color w:val="000000"/>
                <w:spacing w:val="0"/>
                <w:w w:val="100"/>
                <w:kern w:val="0"/>
                <w:sz w:val="20"/>
                <w:szCs w:val="20"/>
                <w:u w:val="none"/>
              </w:rPr>
              <w:t>对全县有限空间作业安全工作实施综合监督管理</w:t>
            </w:r>
            <w:r>
              <w:rPr>
                <w:rFonts w:hint="eastAsia" w:ascii="宋体" w:hAnsi="宋体" w:eastAsia="宋体" w:cs="宋体"/>
                <w:b w:val="0"/>
                <w:bCs w:val="0"/>
                <w:color w:val="000000"/>
                <w:spacing w:val="0"/>
                <w:w w:val="100"/>
                <w:kern w:val="0"/>
                <w:sz w:val="20"/>
                <w:szCs w:val="20"/>
                <w:u w:val="none"/>
                <w:lang w:eastAsia="zh-CN"/>
              </w:rPr>
              <w:t>，</w:t>
            </w:r>
            <w:r>
              <w:rPr>
                <w:rFonts w:hint="eastAsia" w:ascii="宋体" w:hAnsi="宋体" w:eastAsia="宋体" w:cs="宋体"/>
                <w:b w:val="0"/>
                <w:bCs w:val="0"/>
                <w:color w:val="000000"/>
                <w:spacing w:val="0"/>
                <w:w w:val="100"/>
                <w:kern w:val="0"/>
                <w:sz w:val="20"/>
                <w:szCs w:val="20"/>
                <w:u w:val="none"/>
                <w:lang w:val="en-US" w:eastAsia="zh-CN"/>
              </w:rPr>
              <w:t>组织开展有限空间作业安全宣传；</w:t>
            </w:r>
          </w:p>
          <w:p w14:paraId="33168B78">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000000"/>
                <w:spacing w:val="-17"/>
                <w:w w:val="100"/>
                <w:kern w:val="0"/>
                <w:sz w:val="20"/>
                <w:szCs w:val="20"/>
                <w:u w:val="none"/>
              </w:rPr>
            </w:pPr>
            <w:r>
              <w:rPr>
                <w:rFonts w:hint="eastAsia" w:ascii="宋体" w:hAnsi="宋体" w:eastAsia="宋体" w:cs="宋体"/>
                <w:b w:val="0"/>
                <w:bCs w:val="0"/>
                <w:color w:val="000000"/>
                <w:spacing w:val="-11"/>
                <w:w w:val="100"/>
                <w:kern w:val="0"/>
                <w:sz w:val="20"/>
                <w:szCs w:val="20"/>
                <w:u w:val="none"/>
              </w:rPr>
              <w:t>2.</w:t>
            </w:r>
            <w:r>
              <w:rPr>
                <w:rFonts w:hint="eastAsia" w:ascii="宋体" w:hAnsi="宋体" w:eastAsia="宋体" w:cs="宋体"/>
                <w:b w:val="0"/>
                <w:bCs w:val="0"/>
                <w:color w:val="000000"/>
                <w:spacing w:val="-11"/>
                <w:w w:val="100"/>
                <w:kern w:val="0"/>
                <w:sz w:val="20"/>
                <w:szCs w:val="20"/>
                <w:u w:val="none"/>
                <w:lang w:val="en-US" w:eastAsia="zh-CN"/>
              </w:rPr>
              <w:t>指导并督促</w:t>
            </w:r>
            <w:r>
              <w:rPr>
                <w:rFonts w:hint="eastAsia" w:ascii="宋体" w:hAnsi="宋体" w:eastAsia="宋体" w:cs="宋体"/>
                <w:b w:val="0"/>
                <w:bCs w:val="0"/>
                <w:color w:val="000000"/>
                <w:spacing w:val="-11"/>
                <w:w w:val="100"/>
                <w:kern w:val="0"/>
                <w:sz w:val="20"/>
                <w:szCs w:val="20"/>
                <w:u w:val="none"/>
              </w:rPr>
              <w:t>县级有关部门组织生产经营单位开展有限空间</w:t>
            </w:r>
            <w:r>
              <w:rPr>
                <w:rFonts w:hint="eastAsia" w:ascii="宋体" w:hAnsi="宋体" w:eastAsia="宋体" w:cs="宋体"/>
                <w:b w:val="0"/>
                <w:bCs w:val="0"/>
                <w:color w:val="000000"/>
                <w:spacing w:val="-17"/>
                <w:w w:val="100"/>
                <w:kern w:val="0"/>
                <w:sz w:val="20"/>
                <w:szCs w:val="20"/>
                <w:u w:val="none"/>
              </w:rPr>
              <w:t>作业安全培训；</w:t>
            </w:r>
          </w:p>
          <w:p w14:paraId="4F3B06BD">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rPr>
              <w:t>3.负责矿山、工贸、危险化学品和烟花爆竹领域的有限空间作业安全宣传、培训、摸排、监管及整治工作。</w:t>
            </w:r>
          </w:p>
          <w:p w14:paraId="1193EB04">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rPr>
              <w:t>县住房和城乡建设局：</w:t>
            </w:r>
          </w:p>
          <w:p w14:paraId="6558E34A">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rPr>
              <w:t>负责房屋、市政设施、物业小区、城镇燃气领域有限空间作业安全宣传、培训、摸排、监管及整治工作。</w:t>
            </w:r>
          </w:p>
          <w:p w14:paraId="5F1D7764">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rPr>
              <w:t>县交通运输局：</w:t>
            </w:r>
          </w:p>
          <w:p w14:paraId="3F0114BF">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rPr>
              <w:t>负责交通建设工程领域有限空间作业安全宣传、培训、摸排、监管及整治工作。</w:t>
            </w:r>
          </w:p>
          <w:p w14:paraId="0A6E9988">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000000"/>
                <w:spacing w:val="0"/>
                <w:w w:val="100"/>
                <w:kern w:val="0"/>
                <w:sz w:val="20"/>
                <w:szCs w:val="20"/>
                <w:u w:val="none"/>
                <w:lang w:val="en-US" w:eastAsia="zh-CN"/>
              </w:rPr>
            </w:pPr>
            <w:r>
              <w:rPr>
                <w:rFonts w:hint="eastAsia" w:ascii="宋体" w:hAnsi="宋体" w:eastAsia="宋体" w:cs="宋体"/>
                <w:b w:val="0"/>
                <w:bCs w:val="0"/>
                <w:color w:val="000000"/>
                <w:spacing w:val="0"/>
                <w:w w:val="100"/>
                <w:kern w:val="0"/>
                <w:sz w:val="20"/>
                <w:szCs w:val="20"/>
                <w:u w:val="none"/>
                <w:lang w:val="en-US" w:eastAsia="zh-CN"/>
              </w:rPr>
              <w:t>县水利局：</w:t>
            </w:r>
          </w:p>
          <w:p w14:paraId="25911B78">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000000"/>
                <w:spacing w:val="0"/>
                <w:w w:val="100"/>
                <w:kern w:val="0"/>
                <w:sz w:val="20"/>
                <w:szCs w:val="20"/>
                <w:u w:val="none"/>
                <w:lang w:val="en-US" w:eastAsia="zh-CN"/>
              </w:rPr>
            </w:pPr>
            <w:r>
              <w:rPr>
                <w:rFonts w:hint="eastAsia" w:ascii="宋体" w:hAnsi="宋体" w:eastAsia="宋体" w:cs="宋体"/>
                <w:b w:val="0"/>
                <w:bCs w:val="0"/>
                <w:color w:val="000000"/>
                <w:spacing w:val="0"/>
                <w:w w:val="100"/>
                <w:kern w:val="0"/>
                <w:sz w:val="20"/>
                <w:szCs w:val="20"/>
                <w:u w:val="none"/>
                <w:lang w:val="en-US" w:eastAsia="zh-CN"/>
              </w:rPr>
              <w:t>负责水库、水电站、在建水利工程领域有限空间作业安全宣传、培训、摸排、监管及整治工作。</w:t>
            </w:r>
          </w:p>
          <w:p w14:paraId="3E582435">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000000"/>
                <w:spacing w:val="0"/>
                <w:w w:val="100"/>
                <w:kern w:val="0"/>
                <w:sz w:val="20"/>
                <w:szCs w:val="20"/>
                <w:u w:val="none"/>
                <w:lang w:val="en-US" w:eastAsia="zh-CN"/>
              </w:rPr>
            </w:pPr>
            <w:r>
              <w:rPr>
                <w:rFonts w:hint="eastAsia" w:ascii="宋体" w:hAnsi="宋体" w:eastAsia="宋体" w:cs="宋体"/>
                <w:b w:val="0"/>
                <w:bCs w:val="0"/>
                <w:color w:val="000000"/>
                <w:spacing w:val="0"/>
                <w:w w:val="100"/>
                <w:kern w:val="0"/>
                <w:sz w:val="20"/>
                <w:szCs w:val="20"/>
                <w:u w:val="none"/>
                <w:lang w:val="en-US" w:eastAsia="zh-CN"/>
              </w:rPr>
              <w:t>县发展和改革局：</w:t>
            </w:r>
          </w:p>
          <w:p w14:paraId="3A945F5C">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000000"/>
                <w:spacing w:val="0"/>
                <w:w w:val="100"/>
                <w:kern w:val="0"/>
                <w:sz w:val="20"/>
                <w:szCs w:val="20"/>
                <w:u w:val="none"/>
                <w:lang w:val="en-US" w:eastAsia="zh-CN"/>
              </w:rPr>
            </w:pPr>
            <w:r>
              <w:rPr>
                <w:rFonts w:hint="eastAsia" w:ascii="宋体" w:hAnsi="宋体" w:eastAsia="宋体" w:cs="宋体"/>
                <w:b w:val="0"/>
                <w:bCs w:val="0"/>
                <w:color w:val="000000"/>
                <w:spacing w:val="0"/>
                <w:w w:val="100"/>
                <w:kern w:val="0"/>
                <w:sz w:val="20"/>
                <w:szCs w:val="20"/>
                <w:u w:val="none"/>
                <w:lang w:val="en-US" w:eastAsia="zh-CN"/>
              </w:rPr>
              <w:t>负责火电站项目建设过程中的有限空间作业安全宣传、培训、摸排、监管及整治工作。</w:t>
            </w:r>
          </w:p>
          <w:p w14:paraId="1C0EB89F">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rPr>
              <w:t>县经济信息化和科学技术局：</w:t>
            </w:r>
          </w:p>
          <w:p w14:paraId="0E9131D7">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lang w:val="en-US" w:eastAsia="zh-CN"/>
              </w:rPr>
              <w:t>1.</w:t>
            </w:r>
            <w:r>
              <w:rPr>
                <w:rFonts w:hint="eastAsia" w:ascii="宋体" w:hAnsi="宋体" w:eastAsia="宋体" w:cs="宋体"/>
                <w:b w:val="0"/>
                <w:bCs w:val="0"/>
                <w:color w:val="000000"/>
                <w:spacing w:val="0"/>
                <w:w w:val="100"/>
                <w:kern w:val="0"/>
                <w:sz w:val="20"/>
                <w:szCs w:val="20"/>
                <w:u w:val="none"/>
              </w:rPr>
              <w:t>负责工业、电力领域及油气长输管道有限空间作业安全宣传、培训、摸排、监管及整治工作；</w:t>
            </w:r>
          </w:p>
          <w:p w14:paraId="3A023C68">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rPr>
              <w:t>2.负责火电站</w:t>
            </w:r>
            <w:r>
              <w:rPr>
                <w:rFonts w:hint="eastAsia" w:ascii="宋体" w:hAnsi="宋体" w:eastAsia="宋体" w:cs="宋体"/>
                <w:b w:val="0"/>
                <w:bCs w:val="0"/>
                <w:color w:val="000000"/>
                <w:spacing w:val="0"/>
                <w:w w:val="100"/>
                <w:kern w:val="0"/>
                <w:sz w:val="20"/>
                <w:szCs w:val="20"/>
                <w:u w:val="none"/>
                <w:lang w:eastAsia="zh-CN"/>
              </w:rPr>
              <w:t>运营过程中</w:t>
            </w:r>
            <w:r>
              <w:rPr>
                <w:rFonts w:hint="eastAsia" w:ascii="宋体" w:hAnsi="宋体" w:eastAsia="宋体" w:cs="宋体"/>
                <w:b w:val="0"/>
                <w:bCs w:val="0"/>
                <w:color w:val="000000"/>
                <w:spacing w:val="0"/>
                <w:w w:val="100"/>
                <w:kern w:val="0"/>
                <w:sz w:val="20"/>
                <w:szCs w:val="20"/>
                <w:u w:val="none"/>
              </w:rPr>
              <w:t>有限空间作业安全宣传、培训、摸排、监管及整治工作。</w:t>
            </w:r>
          </w:p>
          <w:p w14:paraId="7788301C">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rPr>
              <w:t>县农业农村局：</w:t>
            </w:r>
          </w:p>
          <w:p w14:paraId="20F732DF">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rPr>
              <w:t>负责畜禽养殖、农村沼气领域有限空间作业安全宣传、培训、摸排、监管及整治工作。</w:t>
            </w:r>
          </w:p>
          <w:p w14:paraId="3B7ECE5B">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rPr>
              <w:t>县商务和经济合作局：</w:t>
            </w:r>
          </w:p>
          <w:p w14:paraId="5FDF5866">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rPr>
              <w:t>负责商贸服务、流通领域有限空间作业安全宣传、培训、摸排、监管及整治工作。</w:t>
            </w:r>
          </w:p>
          <w:p w14:paraId="1F8AF1DC">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rPr>
              <w:t>县市场监督管理局：</w:t>
            </w:r>
          </w:p>
          <w:p w14:paraId="6CFE6AA5">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6"/>
                <w:w w:val="100"/>
                <w:kern w:val="0"/>
                <w:sz w:val="20"/>
                <w:szCs w:val="20"/>
                <w:u w:val="none"/>
              </w:rPr>
              <w:t>负责特种设备有限空间作业安全宣传、</w:t>
            </w:r>
            <w:r>
              <w:rPr>
                <w:rFonts w:hint="eastAsia" w:ascii="宋体" w:hAnsi="宋体" w:eastAsia="宋体" w:cs="宋体"/>
                <w:b w:val="0"/>
                <w:bCs w:val="0"/>
                <w:color w:val="000000"/>
                <w:spacing w:val="-6"/>
                <w:w w:val="100"/>
                <w:kern w:val="0"/>
                <w:sz w:val="20"/>
                <w:szCs w:val="20"/>
                <w:u w:val="none"/>
                <w:lang w:val="en-US" w:eastAsia="zh-CN"/>
              </w:rPr>
              <w:t>培训、</w:t>
            </w:r>
            <w:r>
              <w:rPr>
                <w:rFonts w:hint="eastAsia" w:ascii="宋体" w:hAnsi="宋体" w:eastAsia="宋体" w:cs="宋体"/>
                <w:b w:val="0"/>
                <w:bCs w:val="0"/>
                <w:color w:val="000000"/>
                <w:spacing w:val="-6"/>
                <w:w w:val="100"/>
                <w:kern w:val="0"/>
                <w:sz w:val="20"/>
                <w:szCs w:val="20"/>
                <w:u w:val="none"/>
              </w:rPr>
              <w:t>摸排</w:t>
            </w:r>
            <w:r>
              <w:rPr>
                <w:rFonts w:hint="eastAsia" w:ascii="宋体" w:hAnsi="宋体" w:eastAsia="宋体" w:cs="宋体"/>
                <w:b w:val="0"/>
                <w:bCs w:val="0"/>
                <w:color w:val="000000"/>
                <w:spacing w:val="-6"/>
                <w:w w:val="100"/>
                <w:kern w:val="0"/>
                <w:sz w:val="20"/>
                <w:szCs w:val="20"/>
                <w:u w:val="none"/>
                <w:lang w:val="en-US" w:eastAsia="zh-CN"/>
              </w:rPr>
              <w:t>、监管及整治</w:t>
            </w:r>
            <w:r>
              <w:rPr>
                <w:rFonts w:hint="eastAsia" w:ascii="宋体" w:hAnsi="宋体" w:eastAsia="宋体" w:cs="宋体"/>
                <w:b w:val="0"/>
                <w:bCs w:val="0"/>
                <w:color w:val="000000"/>
                <w:spacing w:val="-6"/>
                <w:w w:val="100"/>
                <w:kern w:val="0"/>
                <w:sz w:val="20"/>
                <w:szCs w:val="20"/>
                <w:u w:val="none"/>
              </w:rPr>
              <w:t>工作</w:t>
            </w:r>
            <w:r>
              <w:rPr>
                <w:rFonts w:hint="eastAsia" w:ascii="宋体" w:hAnsi="宋体" w:eastAsia="宋体" w:cs="宋体"/>
                <w:b w:val="0"/>
                <w:bCs w:val="0"/>
                <w:color w:val="000000"/>
                <w:spacing w:val="0"/>
                <w:w w:val="100"/>
                <w:kern w:val="0"/>
                <w:sz w:val="20"/>
                <w:szCs w:val="20"/>
                <w:u w:val="none"/>
              </w:rPr>
              <w:t>。</w:t>
            </w:r>
          </w:p>
          <w:p w14:paraId="67D7DA3B">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rPr>
              <w:t>旺苍生态环境局：</w:t>
            </w:r>
          </w:p>
          <w:p w14:paraId="02E9F4D3">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rPr>
              <w:t>负责危险废物集中处置单位有限空间作业安全宣传、培训、摸排、监管及整治工作。</w:t>
            </w:r>
          </w:p>
          <w:p w14:paraId="5103E9CA">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rPr>
              <w:t>县级相关部门：</w:t>
            </w:r>
          </w:p>
          <w:p w14:paraId="510A864C">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ind w:left="0" w:leftChars="0" w:firstLine="0" w:firstLineChars="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0"/>
                <w:szCs w:val="20"/>
                <w:u w:val="none"/>
              </w:rPr>
              <w:t>按照“三管三必须”原则，依照有关法律法规，在各自职责范围内对有关行业领域的有限空间作业实施安全监管。</w:t>
            </w:r>
          </w:p>
        </w:tc>
        <w:tc>
          <w:tcPr>
            <w:tcW w:w="5459" w:type="dxa"/>
            <w:shd w:val="clear" w:color="auto" w:fill="FFFFFF"/>
            <w:noWrap w:val="0"/>
            <w:vAlign w:val="center"/>
          </w:tcPr>
          <w:p w14:paraId="65FF2F20">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1.开展</w:t>
            </w:r>
            <w:r>
              <w:rPr>
                <w:rFonts w:hint="eastAsia" w:ascii="宋体" w:hAnsi="宋体" w:eastAsia="宋体" w:cs="宋体"/>
                <w:b w:val="0"/>
                <w:bCs w:val="0"/>
                <w:color w:val="000000"/>
                <w:spacing w:val="0"/>
                <w:w w:val="100"/>
                <w:kern w:val="0"/>
                <w:sz w:val="21"/>
                <w:szCs w:val="21"/>
                <w:u w:val="none"/>
              </w:rPr>
              <w:t>有限空间作业安全宣传，采取科普挂图、明白卡和新媒体等通俗易懂的形式，普及地窖、沼气池、化粪池、发酵池等有限空间作业安全常识、作业流程和防范措施；</w:t>
            </w:r>
          </w:p>
          <w:p w14:paraId="2B63DFE8">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2.摸排农村地区自建、联建的有限空间情况并建立台账；</w:t>
            </w:r>
          </w:p>
          <w:p w14:paraId="31C5F789">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3.督促生产经营单位制定有限空间作业</w:t>
            </w:r>
            <w:r>
              <w:rPr>
                <w:rFonts w:hint="eastAsia" w:ascii="宋体" w:hAnsi="宋体" w:eastAsia="宋体" w:cs="宋体"/>
                <w:b w:val="0"/>
                <w:bCs w:val="0"/>
                <w:color w:val="000000"/>
                <w:spacing w:val="0"/>
                <w:w w:val="100"/>
                <w:kern w:val="0"/>
                <w:sz w:val="21"/>
                <w:szCs w:val="21"/>
                <w:u w:val="none"/>
                <w:lang w:val="en-US" w:eastAsia="zh-CN"/>
              </w:rPr>
              <w:t>应急预案</w:t>
            </w:r>
            <w:r>
              <w:rPr>
                <w:rFonts w:hint="eastAsia" w:ascii="宋体" w:hAnsi="宋体" w:eastAsia="宋体" w:cs="宋体"/>
                <w:b w:val="0"/>
                <w:bCs w:val="0"/>
                <w:color w:val="000000"/>
                <w:spacing w:val="0"/>
                <w:w w:val="100"/>
                <w:kern w:val="0"/>
                <w:sz w:val="21"/>
                <w:szCs w:val="21"/>
                <w:u w:val="none"/>
              </w:rPr>
              <w:t>，开展应急救援演练；</w:t>
            </w:r>
          </w:p>
          <w:p w14:paraId="17FF6FE0">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4.配合县级相关部门督促生产经营单位在有限空间出入口等醒目位置设置警示标志和风险告知牌，配齐应急救援设施设备；</w:t>
            </w:r>
          </w:p>
          <w:p w14:paraId="54DD749D">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5.</w:t>
            </w:r>
            <w:r>
              <w:rPr>
                <w:rFonts w:hint="eastAsia" w:ascii="宋体" w:hAnsi="宋体" w:eastAsia="宋体" w:cs="宋体"/>
                <w:b w:val="0"/>
                <w:bCs w:val="0"/>
                <w:color w:val="000000"/>
                <w:spacing w:val="0"/>
                <w:w w:val="100"/>
                <w:kern w:val="0"/>
                <w:sz w:val="21"/>
                <w:szCs w:val="21"/>
                <w:u w:val="none"/>
                <w:lang w:val="en-US" w:eastAsia="zh-CN"/>
              </w:rPr>
              <w:t>及时核实、处置</w:t>
            </w:r>
            <w:r>
              <w:rPr>
                <w:rFonts w:hint="eastAsia" w:ascii="宋体" w:hAnsi="宋体" w:eastAsia="宋体" w:cs="宋体"/>
                <w:b w:val="0"/>
                <w:bCs w:val="0"/>
                <w:color w:val="000000"/>
                <w:spacing w:val="0"/>
                <w:w w:val="100"/>
                <w:kern w:val="0"/>
                <w:sz w:val="21"/>
                <w:szCs w:val="21"/>
                <w:u w:val="none"/>
              </w:rPr>
              <w:t>群众举报或日常工作中发现的违法违规行为</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t>并上报对应部门；</w:t>
            </w:r>
          </w:p>
          <w:p w14:paraId="228F5919">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6.做好生产经营单位和个人在开展有限空间作业前登记，提供必要的信息咨询，协调有关部门、安全生产服务机构做好有限空间作业安全管理和服务工作；</w:t>
            </w:r>
          </w:p>
          <w:p w14:paraId="37A7BB4A">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7.分行业领域建立涉及有限空间作业的生产经营单位管理台账，并及时调整；</w:t>
            </w:r>
          </w:p>
          <w:p w14:paraId="0773FAFC">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8.配合行业主管部门开展违法违规行为的处置。</w:t>
            </w:r>
          </w:p>
        </w:tc>
      </w:tr>
      <w:tr w14:paraId="75E37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243" w:hRule="atLeast"/>
          <w:jc w:val="center"/>
        </w:trPr>
        <w:tc>
          <w:tcPr>
            <w:tcW w:w="658" w:type="dxa"/>
            <w:shd w:val="clear" w:color="auto" w:fill="FFFFFF"/>
            <w:noWrap/>
            <w:vAlign w:val="center"/>
          </w:tcPr>
          <w:p w14:paraId="39301846">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5522F1C2">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森林防灭火</w:t>
            </w:r>
          </w:p>
        </w:tc>
        <w:tc>
          <w:tcPr>
            <w:tcW w:w="1575" w:type="dxa"/>
            <w:shd w:val="clear" w:color="auto" w:fill="FFFFFF"/>
            <w:noWrap w:val="0"/>
            <w:vAlign w:val="center"/>
          </w:tcPr>
          <w:p w14:paraId="5A01397B">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县应急管理局</w:t>
            </w:r>
          </w:p>
          <w:p w14:paraId="367AFE8F">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县林业局</w:t>
            </w:r>
          </w:p>
          <w:p w14:paraId="20717593">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县公安局</w:t>
            </w:r>
          </w:p>
          <w:p w14:paraId="189CFDCC">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县级相关部门</w:t>
            </w:r>
          </w:p>
        </w:tc>
        <w:tc>
          <w:tcPr>
            <w:tcW w:w="5850" w:type="dxa"/>
            <w:shd w:val="clear" w:color="auto" w:fill="FFFFFF"/>
            <w:noWrap w:val="0"/>
            <w:vAlign w:val="center"/>
          </w:tcPr>
          <w:p w14:paraId="6F376141">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县应急管理局</w:t>
            </w:r>
            <w:r>
              <w:rPr>
                <w:rFonts w:hint="eastAsia" w:ascii="宋体" w:hAnsi="宋体" w:eastAsia="宋体" w:cs="宋体"/>
                <w:b w:val="0"/>
                <w:bCs w:val="0"/>
                <w:color w:val="000000"/>
                <w:spacing w:val="0"/>
                <w:w w:val="100"/>
                <w:kern w:val="0"/>
                <w:sz w:val="21"/>
                <w:szCs w:val="21"/>
                <w:u w:val="none"/>
                <w:lang w:eastAsia="zh-CN"/>
              </w:rPr>
              <w:t>：</w:t>
            </w:r>
          </w:p>
          <w:p w14:paraId="6BE9B4EC">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1.统筹负责全县重大森林火灾“救”的工作；</w:t>
            </w:r>
          </w:p>
          <w:p w14:paraId="48221816">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2.组织编制全县森林</w:t>
            </w:r>
            <w:r>
              <w:rPr>
                <w:rFonts w:hint="eastAsia" w:ascii="宋体" w:hAnsi="宋体" w:eastAsia="宋体" w:cs="宋体"/>
                <w:b w:val="0"/>
                <w:bCs w:val="0"/>
                <w:color w:val="000000"/>
                <w:spacing w:val="0"/>
                <w:w w:val="100"/>
                <w:kern w:val="0"/>
                <w:sz w:val="21"/>
                <w:szCs w:val="21"/>
                <w:u w:val="none"/>
                <w:lang w:val="en-US" w:eastAsia="zh-CN"/>
              </w:rPr>
              <w:t>防灭火</w:t>
            </w:r>
            <w:r>
              <w:rPr>
                <w:rFonts w:hint="eastAsia" w:ascii="宋体" w:hAnsi="宋体" w:eastAsia="宋体" w:cs="宋体"/>
                <w:b w:val="0"/>
                <w:bCs w:val="0"/>
                <w:color w:val="000000"/>
                <w:spacing w:val="0"/>
                <w:w w:val="100"/>
                <w:kern w:val="0"/>
                <w:sz w:val="21"/>
                <w:szCs w:val="21"/>
                <w:u w:val="none"/>
              </w:rPr>
              <w:t>应急预案，并组织开展演练；</w:t>
            </w:r>
          </w:p>
          <w:p w14:paraId="34AB1B0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3</w:t>
            </w:r>
            <w:r>
              <w:rPr>
                <w:rFonts w:hint="eastAsia" w:ascii="宋体" w:hAnsi="宋体" w:eastAsia="宋体" w:cs="宋体"/>
                <w:b w:val="0"/>
                <w:bCs w:val="0"/>
                <w:color w:val="000000"/>
                <w:spacing w:val="0"/>
                <w:w w:val="100"/>
                <w:kern w:val="0"/>
                <w:sz w:val="21"/>
                <w:szCs w:val="21"/>
                <w:u w:val="none"/>
              </w:rPr>
              <w:t>.负责综合指导督导全县森林火灾防控工作；</w:t>
            </w:r>
          </w:p>
          <w:p w14:paraId="2C8AD7D2">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4</w:t>
            </w:r>
            <w:r>
              <w:rPr>
                <w:rFonts w:hint="eastAsia" w:ascii="宋体" w:hAnsi="宋体" w:eastAsia="宋体" w:cs="宋体"/>
                <w:b w:val="0"/>
                <w:bCs w:val="0"/>
                <w:color w:val="000000"/>
                <w:spacing w:val="0"/>
                <w:w w:val="100"/>
                <w:kern w:val="0"/>
                <w:sz w:val="21"/>
                <w:szCs w:val="21"/>
                <w:u w:val="none"/>
              </w:rPr>
              <w:t>.牵头开展全县森林火灾预警监测和信息发布；</w:t>
            </w:r>
          </w:p>
          <w:p w14:paraId="3F1A1344">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5</w:t>
            </w:r>
            <w:r>
              <w:rPr>
                <w:rFonts w:hint="eastAsia" w:ascii="宋体" w:hAnsi="宋体" w:eastAsia="宋体" w:cs="宋体"/>
                <w:b w:val="0"/>
                <w:bCs w:val="0"/>
                <w:color w:val="000000"/>
                <w:spacing w:val="0"/>
                <w:w w:val="100"/>
                <w:kern w:val="0"/>
                <w:sz w:val="21"/>
                <w:szCs w:val="21"/>
                <w:u w:val="none"/>
              </w:rPr>
              <w:t>.根据乡镇上报的火灾信息，组织相关部门对火灾情况进行研判，统筹协调国家综合救援力量参与森林火灾扑救处置等工作。</w:t>
            </w:r>
          </w:p>
          <w:p w14:paraId="67FBBB81">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县林业局</w:t>
            </w:r>
            <w:r>
              <w:rPr>
                <w:rFonts w:hint="eastAsia" w:ascii="宋体" w:hAnsi="宋体" w:eastAsia="宋体" w:cs="宋体"/>
                <w:b w:val="0"/>
                <w:bCs w:val="0"/>
                <w:color w:val="000000"/>
                <w:spacing w:val="0"/>
                <w:w w:val="100"/>
                <w:kern w:val="0"/>
                <w:sz w:val="21"/>
                <w:szCs w:val="21"/>
                <w:u w:val="none"/>
                <w:lang w:eastAsia="zh-CN"/>
              </w:rPr>
              <w:t>：</w:t>
            </w:r>
          </w:p>
          <w:p w14:paraId="362EDC0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1.组织开展森林防灭火法律法规、防（禁）火命令和防灭火知识宣传教育；</w:t>
            </w:r>
          </w:p>
          <w:p w14:paraId="13628069">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w:t>
            </w:r>
            <w:r>
              <w:rPr>
                <w:rFonts w:hint="eastAsia" w:ascii="宋体" w:hAnsi="宋体" w:eastAsia="宋体" w:cs="宋体"/>
                <w:b w:val="0"/>
                <w:bCs w:val="0"/>
                <w:color w:val="000000"/>
                <w:spacing w:val="0"/>
                <w:w w:val="100"/>
                <w:kern w:val="0"/>
                <w:sz w:val="21"/>
                <w:szCs w:val="21"/>
                <w:u w:val="none"/>
                <w:lang w:val="en-US" w:eastAsia="zh-CN"/>
              </w:rPr>
              <w:t>会同县应急管理局</w:t>
            </w:r>
            <w:r>
              <w:rPr>
                <w:rFonts w:hint="eastAsia" w:ascii="宋体" w:hAnsi="宋体" w:eastAsia="宋体" w:cs="宋体"/>
                <w:b w:val="0"/>
                <w:bCs w:val="0"/>
                <w:color w:val="000000"/>
                <w:spacing w:val="0"/>
                <w:w w:val="100"/>
                <w:kern w:val="0"/>
                <w:sz w:val="21"/>
                <w:szCs w:val="21"/>
                <w:u w:val="none"/>
              </w:rPr>
              <w:t>指导乡镇编制森林</w:t>
            </w:r>
            <w:r>
              <w:rPr>
                <w:rFonts w:hint="eastAsia" w:ascii="宋体" w:hAnsi="宋体" w:eastAsia="宋体" w:cs="宋体"/>
                <w:b w:val="0"/>
                <w:bCs w:val="0"/>
                <w:color w:val="000000"/>
                <w:spacing w:val="0"/>
                <w:w w:val="100"/>
                <w:kern w:val="0"/>
                <w:sz w:val="21"/>
                <w:szCs w:val="21"/>
                <w:u w:val="none"/>
                <w:lang w:val="en-US" w:eastAsia="zh-CN"/>
              </w:rPr>
              <w:t>防灭火</w:t>
            </w:r>
            <w:r>
              <w:rPr>
                <w:rFonts w:hint="eastAsia" w:ascii="宋体" w:hAnsi="宋体" w:eastAsia="宋体" w:cs="宋体"/>
                <w:b w:val="0"/>
                <w:bCs w:val="0"/>
                <w:color w:val="000000"/>
                <w:spacing w:val="0"/>
                <w:w w:val="100"/>
                <w:kern w:val="0"/>
                <w:sz w:val="21"/>
                <w:szCs w:val="21"/>
                <w:u w:val="none"/>
              </w:rPr>
              <w:t>应急预案；</w:t>
            </w:r>
          </w:p>
          <w:p w14:paraId="4FD1162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3.指导乡镇组建护林员队伍和防火灭火力量，统筹全县防灭火物资；</w:t>
            </w:r>
          </w:p>
          <w:p w14:paraId="1F7D8D12">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4.组织森林综合防灭火规划编制，负责防火道路、防灭火通道、隔离带、瞭望塔、视频监控、消防水池、防火检查站、集中焚烧池等防火设施建设；</w:t>
            </w:r>
          </w:p>
          <w:p w14:paraId="73344BEF">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5.指导乡镇实施网格化管理，负责全县森林火险火情监测、预警</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t>组织开展森林防火日常检查巡护、用火审批、火源管理、隐患排查整治、防控信息化等工作；</w:t>
            </w:r>
          </w:p>
          <w:p w14:paraId="7A3F4817">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6.发布、落实防灭火令</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t>负责全县森林防灭火“防”“治”的工作和一般森林火情火灾“救”的工作，负责组织森林火灾早期</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t>1公顷内</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t>处置，负责打早、打小、打了。</w:t>
            </w:r>
          </w:p>
          <w:p w14:paraId="30B0BEA5">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县公安局</w:t>
            </w:r>
            <w:r>
              <w:rPr>
                <w:rFonts w:hint="eastAsia" w:ascii="宋体" w:hAnsi="宋体" w:eastAsia="宋体" w:cs="宋体"/>
                <w:b w:val="0"/>
                <w:bCs w:val="0"/>
                <w:color w:val="000000"/>
                <w:spacing w:val="0"/>
                <w:w w:val="100"/>
                <w:kern w:val="0"/>
                <w:sz w:val="21"/>
                <w:szCs w:val="21"/>
                <w:u w:val="none"/>
                <w:lang w:eastAsia="zh-CN"/>
              </w:rPr>
              <w:t>：</w:t>
            </w:r>
          </w:p>
          <w:p w14:paraId="73F119B1">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1.负责全县森林火灾火场警戒、交通疏导、治安维护、火案侦破及有关违法犯罪案件查处等工作；</w:t>
            </w:r>
          </w:p>
          <w:p w14:paraId="3A4349B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2.协同县林业局开展防火宣传、火灾隐患排查、重点区域巡护、违规用火处罚等工作。</w:t>
            </w:r>
          </w:p>
          <w:p w14:paraId="64ED7628">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县级相关部门：</w:t>
            </w:r>
          </w:p>
          <w:p w14:paraId="70A50634">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按照县森林防灭火指挥部工作规则及县森林</w:t>
            </w:r>
            <w:r>
              <w:rPr>
                <w:rFonts w:hint="eastAsia" w:ascii="宋体" w:hAnsi="宋体" w:eastAsia="宋体" w:cs="宋体"/>
                <w:b w:val="0"/>
                <w:bCs w:val="0"/>
                <w:color w:val="000000"/>
                <w:spacing w:val="0"/>
                <w:w w:val="100"/>
                <w:kern w:val="0"/>
                <w:sz w:val="21"/>
                <w:szCs w:val="21"/>
                <w:u w:val="none"/>
                <w:lang w:val="en-US" w:eastAsia="zh-CN"/>
              </w:rPr>
              <w:t>防灭火</w:t>
            </w:r>
            <w:r>
              <w:rPr>
                <w:rFonts w:hint="eastAsia" w:ascii="宋体" w:hAnsi="宋体" w:eastAsia="宋体" w:cs="宋体"/>
                <w:b w:val="0"/>
                <w:bCs w:val="0"/>
                <w:color w:val="000000"/>
                <w:spacing w:val="0"/>
                <w:w w:val="100"/>
                <w:kern w:val="0"/>
                <w:sz w:val="21"/>
                <w:szCs w:val="21"/>
                <w:u w:val="none"/>
              </w:rPr>
              <w:t>应急预案开展工作。</w:t>
            </w:r>
          </w:p>
        </w:tc>
        <w:tc>
          <w:tcPr>
            <w:tcW w:w="5459" w:type="dxa"/>
            <w:shd w:val="clear" w:color="auto" w:fill="FFFFFF"/>
            <w:noWrap w:val="0"/>
            <w:vAlign w:val="center"/>
          </w:tcPr>
          <w:p w14:paraId="599B8212">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1.开展森林防灭火法律法规和规章制度、防（禁）火命令和防灭火知识宣传</w:t>
            </w:r>
            <w:r>
              <w:rPr>
                <w:rFonts w:hint="eastAsia" w:ascii="宋体" w:hAnsi="宋体" w:eastAsia="宋体" w:cs="宋体"/>
                <w:b w:val="0"/>
                <w:bCs w:val="0"/>
                <w:color w:val="000000"/>
                <w:spacing w:val="0"/>
                <w:w w:val="100"/>
                <w:kern w:val="0"/>
                <w:sz w:val="21"/>
                <w:szCs w:val="21"/>
                <w:u w:val="none"/>
              </w:rPr>
              <w:t>教育</w:t>
            </w:r>
            <w:r>
              <w:rPr>
                <w:rFonts w:hint="eastAsia" w:ascii="宋体" w:hAnsi="宋体" w:eastAsia="宋体" w:cs="宋体"/>
                <w:b w:val="0"/>
                <w:bCs w:val="0"/>
                <w:color w:val="000000"/>
                <w:spacing w:val="0"/>
                <w:w w:val="100"/>
                <w:kern w:val="0"/>
                <w:sz w:val="21"/>
                <w:szCs w:val="21"/>
                <w:u w:val="none"/>
                <w:lang w:val="en-US" w:eastAsia="zh-CN"/>
              </w:rPr>
              <w:t>；</w:t>
            </w:r>
          </w:p>
          <w:p w14:paraId="1A59295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2.编制森林防灭火应急预案，开展演练；</w:t>
            </w:r>
          </w:p>
          <w:p w14:paraId="02F93A6F">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3.组建护林员队伍和防火灭火力量，储备必要的灭火物资，开展日常训练；</w:t>
            </w:r>
          </w:p>
          <w:p w14:paraId="2E2969E7">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6"/>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4.</w:t>
            </w:r>
            <w:r>
              <w:rPr>
                <w:rFonts w:hint="eastAsia" w:ascii="宋体" w:hAnsi="宋体" w:eastAsia="宋体" w:cs="宋体"/>
                <w:b w:val="0"/>
                <w:bCs w:val="0"/>
                <w:color w:val="000000"/>
                <w:spacing w:val="6"/>
                <w:w w:val="100"/>
                <w:kern w:val="0"/>
                <w:sz w:val="21"/>
                <w:szCs w:val="21"/>
                <w:u w:val="none"/>
                <w:lang w:val="en-US" w:eastAsia="zh-CN"/>
              </w:rPr>
              <w:t>参与编制森林防灭火综合规划，配合防灭火基础设施建设；</w:t>
            </w:r>
          </w:p>
          <w:p w14:paraId="0F92DEF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6"/>
                <w:w w:val="100"/>
                <w:kern w:val="0"/>
                <w:sz w:val="21"/>
                <w:szCs w:val="21"/>
                <w:u w:val="none"/>
                <w:lang w:val="en-US" w:eastAsia="zh-CN"/>
              </w:rPr>
            </w:pPr>
            <w:r>
              <w:rPr>
                <w:rFonts w:hint="eastAsia" w:ascii="宋体" w:hAnsi="宋体" w:eastAsia="宋体" w:cs="宋体"/>
                <w:b w:val="0"/>
                <w:bCs w:val="0"/>
                <w:color w:val="000000"/>
                <w:spacing w:val="6"/>
                <w:w w:val="100"/>
                <w:kern w:val="0"/>
                <w:sz w:val="21"/>
                <w:szCs w:val="21"/>
                <w:u w:val="none"/>
                <w:lang w:val="en-US" w:eastAsia="zh-CN"/>
              </w:rPr>
              <w:t>5.实行网格化管理，开展森林火灾巡查巡护和隐患排查整治；</w:t>
            </w:r>
          </w:p>
          <w:p w14:paraId="37EE0FD2">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6.严格执行森林防火期领导干部带班，做好值班值守，及时核实卫星热点信息，发现火情，立即上报火灾地点、火势大小以及是否有人员被困信息；</w:t>
            </w:r>
          </w:p>
          <w:p w14:paraId="250BB7FC">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7.发生火灾后，迅速启动应急预案，第一时间组织应急力量赶赴现场并上报县级相关部门，严格规范执行“三先四不打”等扑火工作要求，迅速组织群众疏散撤离；及时研判火势，在火势较小、保证安全的前提下，先行组织进行初期扑救，</w:t>
            </w:r>
            <w:r>
              <w:rPr>
                <w:rFonts w:hint="eastAsia" w:ascii="宋体" w:hAnsi="宋体" w:eastAsia="宋体" w:cs="宋体"/>
                <w:b w:val="0"/>
                <w:bCs w:val="0"/>
                <w:color w:val="000000"/>
                <w:spacing w:val="0"/>
                <w:w w:val="100"/>
                <w:kern w:val="0"/>
                <w:sz w:val="21"/>
                <w:szCs w:val="21"/>
                <w:highlight w:val="none"/>
                <w:u w:val="none"/>
                <w:lang w:val="en-US" w:eastAsia="zh-CN"/>
              </w:rPr>
              <w:t>做好调配应急救援资源、划定警戒区域、落实必要的管制措施等应急处置，为上级应急救援提供前期保障，配合上级处置森林火灾。</w:t>
            </w:r>
          </w:p>
        </w:tc>
      </w:tr>
      <w:tr w14:paraId="3F03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186" w:hRule="atLeast"/>
          <w:jc w:val="center"/>
        </w:trPr>
        <w:tc>
          <w:tcPr>
            <w:tcW w:w="658" w:type="dxa"/>
            <w:shd w:val="clear" w:color="auto" w:fill="FFFFFF"/>
            <w:noWrap/>
            <w:vAlign w:val="center"/>
          </w:tcPr>
          <w:p w14:paraId="0BC51888">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4C11137E">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6"/>
                <w:w w:val="100"/>
                <w:kern w:val="0"/>
                <w:sz w:val="21"/>
                <w:szCs w:val="21"/>
                <w:u w:val="none"/>
              </w:rPr>
              <w:t>消防安全工作</w:t>
            </w:r>
          </w:p>
        </w:tc>
        <w:tc>
          <w:tcPr>
            <w:tcW w:w="1575" w:type="dxa"/>
            <w:shd w:val="clear" w:color="auto" w:fill="FFFFFF"/>
            <w:noWrap w:val="0"/>
            <w:vAlign w:val="center"/>
          </w:tcPr>
          <w:p w14:paraId="4F8C2C17">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县消防救援大队</w:t>
            </w:r>
          </w:p>
          <w:p w14:paraId="3D99CC28">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strike w:val="0"/>
                <w:dstrike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rPr>
              <w:t>县公安局</w:t>
            </w:r>
            <w:r>
              <w:rPr>
                <w:rFonts w:hint="eastAsia" w:ascii="宋体" w:hAnsi="宋体" w:eastAsia="宋体" w:cs="宋体"/>
                <w:b w:val="0"/>
                <w:bCs w:val="0"/>
                <w:strike w:val="0"/>
                <w:dstrike w:val="0"/>
                <w:color w:val="000000"/>
                <w:spacing w:val="0"/>
                <w:w w:val="100"/>
                <w:kern w:val="0"/>
                <w:sz w:val="21"/>
                <w:szCs w:val="21"/>
                <w:u w:val="none"/>
                <w:lang w:val="en-US" w:eastAsia="zh-CN"/>
              </w:rPr>
              <w:t>（基层派出所）</w:t>
            </w:r>
          </w:p>
          <w:p w14:paraId="0FC8B0E2">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县应急管理局</w:t>
            </w:r>
          </w:p>
          <w:p w14:paraId="66BAAA7B">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县住房和城乡建设局</w:t>
            </w:r>
          </w:p>
          <w:p w14:paraId="067AC3FC">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县级相关部门</w:t>
            </w:r>
          </w:p>
        </w:tc>
        <w:tc>
          <w:tcPr>
            <w:tcW w:w="5850" w:type="dxa"/>
            <w:shd w:val="clear" w:color="auto" w:fill="FFFFFF"/>
            <w:noWrap w:val="0"/>
            <w:vAlign w:val="center"/>
          </w:tcPr>
          <w:p w14:paraId="14506F1B">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rPr>
              <w:t>县消防救援大队：</w:t>
            </w:r>
          </w:p>
          <w:p w14:paraId="6BAED106">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ind w:left="0" w:leftChars="0" w:right="0" w:rightChars="0" w:firstLine="0"/>
              <w:jc w:val="left"/>
              <w:textAlignment w:val="auto"/>
              <w:rPr>
                <w:rFonts w:hint="eastAsia" w:ascii="宋体" w:hAnsi="宋体" w:eastAsia="宋体" w:cs="宋体"/>
                <w:b w:val="0"/>
                <w:bCs w:val="0"/>
                <w:color w:val="000000"/>
                <w:spacing w:val="-11"/>
                <w:w w:val="100"/>
                <w:kern w:val="0"/>
                <w:sz w:val="20"/>
                <w:szCs w:val="20"/>
                <w:u w:val="none"/>
              </w:rPr>
            </w:pPr>
            <w:r>
              <w:rPr>
                <w:rFonts w:hint="eastAsia" w:ascii="宋体" w:hAnsi="宋体" w:eastAsia="宋体" w:cs="宋体"/>
                <w:b w:val="0"/>
                <w:bCs w:val="0"/>
                <w:color w:val="000000"/>
                <w:spacing w:val="-11"/>
                <w:w w:val="100"/>
                <w:kern w:val="0"/>
                <w:sz w:val="20"/>
                <w:szCs w:val="20"/>
                <w:u w:val="none"/>
                <w:lang w:val="en-US" w:eastAsia="zh-CN"/>
              </w:rPr>
              <w:t>1.</w:t>
            </w:r>
            <w:r>
              <w:rPr>
                <w:rFonts w:hint="eastAsia" w:ascii="宋体" w:hAnsi="宋体" w:eastAsia="宋体" w:cs="宋体"/>
                <w:b w:val="0"/>
                <w:bCs w:val="0"/>
                <w:color w:val="000000"/>
                <w:spacing w:val="-11"/>
                <w:w w:val="100"/>
                <w:kern w:val="0"/>
                <w:sz w:val="20"/>
                <w:szCs w:val="20"/>
                <w:u w:val="none"/>
              </w:rPr>
              <w:t>组织开展经常性和针对性消防安全教育培训，提高全民安全消防意识；</w:t>
            </w:r>
          </w:p>
          <w:p w14:paraId="17C525E9">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ind w:left="0" w:leftChars="0" w:right="0" w:rightChars="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rPr>
              <w:t>2.指导乡镇完善消防</w:t>
            </w:r>
            <w:r>
              <w:rPr>
                <w:rFonts w:hint="eastAsia" w:ascii="宋体" w:hAnsi="宋体" w:eastAsia="宋体" w:cs="宋体"/>
                <w:b w:val="0"/>
                <w:bCs w:val="0"/>
                <w:color w:val="000000"/>
                <w:spacing w:val="0"/>
                <w:w w:val="100"/>
                <w:kern w:val="0"/>
                <w:sz w:val="20"/>
                <w:szCs w:val="20"/>
                <w:u w:val="none"/>
                <w:lang w:eastAsia="zh-CN"/>
              </w:rPr>
              <w:t>网格化管理</w:t>
            </w:r>
            <w:r>
              <w:rPr>
                <w:rFonts w:hint="eastAsia" w:ascii="宋体" w:hAnsi="宋体" w:eastAsia="宋体" w:cs="宋体"/>
                <w:b w:val="0"/>
                <w:bCs w:val="0"/>
                <w:color w:val="000000"/>
                <w:spacing w:val="0"/>
                <w:w w:val="100"/>
                <w:kern w:val="0"/>
                <w:sz w:val="20"/>
                <w:szCs w:val="20"/>
                <w:u w:val="none"/>
              </w:rPr>
              <w:t>措施，制定消防应急预案，开展消防演练、应急疏散演练工作；</w:t>
            </w:r>
          </w:p>
          <w:p w14:paraId="5E738077">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ind w:left="0" w:leftChars="0" w:right="0" w:rightChars="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rPr>
              <w:t>3.做好九小场所（小学校和幼儿园、小医院、小商店、小餐饮、小旅馆、小歌舞娱乐场所、小网吧、小美容洗浴场所、小生产加工企业）、人员密集场所、高层民用建筑、大型商业综合体、餐饮燃气、出租屋等消防安全隐患日常巡查、专项排查、整治整改等工作；</w:t>
            </w:r>
          </w:p>
          <w:p w14:paraId="63C62A77">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ind w:left="0" w:leftChars="0" w:right="0" w:rightChars="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rPr>
              <w:t>4.负责城乡公共消防设施和消防水源建设；</w:t>
            </w:r>
          </w:p>
          <w:p w14:paraId="65D797C0">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ind w:left="0" w:leftChars="0" w:right="0" w:rightChars="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lang w:val="en-US" w:eastAsia="zh-CN"/>
              </w:rPr>
              <w:t>5</w:t>
            </w:r>
            <w:r>
              <w:rPr>
                <w:rFonts w:hint="eastAsia" w:ascii="宋体" w:hAnsi="宋体" w:eastAsia="宋体" w:cs="宋体"/>
                <w:b w:val="0"/>
                <w:bCs w:val="0"/>
                <w:color w:val="000000"/>
                <w:spacing w:val="0"/>
                <w:w w:val="100"/>
                <w:kern w:val="0"/>
                <w:sz w:val="20"/>
                <w:szCs w:val="20"/>
                <w:u w:val="none"/>
              </w:rPr>
              <w:t>.指导</w:t>
            </w:r>
            <w:r>
              <w:rPr>
                <w:rFonts w:hint="eastAsia" w:ascii="宋体" w:hAnsi="宋体" w:eastAsia="宋体" w:cs="宋体"/>
                <w:b w:val="0"/>
                <w:bCs w:val="0"/>
                <w:strike w:val="0"/>
                <w:dstrike w:val="0"/>
                <w:color w:val="000000"/>
                <w:spacing w:val="0"/>
                <w:w w:val="100"/>
                <w:kern w:val="0"/>
                <w:sz w:val="20"/>
                <w:szCs w:val="20"/>
                <w:u w:val="none"/>
                <w:lang w:val="en-US" w:eastAsia="zh-CN"/>
              </w:rPr>
              <w:t>并</w:t>
            </w:r>
            <w:r>
              <w:rPr>
                <w:rFonts w:hint="eastAsia" w:ascii="宋体" w:hAnsi="宋体" w:eastAsia="宋体" w:cs="宋体"/>
                <w:b w:val="0"/>
                <w:bCs w:val="0"/>
                <w:color w:val="000000"/>
                <w:spacing w:val="0"/>
                <w:w w:val="100"/>
                <w:kern w:val="0"/>
                <w:sz w:val="20"/>
                <w:szCs w:val="20"/>
                <w:u w:val="none"/>
              </w:rPr>
              <w:t>督促物业服务企业加强住宅小区的消防安全防范并做好消防设施的维护管理；</w:t>
            </w:r>
          </w:p>
          <w:p w14:paraId="26756406">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ind w:left="0" w:leftChars="0" w:right="0" w:rightChars="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lang w:val="en-US" w:eastAsia="zh-CN"/>
              </w:rPr>
              <w:t>6</w:t>
            </w:r>
            <w:r>
              <w:rPr>
                <w:rFonts w:hint="eastAsia" w:ascii="宋体" w:hAnsi="宋体" w:eastAsia="宋体" w:cs="宋体"/>
                <w:b w:val="0"/>
                <w:bCs w:val="0"/>
                <w:color w:val="000000"/>
                <w:spacing w:val="0"/>
                <w:w w:val="100"/>
                <w:kern w:val="0"/>
                <w:sz w:val="20"/>
                <w:szCs w:val="20"/>
                <w:u w:val="none"/>
              </w:rPr>
              <w:t>.指导乡镇做好村（社区）微型消防站日常管理；</w:t>
            </w:r>
          </w:p>
          <w:p w14:paraId="4560C29A">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ind w:left="0" w:leftChars="0" w:right="0" w:rightChars="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lang w:val="en-US" w:eastAsia="zh-CN"/>
              </w:rPr>
              <w:t>7</w:t>
            </w:r>
            <w:r>
              <w:rPr>
                <w:rFonts w:hint="eastAsia" w:ascii="宋体" w:hAnsi="宋体" w:eastAsia="宋体" w:cs="宋体"/>
                <w:b w:val="0"/>
                <w:bCs w:val="0"/>
                <w:color w:val="000000"/>
                <w:spacing w:val="0"/>
                <w:w w:val="100"/>
                <w:kern w:val="0"/>
                <w:sz w:val="20"/>
                <w:szCs w:val="20"/>
                <w:u w:val="none"/>
              </w:rPr>
              <w:t>.收到火情信息第一时间进行灭火救援。</w:t>
            </w:r>
          </w:p>
          <w:p w14:paraId="3C9FBBF2">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ind w:left="0" w:leftChars="0" w:right="0" w:rightChars="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rPr>
              <w:t>县公安局</w:t>
            </w:r>
            <w:r>
              <w:rPr>
                <w:rFonts w:hint="eastAsia" w:ascii="宋体" w:hAnsi="宋体" w:eastAsia="宋体" w:cs="宋体"/>
                <w:b w:val="0"/>
                <w:bCs w:val="0"/>
                <w:strike w:val="0"/>
                <w:dstrike w:val="0"/>
                <w:color w:val="000000"/>
                <w:spacing w:val="0"/>
                <w:w w:val="100"/>
                <w:kern w:val="0"/>
                <w:sz w:val="20"/>
                <w:szCs w:val="20"/>
                <w:u w:val="none"/>
                <w:lang w:val="en-US" w:eastAsia="zh-CN"/>
              </w:rPr>
              <w:t>（基层派出所）：</w:t>
            </w:r>
          </w:p>
          <w:p w14:paraId="1CC3E916">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ind w:left="0" w:leftChars="0" w:right="0" w:rightChars="0" w:firstLine="0"/>
              <w:jc w:val="left"/>
              <w:textAlignment w:val="auto"/>
              <w:rPr>
                <w:rFonts w:hint="eastAsia" w:ascii="宋体" w:hAnsi="宋体" w:eastAsia="宋体" w:cs="宋体"/>
                <w:b w:val="0"/>
                <w:bCs w:val="0"/>
                <w:strike w:val="0"/>
                <w:dstrike w:val="0"/>
                <w:color w:val="000000"/>
                <w:spacing w:val="0"/>
                <w:w w:val="100"/>
                <w:kern w:val="0"/>
                <w:sz w:val="20"/>
                <w:szCs w:val="20"/>
                <w:u w:val="none"/>
                <w:lang w:val="en-US" w:eastAsia="zh-CN"/>
              </w:rPr>
            </w:pPr>
            <w:r>
              <w:rPr>
                <w:rFonts w:hint="eastAsia" w:ascii="宋体" w:hAnsi="宋体" w:eastAsia="宋体" w:cs="宋体"/>
                <w:b w:val="0"/>
                <w:bCs w:val="0"/>
                <w:strike w:val="0"/>
                <w:dstrike w:val="0"/>
                <w:color w:val="000000"/>
                <w:spacing w:val="0"/>
                <w:w w:val="100"/>
                <w:kern w:val="0"/>
                <w:sz w:val="20"/>
                <w:szCs w:val="20"/>
                <w:u w:val="none"/>
                <w:lang w:val="en-US" w:eastAsia="zh-CN"/>
              </w:rPr>
              <w:t>1.负责日常消防监督检查，组织开展消防宣传教育；</w:t>
            </w:r>
          </w:p>
          <w:p w14:paraId="50DBB530">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ind w:left="0" w:leftChars="0" w:right="0" w:rightChars="0" w:firstLine="0"/>
              <w:jc w:val="left"/>
              <w:textAlignment w:val="auto"/>
              <w:rPr>
                <w:rFonts w:hint="eastAsia" w:ascii="宋体" w:hAnsi="宋体" w:eastAsia="宋体" w:cs="宋体"/>
                <w:b w:val="0"/>
                <w:bCs w:val="0"/>
                <w:strike w:val="0"/>
                <w:dstrike w:val="0"/>
                <w:color w:val="000000"/>
                <w:spacing w:val="-6"/>
                <w:w w:val="100"/>
                <w:kern w:val="0"/>
                <w:sz w:val="20"/>
                <w:szCs w:val="20"/>
                <w:u w:val="none"/>
                <w:lang w:val="en-US" w:eastAsia="zh-CN"/>
              </w:rPr>
            </w:pPr>
            <w:r>
              <w:rPr>
                <w:rFonts w:hint="eastAsia" w:ascii="宋体" w:hAnsi="宋体" w:eastAsia="宋体" w:cs="宋体"/>
                <w:b w:val="0"/>
                <w:bCs w:val="0"/>
                <w:strike w:val="0"/>
                <w:dstrike w:val="0"/>
                <w:color w:val="000000"/>
                <w:spacing w:val="-6"/>
                <w:w w:val="100"/>
                <w:kern w:val="0"/>
                <w:sz w:val="20"/>
                <w:szCs w:val="20"/>
                <w:u w:val="none"/>
                <w:lang w:val="en-US" w:eastAsia="zh-CN"/>
              </w:rPr>
              <w:t>2.负责查处消防部门移送的适合行政拘留处罚的消防行政案件。</w:t>
            </w:r>
          </w:p>
          <w:p w14:paraId="219D8B1F">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ind w:left="0" w:leftChars="0" w:right="0" w:rightChars="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rPr>
              <w:t>县应急管理局：</w:t>
            </w:r>
          </w:p>
          <w:p w14:paraId="1F0583EC">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0" w:leftChars="0" w:right="0" w:rightChars="0" w:firstLine="0"/>
              <w:jc w:val="both"/>
              <w:textAlignment w:val="center"/>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strike w:val="0"/>
                <w:dstrike w:val="0"/>
                <w:color w:val="000000"/>
                <w:spacing w:val="0"/>
                <w:w w:val="100"/>
                <w:kern w:val="0"/>
                <w:sz w:val="20"/>
                <w:szCs w:val="20"/>
                <w:u w:val="none"/>
                <w:lang w:val="en-US" w:eastAsia="zh-CN"/>
              </w:rPr>
              <w:t>组织和指导消防监督、火灾预防、火灾扑救等工作，及时将火情等重大灾害事故预警信息通报消防救援部门。</w:t>
            </w:r>
          </w:p>
          <w:p w14:paraId="628C61DF">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ind w:left="0" w:leftChars="0" w:right="0" w:rightChars="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rPr>
              <w:t>县住房和城乡建设局</w:t>
            </w:r>
            <w:r>
              <w:rPr>
                <w:rFonts w:hint="eastAsia" w:ascii="宋体" w:hAnsi="宋体" w:eastAsia="宋体" w:cs="宋体"/>
                <w:b w:val="0"/>
                <w:bCs w:val="0"/>
                <w:color w:val="000000"/>
                <w:spacing w:val="0"/>
                <w:w w:val="100"/>
                <w:kern w:val="0"/>
                <w:sz w:val="20"/>
                <w:szCs w:val="20"/>
                <w:u w:val="none"/>
                <w:lang w:eastAsia="zh-CN"/>
              </w:rPr>
              <w:t>：</w:t>
            </w:r>
          </w:p>
          <w:p w14:paraId="2A4C4999">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ind w:left="0" w:leftChars="0" w:right="0" w:rightChars="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lang w:val="en-US" w:eastAsia="zh-CN"/>
              </w:rPr>
              <w:t>1.</w:t>
            </w:r>
            <w:r>
              <w:rPr>
                <w:rFonts w:hint="eastAsia" w:ascii="宋体" w:hAnsi="宋体" w:eastAsia="宋体" w:cs="宋体"/>
                <w:b w:val="0"/>
                <w:bCs w:val="0"/>
                <w:color w:val="000000"/>
                <w:spacing w:val="0"/>
                <w:w w:val="100"/>
                <w:kern w:val="0"/>
                <w:sz w:val="20"/>
                <w:szCs w:val="20"/>
                <w:u w:val="none"/>
              </w:rPr>
              <w:t>负责建设工程消防设计审查验收工作，依法查处建设工程消防违法行为；</w:t>
            </w:r>
          </w:p>
          <w:p w14:paraId="3F05D590">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ind w:left="0" w:leftChars="0" w:right="0" w:rightChars="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rPr>
              <w:t>2.指导</w:t>
            </w:r>
            <w:r>
              <w:rPr>
                <w:rFonts w:hint="eastAsia" w:ascii="宋体" w:hAnsi="宋体" w:eastAsia="宋体" w:cs="宋体"/>
                <w:b w:val="0"/>
                <w:bCs w:val="0"/>
                <w:strike w:val="0"/>
                <w:dstrike w:val="0"/>
                <w:color w:val="000000"/>
                <w:spacing w:val="0"/>
                <w:w w:val="100"/>
                <w:kern w:val="0"/>
                <w:sz w:val="20"/>
                <w:szCs w:val="20"/>
                <w:u w:val="none"/>
                <w:lang w:val="en-US" w:eastAsia="zh-CN"/>
              </w:rPr>
              <w:t>并</w:t>
            </w:r>
            <w:r>
              <w:rPr>
                <w:rFonts w:hint="eastAsia" w:ascii="宋体" w:hAnsi="宋体" w:eastAsia="宋体" w:cs="宋体"/>
                <w:b w:val="0"/>
                <w:bCs w:val="0"/>
                <w:color w:val="000000"/>
                <w:spacing w:val="0"/>
                <w:w w:val="100"/>
                <w:kern w:val="0"/>
                <w:sz w:val="20"/>
                <w:szCs w:val="20"/>
                <w:u w:val="none"/>
              </w:rPr>
              <w:t>督促物业服务企业按照合同约定加强住宅小区的消防安全防范并做好住宅小区共用消防设施的维护管理；</w:t>
            </w:r>
          </w:p>
          <w:p w14:paraId="3AE8C136">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ind w:left="0" w:leftChars="0" w:right="0" w:rightChars="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rPr>
              <w:t>3.指导业主依照有关规定使用住宅专项维修资金对住宅小区共用消防设施进行维修、更新、改造，依法依规开展建设工程消防领域新技术、新材料、新工艺的推广；</w:t>
            </w:r>
          </w:p>
          <w:p w14:paraId="2897B6FD">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ind w:left="0" w:leftChars="0" w:right="0" w:rightChars="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rPr>
              <w:t>4.将消防通道、消防水源等公共消防基础设施建设纳入老旧小区改造范围；</w:t>
            </w:r>
          </w:p>
          <w:p w14:paraId="5778CDB3">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ind w:left="0" w:leftChars="0" w:right="0" w:rightChars="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lang w:val="en-US" w:eastAsia="zh-CN"/>
              </w:rPr>
              <w:t>5</w:t>
            </w:r>
            <w:r>
              <w:rPr>
                <w:rFonts w:hint="eastAsia" w:ascii="宋体" w:hAnsi="宋体" w:eastAsia="宋体" w:cs="宋体"/>
                <w:b w:val="0"/>
                <w:bCs w:val="0"/>
                <w:color w:val="000000"/>
                <w:spacing w:val="0"/>
                <w:w w:val="100"/>
                <w:kern w:val="0"/>
                <w:sz w:val="20"/>
                <w:szCs w:val="20"/>
                <w:u w:val="none"/>
              </w:rPr>
              <w:t>.参与建设工程火灾事故调查。</w:t>
            </w:r>
          </w:p>
          <w:p w14:paraId="3761871B">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ind w:left="0" w:leftChars="0" w:right="0" w:rightChars="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rPr>
              <w:t>县级相关部门：</w:t>
            </w:r>
          </w:p>
          <w:p w14:paraId="2B8E977E">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ind w:left="0" w:leftChars="0" w:right="0" w:rightChars="0" w:firstLine="0" w:firstLineChars="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strike w:val="0"/>
                <w:dstrike w:val="0"/>
                <w:color w:val="000000"/>
                <w:spacing w:val="0"/>
                <w:w w:val="100"/>
                <w:kern w:val="0"/>
                <w:sz w:val="20"/>
                <w:szCs w:val="20"/>
                <w:u w:val="none"/>
                <w:lang w:val="en-US" w:eastAsia="zh-CN"/>
              </w:rPr>
              <w:t>按照“谁主管、谁负责”的原则，根据本行业、本系统业务工作特点，依法督促相关单位落实消防安全责任制</w:t>
            </w:r>
            <w:r>
              <w:rPr>
                <w:rFonts w:hint="eastAsia" w:ascii="宋体" w:hAnsi="宋体" w:eastAsia="宋体" w:cs="宋体"/>
                <w:b w:val="0"/>
                <w:bCs w:val="0"/>
                <w:color w:val="000000"/>
                <w:spacing w:val="0"/>
                <w:w w:val="100"/>
                <w:kern w:val="0"/>
                <w:sz w:val="20"/>
                <w:szCs w:val="20"/>
                <w:u w:val="none"/>
              </w:rPr>
              <w:t>。</w:t>
            </w:r>
          </w:p>
        </w:tc>
        <w:tc>
          <w:tcPr>
            <w:tcW w:w="5459" w:type="dxa"/>
            <w:shd w:val="clear" w:color="auto" w:fill="FFFFFF"/>
            <w:noWrap w:val="0"/>
            <w:vAlign w:val="center"/>
          </w:tcPr>
          <w:p w14:paraId="5524D4D3">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leftChars="0" w:right="0" w:righ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开展经常性和针对性</w:t>
            </w:r>
            <w:r>
              <w:rPr>
                <w:rFonts w:hint="eastAsia" w:ascii="宋体" w:hAnsi="宋体" w:eastAsia="宋体" w:cs="宋体"/>
                <w:b w:val="0"/>
                <w:bCs w:val="0"/>
                <w:color w:val="000000"/>
                <w:spacing w:val="0"/>
                <w:w w:val="100"/>
                <w:kern w:val="0"/>
                <w:sz w:val="21"/>
                <w:szCs w:val="21"/>
                <w:u w:val="none"/>
                <w:lang w:val="en-US" w:eastAsia="zh-CN"/>
              </w:rPr>
              <w:t>的</w:t>
            </w:r>
            <w:r>
              <w:rPr>
                <w:rFonts w:hint="eastAsia" w:ascii="宋体" w:hAnsi="宋体" w:eastAsia="宋体" w:cs="宋体"/>
                <w:b w:val="0"/>
                <w:bCs w:val="0"/>
                <w:color w:val="000000"/>
                <w:spacing w:val="0"/>
                <w:w w:val="100"/>
                <w:kern w:val="0"/>
                <w:sz w:val="21"/>
                <w:szCs w:val="21"/>
                <w:u w:val="none"/>
              </w:rPr>
              <w:t>消防安全教育培训，提高全民消防安全意识；</w:t>
            </w:r>
          </w:p>
          <w:p w14:paraId="643344D5">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leftChars="0" w:right="0" w:righ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2.</w:t>
            </w:r>
            <w:r>
              <w:rPr>
                <w:rFonts w:hint="eastAsia" w:ascii="宋体" w:hAnsi="宋体" w:eastAsia="宋体" w:cs="宋体"/>
                <w:b w:val="0"/>
                <w:bCs w:val="0"/>
                <w:color w:val="000000"/>
                <w:spacing w:val="0"/>
                <w:w w:val="100"/>
                <w:kern w:val="0"/>
                <w:sz w:val="21"/>
                <w:szCs w:val="21"/>
                <w:u w:val="none"/>
              </w:rPr>
              <w:t>落实本辖区内消防安全网格化管理措施，制定消防应急预案，开展消防演练、应急疏散演练工作，指导、支持和帮助村（社区）开展群众性消防工作；</w:t>
            </w:r>
          </w:p>
          <w:p w14:paraId="38285819">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leftChars="0" w:right="0" w:righ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3.</w:t>
            </w:r>
            <w:r>
              <w:rPr>
                <w:rFonts w:hint="eastAsia" w:ascii="宋体" w:hAnsi="宋体" w:eastAsia="宋体" w:cs="宋体"/>
                <w:b w:val="0"/>
                <w:bCs w:val="0"/>
                <w:color w:val="000000"/>
                <w:spacing w:val="0"/>
                <w:w w:val="100"/>
                <w:kern w:val="0"/>
                <w:sz w:val="21"/>
                <w:szCs w:val="21"/>
                <w:u w:val="none"/>
              </w:rPr>
              <w:t>加强值班值守，随时接收火情信息并迅速做出响应；</w:t>
            </w:r>
          </w:p>
          <w:p w14:paraId="4D8F082B">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leftChars="0" w:right="0" w:righ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4.组建志愿消防队伍，做好村（社区）微型消防站日常管理；</w:t>
            </w:r>
          </w:p>
          <w:p w14:paraId="2C25D63F">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leftChars="0" w:right="0" w:righ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5.排查、上报侵占消防通道、损坏公共消防设施等违规行为；</w:t>
            </w:r>
          </w:p>
          <w:p w14:paraId="3E3339D2">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leftChars="0" w:right="0" w:righ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6.配合对老旧建筑、九小场所、公共娱乐场所、农家乐（民宿）以及电动自行车、电动摩托车停放充电场所</w:t>
            </w:r>
            <w:r>
              <w:rPr>
                <w:rFonts w:hint="eastAsia" w:ascii="宋体" w:hAnsi="宋体" w:eastAsia="宋体" w:cs="宋体"/>
                <w:b w:val="0"/>
                <w:bCs w:val="0"/>
                <w:strike w:val="0"/>
                <w:dstrike w:val="0"/>
                <w:color w:val="000000"/>
                <w:spacing w:val="0"/>
                <w:w w:val="100"/>
                <w:kern w:val="0"/>
                <w:sz w:val="21"/>
                <w:szCs w:val="21"/>
                <w:u w:val="none"/>
                <w:lang w:val="en-US" w:eastAsia="zh-CN"/>
              </w:rPr>
              <w:t>开展</w:t>
            </w:r>
            <w:r>
              <w:rPr>
                <w:rFonts w:hint="eastAsia" w:ascii="宋体" w:hAnsi="宋体" w:eastAsia="宋体" w:cs="宋体"/>
                <w:b w:val="0"/>
                <w:bCs w:val="0"/>
                <w:color w:val="000000"/>
                <w:spacing w:val="0"/>
                <w:w w:val="100"/>
                <w:kern w:val="0"/>
                <w:sz w:val="21"/>
                <w:szCs w:val="21"/>
                <w:u w:val="none"/>
              </w:rPr>
              <w:t>消防安全检查，督促整改火灾隐患；</w:t>
            </w:r>
          </w:p>
          <w:p w14:paraId="7233F2FF">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leftChars="0" w:right="0" w:righ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7</w:t>
            </w:r>
            <w:r>
              <w:rPr>
                <w:rFonts w:hint="eastAsia" w:ascii="宋体" w:hAnsi="宋体" w:eastAsia="宋体" w:cs="宋体"/>
                <w:b w:val="0"/>
                <w:bCs w:val="0"/>
                <w:color w:val="000000"/>
                <w:spacing w:val="0"/>
                <w:w w:val="100"/>
                <w:kern w:val="0"/>
                <w:sz w:val="21"/>
                <w:szCs w:val="21"/>
                <w:u w:val="none"/>
              </w:rPr>
              <w:t>.组织开展消防安全日常巡查，开展消防安全专项排查，对易发现、易处置的公共场所消防安全隐患开展日常排查，发现问题及时制止，并上报消防救援部门；</w:t>
            </w:r>
          </w:p>
          <w:p w14:paraId="58F6C94D">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leftChars="0" w:right="0" w:righ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8</w:t>
            </w:r>
            <w:r>
              <w:rPr>
                <w:rFonts w:hint="eastAsia" w:ascii="宋体" w:hAnsi="宋体" w:eastAsia="宋体" w:cs="宋体"/>
                <w:b w:val="0"/>
                <w:bCs w:val="0"/>
                <w:color w:val="000000"/>
                <w:spacing w:val="0"/>
                <w:w w:val="100"/>
                <w:kern w:val="0"/>
                <w:sz w:val="21"/>
                <w:szCs w:val="21"/>
                <w:u w:val="none"/>
              </w:rPr>
              <w:t>发生火灾时，</w:t>
            </w:r>
            <w:r>
              <w:rPr>
                <w:rFonts w:hint="eastAsia" w:ascii="宋体" w:hAnsi="宋体" w:eastAsia="宋体" w:cs="宋体"/>
                <w:b w:val="0"/>
                <w:bCs w:val="0"/>
                <w:color w:val="000000"/>
                <w:spacing w:val="0"/>
                <w:w w:val="100"/>
                <w:kern w:val="0"/>
                <w:sz w:val="21"/>
                <w:szCs w:val="21"/>
                <w:u w:val="none"/>
                <w:lang w:val="en-US" w:eastAsia="zh-CN"/>
              </w:rPr>
              <w:t>在</w:t>
            </w:r>
            <w:r>
              <w:rPr>
                <w:rFonts w:hint="eastAsia" w:ascii="宋体" w:hAnsi="宋体" w:eastAsia="宋体" w:cs="宋体"/>
                <w:b w:val="0"/>
                <w:bCs w:val="0"/>
                <w:color w:val="000000"/>
                <w:spacing w:val="0"/>
                <w:w w:val="100"/>
                <w:kern w:val="0"/>
                <w:sz w:val="21"/>
                <w:szCs w:val="21"/>
                <w:u w:val="none"/>
              </w:rPr>
              <w:t>火势较小</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t>保证安全的前提下，先行组织进行初期扑救，组织群众撤离，第一时间报告消防救援部门组织灭火救援；</w:t>
            </w:r>
          </w:p>
          <w:p w14:paraId="4897D6D4">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b w:val="0"/>
                <w:bCs w:val="0"/>
                <w:color w:val="000000"/>
                <w:spacing w:val="0"/>
                <w:w w:val="100"/>
                <w:kern w:val="0"/>
                <w:sz w:val="21"/>
                <w:szCs w:val="21"/>
                <w:u w:val="none"/>
                <w:lang w:eastAsia="zh-CN"/>
              </w:rPr>
            </w:pPr>
            <w:r>
              <w:rPr>
                <w:rFonts w:hint="eastAsia" w:ascii="宋体" w:hAnsi="宋体" w:eastAsia="宋体" w:cs="宋体"/>
                <w:b w:val="0"/>
                <w:bCs w:val="0"/>
                <w:color w:val="000000"/>
                <w:spacing w:val="0"/>
                <w:w w:val="100"/>
                <w:kern w:val="0"/>
                <w:sz w:val="21"/>
                <w:szCs w:val="21"/>
                <w:u w:val="none"/>
                <w:lang w:val="en-US" w:eastAsia="zh-CN"/>
              </w:rPr>
              <w:t>9</w:t>
            </w:r>
            <w:r>
              <w:rPr>
                <w:rFonts w:hint="eastAsia" w:ascii="宋体" w:hAnsi="宋体" w:eastAsia="宋体" w:cs="宋体"/>
                <w:b w:val="0"/>
                <w:bCs w:val="0"/>
                <w:color w:val="000000"/>
                <w:spacing w:val="0"/>
                <w:w w:val="100"/>
                <w:kern w:val="0"/>
                <w:sz w:val="21"/>
                <w:szCs w:val="21"/>
                <w:u w:val="none"/>
              </w:rPr>
              <w:t>.协助开展灭火救援和火灾事故调查及善后工作</w:t>
            </w:r>
            <w:r>
              <w:rPr>
                <w:rFonts w:hint="eastAsia" w:ascii="宋体" w:hAnsi="宋体" w:eastAsia="宋体" w:cs="宋体"/>
                <w:b w:val="0"/>
                <w:bCs w:val="0"/>
                <w:color w:val="000000"/>
                <w:spacing w:val="0"/>
                <w:w w:val="100"/>
                <w:kern w:val="0"/>
                <w:sz w:val="21"/>
                <w:szCs w:val="21"/>
                <w:u w:val="none"/>
                <w:lang w:eastAsia="zh-CN"/>
              </w:rPr>
              <w:t>。</w:t>
            </w:r>
          </w:p>
        </w:tc>
      </w:tr>
      <w:tr w14:paraId="2C6B3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213" w:hRule="atLeast"/>
          <w:jc w:val="center"/>
        </w:trPr>
        <w:tc>
          <w:tcPr>
            <w:tcW w:w="658" w:type="dxa"/>
            <w:shd w:val="clear" w:color="auto" w:fill="FFFFFF"/>
            <w:noWrap/>
            <w:vAlign w:val="center"/>
          </w:tcPr>
          <w:p w14:paraId="448A23ED">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18EBC7D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防汛抗旱</w:t>
            </w:r>
          </w:p>
        </w:tc>
        <w:tc>
          <w:tcPr>
            <w:tcW w:w="1575" w:type="dxa"/>
            <w:shd w:val="clear" w:color="auto" w:fill="FFFFFF"/>
            <w:noWrap w:val="0"/>
            <w:vAlign w:val="center"/>
          </w:tcPr>
          <w:p w14:paraId="544FD6E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县水利局</w:t>
            </w:r>
          </w:p>
          <w:p w14:paraId="0C2D2B1B">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县应急管理局</w:t>
            </w:r>
          </w:p>
          <w:p w14:paraId="272DD367">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县农业农村局</w:t>
            </w:r>
          </w:p>
          <w:p w14:paraId="205C5B1E">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县气象局</w:t>
            </w:r>
          </w:p>
          <w:p w14:paraId="45A70BAD">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县级行业部门</w:t>
            </w:r>
          </w:p>
        </w:tc>
        <w:tc>
          <w:tcPr>
            <w:tcW w:w="5850" w:type="dxa"/>
            <w:shd w:val="clear" w:color="auto" w:fill="FFFFFF"/>
            <w:noWrap w:val="0"/>
            <w:vAlign w:val="center"/>
          </w:tcPr>
          <w:p w14:paraId="6BB18307">
            <w:pPr>
              <w:keepNext w:val="0"/>
              <w:keepLines w:val="0"/>
              <w:pageBreakBefore w:val="0"/>
              <w:widowControl w:val="0"/>
              <w:kinsoku/>
              <w:wordWrap/>
              <w:overflowPunct w:val="0"/>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1"/>
                <w:szCs w:val="21"/>
                <w:u w:val="none"/>
              </w:rPr>
              <w:t>县</w:t>
            </w:r>
            <w:r>
              <w:rPr>
                <w:rFonts w:hint="eastAsia" w:ascii="宋体" w:hAnsi="宋体" w:eastAsia="宋体" w:cs="宋体"/>
                <w:b w:val="0"/>
                <w:bCs w:val="0"/>
                <w:color w:val="000000"/>
                <w:spacing w:val="0"/>
                <w:w w:val="100"/>
                <w:kern w:val="0"/>
                <w:sz w:val="20"/>
                <w:szCs w:val="20"/>
                <w:u w:val="none"/>
              </w:rPr>
              <w:t>水利局：</w:t>
            </w:r>
          </w:p>
          <w:p w14:paraId="13D1A832">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lang w:val="en-US" w:eastAsia="zh-CN"/>
              </w:rPr>
              <w:t>1.</w:t>
            </w:r>
            <w:r>
              <w:rPr>
                <w:rFonts w:hint="eastAsia" w:ascii="宋体" w:hAnsi="宋体" w:eastAsia="宋体" w:cs="宋体"/>
                <w:b w:val="0"/>
                <w:bCs w:val="0"/>
                <w:color w:val="000000"/>
                <w:spacing w:val="0"/>
                <w:w w:val="100"/>
                <w:kern w:val="0"/>
                <w:sz w:val="20"/>
                <w:szCs w:val="20"/>
                <w:u w:val="none"/>
              </w:rPr>
              <w:t>组织开展全县防汛抗旱宣传教育，</w:t>
            </w:r>
            <w:r>
              <w:rPr>
                <w:rFonts w:hint="eastAsia" w:ascii="宋体" w:hAnsi="宋体" w:eastAsia="宋体" w:cs="宋体"/>
                <w:b w:val="0"/>
                <w:bCs w:val="0"/>
                <w:color w:val="000000"/>
                <w:spacing w:val="0"/>
                <w:w w:val="100"/>
                <w:kern w:val="0"/>
                <w:sz w:val="20"/>
                <w:szCs w:val="20"/>
                <w:u w:val="none"/>
                <w:lang w:val="en-US" w:eastAsia="zh-CN"/>
              </w:rPr>
              <w:t>协助县应急管理局</w:t>
            </w:r>
            <w:r>
              <w:rPr>
                <w:rFonts w:hint="eastAsia" w:ascii="宋体" w:hAnsi="宋体" w:eastAsia="宋体" w:cs="宋体"/>
                <w:b w:val="0"/>
                <w:bCs w:val="0"/>
                <w:color w:val="000000"/>
                <w:spacing w:val="0"/>
                <w:w w:val="100"/>
                <w:kern w:val="0"/>
                <w:sz w:val="20"/>
                <w:szCs w:val="20"/>
                <w:u w:val="none"/>
              </w:rPr>
              <w:t>编制防汛抗旱应急预案，</w:t>
            </w:r>
            <w:r>
              <w:rPr>
                <w:rFonts w:hint="eastAsia" w:ascii="宋体" w:hAnsi="宋体" w:eastAsia="宋体" w:cs="宋体"/>
                <w:b w:val="0"/>
                <w:bCs w:val="0"/>
                <w:color w:val="000000"/>
                <w:spacing w:val="0"/>
                <w:w w:val="100"/>
                <w:kern w:val="0"/>
                <w:sz w:val="20"/>
                <w:szCs w:val="20"/>
                <w:u w:val="none"/>
                <w:lang w:val="en-US" w:eastAsia="zh-CN"/>
              </w:rPr>
              <w:t>配合</w:t>
            </w:r>
            <w:r>
              <w:rPr>
                <w:rFonts w:hint="eastAsia" w:ascii="宋体" w:hAnsi="宋体" w:eastAsia="宋体" w:cs="宋体"/>
                <w:b w:val="0"/>
                <w:bCs w:val="0"/>
                <w:color w:val="000000"/>
                <w:spacing w:val="0"/>
                <w:w w:val="100"/>
                <w:kern w:val="0"/>
                <w:sz w:val="20"/>
                <w:szCs w:val="20"/>
                <w:u w:val="none"/>
              </w:rPr>
              <w:t>开展应急演练，指导</w:t>
            </w:r>
            <w:r>
              <w:rPr>
                <w:rFonts w:hint="eastAsia" w:ascii="宋体" w:hAnsi="宋体" w:eastAsia="宋体" w:cs="宋体"/>
                <w:b w:val="0"/>
                <w:bCs w:val="0"/>
                <w:color w:val="000000"/>
                <w:spacing w:val="0"/>
                <w:w w:val="100"/>
                <w:kern w:val="0"/>
                <w:sz w:val="20"/>
                <w:szCs w:val="20"/>
                <w:u w:val="none"/>
                <w:lang w:val="en-US" w:eastAsia="zh-CN"/>
              </w:rPr>
              <w:t>部门和乡镇</w:t>
            </w:r>
            <w:r>
              <w:rPr>
                <w:rFonts w:hint="eastAsia" w:ascii="宋体" w:hAnsi="宋体" w:eastAsia="宋体" w:cs="宋体"/>
                <w:b w:val="0"/>
                <w:bCs w:val="0"/>
                <w:color w:val="000000"/>
                <w:spacing w:val="0"/>
                <w:w w:val="100"/>
                <w:kern w:val="0"/>
                <w:sz w:val="20"/>
                <w:szCs w:val="20"/>
                <w:u w:val="none"/>
              </w:rPr>
              <w:t>编制应急预案、风险隐患点清单并进行备案，统筹未启动及启动三、四级防汛抗旱应急响应时全县水旱灾害应对，指导部门和乡镇按权限处置水旱灾害突发事件；</w:t>
            </w:r>
          </w:p>
          <w:p w14:paraId="229E0E10">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lang w:val="en-US" w:eastAsia="zh-CN"/>
              </w:rPr>
              <w:t>2.</w:t>
            </w:r>
            <w:r>
              <w:rPr>
                <w:rFonts w:hint="eastAsia" w:ascii="宋体" w:hAnsi="宋体" w:eastAsia="宋体" w:cs="宋体"/>
                <w:b w:val="0"/>
                <w:bCs w:val="0"/>
                <w:color w:val="000000"/>
                <w:spacing w:val="0"/>
                <w:w w:val="100"/>
                <w:kern w:val="0"/>
                <w:sz w:val="20"/>
                <w:szCs w:val="20"/>
                <w:u w:val="none"/>
              </w:rPr>
              <w:t>落实“30123”预警“叫应”机制，接收乡镇报告信息后及时向上级部门报告；</w:t>
            </w:r>
          </w:p>
          <w:p w14:paraId="70F630FB">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lang w:val="en-US" w:eastAsia="zh-CN"/>
              </w:rPr>
              <w:t>3.</w:t>
            </w:r>
            <w:r>
              <w:rPr>
                <w:rFonts w:hint="eastAsia" w:ascii="宋体" w:hAnsi="宋体" w:eastAsia="宋体" w:cs="宋体"/>
                <w:b w:val="0"/>
                <w:bCs w:val="0"/>
                <w:color w:val="000000"/>
                <w:spacing w:val="0"/>
                <w:w w:val="100"/>
                <w:kern w:val="0"/>
                <w:sz w:val="20"/>
                <w:szCs w:val="20"/>
                <w:u w:val="none"/>
              </w:rPr>
              <w:t>组织人员力量对全县在建水利工程及其工棚营地开展巡查检查，督促责任单位落实安全度汛各项措施；</w:t>
            </w:r>
          </w:p>
          <w:p w14:paraId="3535F150">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lang w:val="en-US" w:eastAsia="zh-CN"/>
              </w:rPr>
              <w:t>4.</w:t>
            </w:r>
            <w:r>
              <w:rPr>
                <w:rFonts w:hint="eastAsia" w:ascii="宋体" w:hAnsi="宋体" w:eastAsia="宋体" w:cs="宋体"/>
                <w:b w:val="0"/>
                <w:bCs w:val="0"/>
                <w:color w:val="000000"/>
                <w:spacing w:val="0"/>
                <w:w w:val="100"/>
                <w:kern w:val="0"/>
                <w:sz w:val="20"/>
                <w:szCs w:val="20"/>
                <w:u w:val="none"/>
              </w:rPr>
              <w:t xml:space="preserve">承担水情旱情监测预警，进行水旱灾害风险排查、区划分级和旱灾风险评估；                                                     </w:t>
            </w:r>
            <w:r>
              <w:rPr>
                <w:rFonts w:hint="eastAsia" w:ascii="宋体" w:hAnsi="宋体" w:eastAsia="宋体" w:cs="宋体"/>
                <w:b w:val="0"/>
                <w:bCs w:val="0"/>
                <w:color w:val="000000"/>
                <w:spacing w:val="0"/>
                <w:w w:val="100"/>
                <w:kern w:val="0"/>
                <w:sz w:val="20"/>
                <w:szCs w:val="20"/>
                <w:u w:val="none"/>
                <w:lang w:val="en-US" w:eastAsia="zh-CN"/>
              </w:rPr>
              <w:t>5</w:t>
            </w:r>
            <w:r>
              <w:rPr>
                <w:rFonts w:hint="eastAsia" w:ascii="宋体" w:hAnsi="宋体" w:eastAsia="宋体" w:cs="宋体"/>
                <w:b w:val="0"/>
                <w:bCs w:val="0"/>
                <w:color w:val="000000"/>
                <w:spacing w:val="-6"/>
                <w:w w:val="100"/>
                <w:kern w:val="0"/>
                <w:sz w:val="20"/>
                <w:szCs w:val="20"/>
                <w:u w:val="none"/>
              </w:rPr>
              <w:t>.组织开展辖区内低洼易涝点、江河堤防、山塘水库、山洪危险区等各类风险隐患点巡查巡护、隐患排查，及时处置乡镇上报的重大安全隐患；</w:t>
            </w:r>
          </w:p>
          <w:p w14:paraId="64229155">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lang w:val="en-US" w:eastAsia="zh-CN"/>
              </w:rPr>
              <w:t>6.</w:t>
            </w:r>
            <w:r>
              <w:rPr>
                <w:rFonts w:hint="eastAsia" w:ascii="宋体" w:hAnsi="宋体" w:eastAsia="宋体" w:cs="宋体"/>
                <w:b w:val="0"/>
                <w:bCs w:val="0"/>
                <w:color w:val="000000"/>
                <w:spacing w:val="0"/>
                <w:w w:val="100"/>
                <w:kern w:val="0"/>
                <w:sz w:val="20"/>
                <w:szCs w:val="20"/>
                <w:u w:val="none"/>
              </w:rPr>
              <w:t>科学调度水库和河道等水资源，为乡镇打井取水提供技术指导，保障人畜饮水和农业灌溉用水，组织群众开展农业抗旱保苗工作；</w:t>
            </w:r>
          </w:p>
          <w:p w14:paraId="4BD58F7D">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lang w:val="en-US" w:eastAsia="zh-CN"/>
              </w:rPr>
              <w:t>7.</w:t>
            </w:r>
            <w:r>
              <w:rPr>
                <w:rFonts w:hint="eastAsia" w:ascii="宋体" w:hAnsi="宋体" w:eastAsia="宋体" w:cs="宋体"/>
                <w:b w:val="0"/>
                <w:bCs w:val="0"/>
                <w:color w:val="000000"/>
                <w:spacing w:val="0"/>
                <w:w w:val="100"/>
                <w:kern w:val="0"/>
                <w:sz w:val="20"/>
                <w:szCs w:val="20"/>
                <w:u w:val="none"/>
              </w:rPr>
              <w:t>防洪工程设施的建设和水毁工程的修复；</w:t>
            </w:r>
          </w:p>
          <w:p w14:paraId="7590A72D">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lang w:val="en-US" w:eastAsia="zh-CN"/>
              </w:rPr>
              <w:t>8.</w:t>
            </w:r>
            <w:r>
              <w:rPr>
                <w:rFonts w:hint="eastAsia" w:ascii="宋体" w:hAnsi="宋体" w:eastAsia="宋体" w:cs="宋体"/>
                <w:b w:val="0"/>
                <w:bCs w:val="0"/>
                <w:color w:val="000000"/>
                <w:spacing w:val="0"/>
                <w:w w:val="100"/>
                <w:kern w:val="0"/>
                <w:sz w:val="20"/>
                <w:szCs w:val="20"/>
                <w:u w:val="none"/>
              </w:rPr>
              <w:t>按权限组织开展灾后受灾群众的生产生活恢复工作；</w:t>
            </w:r>
          </w:p>
          <w:p w14:paraId="454C5A9E">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lang w:val="en-US" w:eastAsia="zh-CN"/>
              </w:rPr>
              <w:t>9.</w:t>
            </w:r>
            <w:r>
              <w:rPr>
                <w:rFonts w:hint="eastAsia" w:ascii="宋体" w:hAnsi="宋体" w:eastAsia="宋体" w:cs="宋体"/>
                <w:b w:val="0"/>
                <w:bCs w:val="0"/>
                <w:color w:val="000000"/>
                <w:spacing w:val="0"/>
                <w:w w:val="100"/>
                <w:kern w:val="0"/>
                <w:sz w:val="20"/>
                <w:szCs w:val="20"/>
                <w:u w:val="none"/>
              </w:rPr>
              <w:t>组织开展洪涝灾害综合风险评估。                                               县应急管理局：</w:t>
            </w:r>
          </w:p>
          <w:p w14:paraId="59597809">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000000"/>
                <w:spacing w:val="-6"/>
                <w:w w:val="100"/>
                <w:kern w:val="0"/>
                <w:sz w:val="20"/>
                <w:szCs w:val="20"/>
                <w:u w:val="none"/>
              </w:rPr>
            </w:pPr>
            <w:r>
              <w:rPr>
                <w:rFonts w:hint="eastAsia" w:ascii="宋体" w:hAnsi="宋体" w:eastAsia="宋体" w:cs="宋体"/>
                <w:b w:val="0"/>
                <w:bCs w:val="0"/>
                <w:color w:val="000000"/>
                <w:spacing w:val="-6"/>
                <w:w w:val="100"/>
                <w:kern w:val="0"/>
                <w:sz w:val="20"/>
                <w:szCs w:val="20"/>
                <w:u w:val="none"/>
                <w:lang w:val="en-US" w:eastAsia="zh-CN"/>
              </w:rPr>
              <w:t>1.</w:t>
            </w:r>
            <w:r>
              <w:rPr>
                <w:rFonts w:hint="eastAsia" w:ascii="宋体" w:hAnsi="宋体" w:eastAsia="宋体" w:cs="宋体"/>
                <w:b w:val="0"/>
                <w:bCs w:val="0"/>
                <w:color w:val="000000"/>
                <w:spacing w:val="-6"/>
                <w:w w:val="100"/>
                <w:kern w:val="0"/>
                <w:sz w:val="20"/>
                <w:szCs w:val="20"/>
                <w:u w:val="none"/>
              </w:rPr>
              <w:t>指导</w:t>
            </w:r>
            <w:r>
              <w:rPr>
                <w:rFonts w:hint="eastAsia" w:ascii="宋体" w:hAnsi="宋体" w:eastAsia="宋体" w:cs="宋体"/>
                <w:b w:val="0"/>
                <w:bCs w:val="0"/>
                <w:color w:val="000000"/>
                <w:spacing w:val="-6"/>
                <w:w w:val="100"/>
                <w:kern w:val="0"/>
                <w:sz w:val="20"/>
                <w:szCs w:val="20"/>
                <w:u w:val="none"/>
                <w:lang w:val="en-US" w:eastAsia="zh-CN"/>
              </w:rPr>
              <w:t>部门和乡镇</w:t>
            </w:r>
            <w:r>
              <w:rPr>
                <w:rFonts w:hint="eastAsia" w:ascii="宋体" w:hAnsi="宋体" w:eastAsia="宋体" w:cs="宋体"/>
                <w:b w:val="0"/>
                <w:bCs w:val="0"/>
                <w:color w:val="000000"/>
                <w:spacing w:val="-6"/>
                <w:w w:val="100"/>
                <w:kern w:val="0"/>
                <w:sz w:val="20"/>
                <w:szCs w:val="20"/>
                <w:u w:val="none"/>
              </w:rPr>
              <w:t>组建抢险救援队伍</w:t>
            </w:r>
            <w:r>
              <w:rPr>
                <w:rFonts w:hint="eastAsia" w:ascii="宋体" w:hAnsi="宋体" w:eastAsia="宋体" w:cs="宋体"/>
                <w:b w:val="0"/>
                <w:bCs w:val="0"/>
                <w:strike w:val="0"/>
                <w:dstrike w:val="0"/>
                <w:color w:val="000000"/>
                <w:spacing w:val="-6"/>
                <w:w w:val="100"/>
                <w:kern w:val="0"/>
                <w:sz w:val="20"/>
                <w:szCs w:val="20"/>
                <w:u w:val="none"/>
                <w:lang w:val="en-US" w:eastAsia="zh-CN"/>
              </w:rPr>
              <w:t>，</w:t>
            </w:r>
            <w:r>
              <w:rPr>
                <w:rFonts w:hint="eastAsia" w:ascii="宋体" w:hAnsi="宋体" w:eastAsia="宋体" w:cs="宋体"/>
                <w:b w:val="0"/>
                <w:bCs w:val="0"/>
                <w:color w:val="000000"/>
                <w:spacing w:val="-6"/>
                <w:w w:val="100"/>
                <w:kern w:val="0"/>
                <w:sz w:val="20"/>
                <w:szCs w:val="20"/>
                <w:u w:val="none"/>
              </w:rPr>
              <w:t>开展防汛抗旱应急救援演练；</w:t>
            </w:r>
          </w:p>
          <w:p w14:paraId="14CD7043">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lang w:val="en-US" w:eastAsia="zh-CN"/>
              </w:rPr>
              <w:t>2.</w:t>
            </w:r>
            <w:r>
              <w:rPr>
                <w:rFonts w:hint="eastAsia" w:ascii="宋体" w:hAnsi="宋体" w:eastAsia="宋体" w:cs="宋体"/>
                <w:b w:val="0"/>
                <w:bCs w:val="0"/>
                <w:color w:val="000000"/>
                <w:spacing w:val="0"/>
                <w:w w:val="100"/>
                <w:kern w:val="0"/>
                <w:sz w:val="20"/>
                <w:szCs w:val="20"/>
                <w:u w:val="none"/>
              </w:rPr>
              <w:t>会同县级相关部门调度乡镇值班值守情况；</w:t>
            </w:r>
          </w:p>
          <w:p w14:paraId="0385AC0E">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rPr>
              <w:t>3.负责统筹启动一级、二级防汛应急响应后的全县水旱灾害应对处置工作；                                                       4.做好救灾物资的准备工作，负责洪涝灾区和旱区群众的生活救助、救灾物资调拨；</w:t>
            </w:r>
          </w:p>
          <w:p w14:paraId="72BFCCC9">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lang w:val="en-US" w:eastAsia="zh-CN"/>
              </w:rPr>
              <w:t>5.</w:t>
            </w:r>
            <w:r>
              <w:rPr>
                <w:rFonts w:hint="eastAsia" w:ascii="宋体" w:hAnsi="宋体" w:eastAsia="宋体" w:cs="宋体"/>
                <w:b w:val="0"/>
                <w:bCs w:val="0"/>
                <w:color w:val="000000"/>
                <w:spacing w:val="0"/>
                <w:w w:val="100"/>
                <w:kern w:val="0"/>
                <w:sz w:val="20"/>
                <w:szCs w:val="20"/>
                <w:u w:val="none"/>
              </w:rPr>
              <w:t xml:space="preserve">按权限组织开展灾后受灾群众的生产生活恢复工作。 </w:t>
            </w:r>
          </w:p>
          <w:p w14:paraId="5EB430B5">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rPr>
              <w:t>县农业农村局：</w:t>
            </w:r>
          </w:p>
          <w:p w14:paraId="002EB72F">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lang w:val="en-US" w:eastAsia="zh-CN"/>
              </w:rPr>
              <w:t>1.</w:t>
            </w:r>
            <w:r>
              <w:rPr>
                <w:rFonts w:hint="eastAsia" w:ascii="宋体" w:hAnsi="宋体" w:eastAsia="宋体" w:cs="宋体"/>
                <w:b w:val="0"/>
                <w:bCs w:val="0"/>
                <w:color w:val="000000"/>
                <w:spacing w:val="0"/>
                <w:w w:val="100"/>
                <w:kern w:val="0"/>
                <w:sz w:val="20"/>
                <w:szCs w:val="20"/>
                <w:u w:val="none"/>
              </w:rPr>
              <w:t>指导乡镇山坪塘日常建设管护；</w:t>
            </w:r>
          </w:p>
          <w:p w14:paraId="482A5D58">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lang w:val="en-US" w:eastAsia="zh-CN"/>
              </w:rPr>
              <w:t>2.</w:t>
            </w:r>
            <w:r>
              <w:rPr>
                <w:rFonts w:hint="eastAsia" w:ascii="宋体" w:hAnsi="宋体" w:eastAsia="宋体" w:cs="宋体"/>
                <w:b w:val="0"/>
                <w:bCs w:val="0"/>
                <w:color w:val="000000"/>
                <w:spacing w:val="0"/>
                <w:w w:val="100"/>
                <w:kern w:val="0"/>
                <w:sz w:val="20"/>
                <w:szCs w:val="20"/>
                <w:u w:val="none"/>
              </w:rPr>
              <w:t>指导乡镇开展农业抗旱保苗工作；</w:t>
            </w:r>
          </w:p>
          <w:p w14:paraId="4BDDF594">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lang w:val="en-US" w:eastAsia="zh-CN"/>
              </w:rPr>
              <w:t>3.</w:t>
            </w:r>
            <w:r>
              <w:rPr>
                <w:rFonts w:hint="eastAsia" w:ascii="宋体" w:hAnsi="宋体" w:eastAsia="宋体" w:cs="宋体"/>
                <w:b w:val="0"/>
                <w:bCs w:val="0"/>
                <w:color w:val="000000"/>
                <w:spacing w:val="0"/>
                <w:w w:val="100"/>
                <w:kern w:val="0"/>
                <w:sz w:val="20"/>
                <w:szCs w:val="20"/>
                <w:u w:val="none"/>
              </w:rPr>
              <w:t xml:space="preserve">按权限组织开展农业防汛抗旱和灾后农业救灾、生产恢复。 </w:t>
            </w:r>
          </w:p>
          <w:p w14:paraId="590CB594">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rPr>
              <w:t>县气象局：</w:t>
            </w:r>
          </w:p>
          <w:p w14:paraId="2EF94A4C">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rPr>
              <w:t>负责天气气候监测、预报、预警，实施抗旱人工增雨作业。</w:t>
            </w:r>
          </w:p>
          <w:p w14:paraId="1A836AFF">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000000"/>
                <w:spacing w:val="0"/>
                <w:w w:val="100"/>
                <w:kern w:val="0"/>
                <w:sz w:val="20"/>
                <w:szCs w:val="20"/>
                <w:u w:val="none"/>
              </w:rPr>
            </w:pPr>
            <w:r>
              <w:rPr>
                <w:rFonts w:hint="eastAsia" w:ascii="宋体" w:hAnsi="宋体" w:eastAsia="宋体" w:cs="宋体"/>
                <w:b w:val="0"/>
                <w:bCs w:val="0"/>
                <w:color w:val="000000"/>
                <w:spacing w:val="0"/>
                <w:w w:val="100"/>
                <w:kern w:val="0"/>
                <w:sz w:val="20"/>
                <w:szCs w:val="20"/>
                <w:u w:val="none"/>
              </w:rPr>
              <w:t>县级行业部门：</w:t>
            </w:r>
          </w:p>
          <w:p w14:paraId="751A9FB1">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0"/>
                <w:szCs w:val="20"/>
                <w:u w:val="none"/>
              </w:rPr>
              <w:t>按照防汛抗旱应急预案开展工作。</w:t>
            </w:r>
          </w:p>
        </w:tc>
        <w:tc>
          <w:tcPr>
            <w:tcW w:w="5459" w:type="dxa"/>
            <w:shd w:val="clear" w:color="auto" w:fill="FFFFFF"/>
            <w:noWrap w:val="0"/>
            <w:vAlign w:val="center"/>
          </w:tcPr>
          <w:p w14:paraId="685FDDF6">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right="0" w:rightChars="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开展防汛抗旱宣传教育，提升群众自救能力，修订完善防汛抗旱应急预案和调度方案，建立辖区风险隐患点清单，负责未达到县级应急响应级别的洪涝干旱突发事件应对处置工作，配合做好达到县级响应级别的洪涝干旱灾害应对处置工作；</w:t>
            </w:r>
          </w:p>
          <w:p w14:paraId="0AA26714">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right="0" w:rightChars="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2.</w:t>
            </w:r>
            <w:r>
              <w:rPr>
                <w:rFonts w:hint="eastAsia" w:ascii="宋体" w:hAnsi="宋体" w:eastAsia="宋体" w:cs="宋体"/>
                <w:b w:val="0"/>
                <w:bCs w:val="0"/>
                <w:color w:val="000000"/>
                <w:spacing w:val="0"/>
                <w:w w:val="100"/>
                <w:kern w:val="0"/>
                <w:sz w:val="21"/>
                <w:szCs w:val="21"/>
                <w:u w:val="none"/>
              </w:rPr>
              <w:t>落实“30123”预警“叫应”机制，及时向县水利局报告预警响应落实情况；</w:t>
            </w:r>
          </w:p>
          <w:p w14:paraId="533B7801">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right="0" w:rightChars="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3.组建防汛抗旱应急救援队伍，开展日常演练，做好人防、物防、技防等准备工作；</w:t>
            </w:r>
          </w:p>
          <w:p w14:paraId="44E86FA7">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right="0" w:rightChars="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4.配合县水利局开展水情旱情监测和水旱灾害</w:t>
            </w:r>
            <w:r>
              <w:rPr>
                <w:rFonts w:hint="eastAsia" w:ascii="宋体" w:hAnsi="宋体" w:eastAsia="宋体" w:cs="宋体"/>
                <w:b w:val="0"/>
                <w:bCs w:val="0"/>
                <w:color w:val="000000"/>
                <w:spacing w:val="0"/>
                <w:w w:val="100"/>
                <w:kern w:val="0"/>
                <w:sz w:val="21"/>
                <w:szCs w:val="21"/>
                <w:u w:val="none"/>
                <w:lang w:val="en-US" w:eastAsia="zh-CN"/>
              </w:rPr>
              <w:t>与山洪灾害</w:t>
            </w:r>
            <w:r>
              <w:rPr>
                <w:rFonts w:hint="eastAsia" w:ascii="宋体" w:hAnsi="宋体" w:eastAsia="宋体" w:cs="宋体"/>
                <w:b w:val="0"/>
                <w:bCs w:val="0"/>
                <w:color w:val="000000"/>
                <w:spacing w:val="0"/>
                <w:w w:val="100"/>
                <w:kern w:val="0"/>
                <w:sz w:val="21"/>
                <w:szCs w:val="21"/>
                <w:u w:val="none"/>
              </w:rPr>
              <w:t>风险普查</w:t>
            </w:r>
            <w:r>
              <w:rPr>
                <w:rFonts w:hint="eastAsia" w:ascii="宋体" w:hAnsi="宋体" w:eastAsia="宋体" w:cs="宋体"/>
                <w:b w:val="0"/>
                <w:bCs w:val="0"/>
                <w:color w:val="000000"/>
                <w:spacing w:val="0"/>
                <w:w w:val="100"/>
                <w:kern w:val="0"/>
                <w:sz w:val="21"/>
                <w:szCs w:val="21"/>
                <w:u w:val="none"/>
                <w:lang w:val="en-US" w:eastAsia="zh-CN"/>
              </w:rPr>
              <w:t>、调查、</w:t>
            </w:r>
            <w:r>
              <w:rPr>
                <w:rFonts w:hint="eastAsia" w:ascii="宋体" w:hAnsi="宋体" w:eastAsia="宋体" w:cs="宋体"/>
                <w:b w:val="0"/>
                <w:bCs w:val="0"/>
                <w:color w:val="000000"/>
                <w:spacing w:val="0"/>
                <w:w w:val="100"/>
                <w:kern w:val="0"/>
                <w:sz w:val="21"/>
                <w:szCs w:val="21"/>
                <w:u w:val="none"/>
              </w:rPr>
              <w:t>评估；</w:t>
            </w:r>
          </w:p>
          <w:p w14:paraId="4C124C6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right="0" w:rightChars="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5.负责对在建水利工程及工棚营地开展巡查检查，协助县级有关部门督促相关责任单位落实安全度汛措施；</w:t>
            </w:r>
          </w:p>
          <w:p w14:paraId="13BAA61C">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right="0" w:rightChars="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6.采取调度水资源、打井取水等措施，配合开展人工增雨作业，保障人畜饮水和农业灌溉用水，组织群众开展农业抗旱保苗工作；</w:t>
            </w:r>
          </w:p>
          <w:p w14:paraId="0BA8DD59">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right="0" w:rightChars="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7.开展辖区内低洼易涝点、江河堤防、山塘水库、山洪危险区等各类风险隐患点巡查巡护、隐患排查，处置小微安全隐患，及时将重大安全隐患上报县级有关部门；</w:t>
            </w:r>
          </w:p>
          <w:p w14:paraId="44E242BF">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right="0" w:rightChars="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8.做好值班值守、信息报送、转发气象预警信息，及时核报灾险情信息；</w:t>
            </w:r>
          </w:p>
          <w:p w14:paraId="324504C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right="0" w:rightChars="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9.出现险情时，按应急预案要求，及时组织受灾害威胁的群众及其他人员转移到安全地带；发生灾情时，组织转移安置受灾群众，做好受灾群众生活安排，及时发放上级</w:t>
            </w:r>
            <w:r>
              <w:rPr>
                <w:rFonts w:hint="eastAsia" w:ascii="宋体" w:hAnsi="宋体" w:eastAsia="宋体" w:cs="宋体"/>
                <w:b w:val="0"/>
                <w:bCs w:val="0"/>
                <w:color w:val="000000"/>
                <w:spacing w:val="0"/>
                <w:w w:val="100"/>
                <w:kern w:val="0"/>
                <w:sz w:val="21"/>
                <w:szCs w:val="21"/>
                <w:u w:val="none"/>
                <w:lang w:eastAsia="zh-CN"/>
              </w:rPr>
              <w:t>下拨</w:t>
            </w:r>
            <w:r>
              <w:rPr>
                <w:rFonts w:hint="eastAsia" w:ascii="宋体" w:hAnsi="宋体" w:eastAsia="宋体" w:cs="宋体"/>
                <w:b w:val="0"/>
                <w:bCs w:val="0"/>
                <w:color w:val="000000"/>
                <w:spacing w:val="0"/>
                <w:w w:val="100"/>
                <w:kern w:val="0"/>
                <w:sz w:val="21"/>
                <w:szCs w:val="21"/>
                <w:u w:val="none"/>
              </w:rPr>
              <w:t>的救助经费和物资；</w:t>
            </w:r>
          </w:p>
          <w:p w14:paraId="7B34A0F2">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right="0" w:rightChars="0" w:firstLine="0" w:firstLineChars="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10.配合县水利局做好水毁工程修复；</w:t>
            </w:r>
          </w:p>
          <w:p w14:paraId="66A8FA5C">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right="0" w:rightChars="0" w:firstLine="0" w:firstLineChars="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11.组织开展灾后受灾群众的生产生活恢复工作。</w:t>
            </w:r>
          </w:p>
        </w:tc>
      </w:tr>
      <w:tr w14:paraId="2127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200" w:hRule="atLeast"/>
          <w:jc w:val="center"/>
        </w:trPr>
        <w:tc>
          <w:tcPr>
            <w:tcW w:w="658" w:type="dxa"/>
            <w:shd w:val="clear" w:color="auto" w:fill="FFFFFF"/>
            <w:noWrap/>
            <w:vAlign w:val="center"/>
          </w:tcPr>
          <w:p w14:paraId="0A389127">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2A95809B">
            <w:pPr>
              <w:keepNext w:val="0"/>
              <w:keepLines w:val="0"/>
              <w:pageBreakBefore w:val="0"/>
              <w:widowControl w:val="0"/>
              <w:kinsoku/>
              <w:wordWrap/>
              <w:overflowPunct w:val="0"/>
              <w:topLinePunct w:val="0"/>
              <w:bidi w:val="0"/>
              <w:spacing w:line="30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燃气安全管理工作</w:t>
            </w:r>
          </w:p>
        </w:tc>
        <w:tc>
          <w:tcPr>
            <w:tcW w:w="1575" w:type="dxa"/>
            <w:shd w:val="clear" w:color="auto" w:fill="FFFFFF"/>
            <w:noWrap w:val="0"/>
            <w:vAlign w:val="center"/>
          </w:tcPr>
          <w:p w14:paraId="575A51A5">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县住房和城乡建设局</w:t>
            </w:r>
          </w:p>
          <w:p w14:paraId="05F9BE1C">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县应急管理局</w:t>
            </w:r>
          </w:p>
          <w:p w14:paraId="70EC9F3A">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县经济信息化和科学技术局</w:t>
            </w:r>
          </w:p>
          <w:p w14:paraId="36C249DC">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县交通运输局</w:t>
            </w:r>
          </w:p>
          <w:p w14:paraId="368390B1">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6"/>
                <w:w w:val="100"/>
                <w:kern w:val="0"/>
                <w:sz w:val="21"/>
                <w:szCs w:val="21"/>
                <w:u w:val="none"/>
              </w:rPr>
            </w:pPr>
            <w:r>
              <w:rPr>
                <w:rFonts w:hint="eastAsia" w:ascii="宋体" w:hAnsi="宋体" w:eastAsia="宋体" w:cs="宋体"/>
                <w:b w:val="0"/>
                <w:bCs w:val="0"/>
                <w:color w:val="000000"/>
                <w:spacing w:val="6"/>
                <w:w w:val="100"/>
                <w:kern w:val="0"/>
                <w:sz w:val="21"/>
                <w:szCs w:val="21"/>
                <w:u w:val="none"/>
              </w:rPr>
              <w:t>县市场监督管理局</w:t>
            </w:r>
          </w:p>
          <w:p w14:paraId="5D14D9FF">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6"/>
                <w:w w:val="100"/>
                <w:kern w:val="0"/>
                <w:sz w:val="21"/>
                <w:szCs w:val="21"/>
                <w:u w:val="none"/>
              </w:rPr>
            </w:pPr>
            <w:r>
              <w:rPr>
                <w:rFonts w:hint="eastAsia" w:ascii="宋体" w:hAnsi="宋体" w:eastAsia="宋体" w:cs="宋体"/>
                <w:b w:val="0"/>
                <w:bCs w:val="0"/>
                <w:color w:val="000000"/>
                <w:spacing w:val="6"/>
                <w:w w:val="100"/>
                <w:kern w:val="0"/>
                <w:sz w:val="21"/>
                <w:szCs w:val="21"/>
                <w:u w:val="none"/>
              </w:rPr>
              <w:t>县综合行政执法局</w:t>
            </w:r>
          </w:p>
          <w:p w14:paraId="76118A68">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县消防救援大队</w:t>
            </w:r>
          </w:p>
          <w:p w14:paraId="5F19AFA5">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县公安局</w:t>
            </w:r>
          </w:p>
          <w:p w14:paraId="7123C89C">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县级相关部门</w:t>
            </w:r>
          </w:p>
        </w:tc>
        <w:tc>
          <w:tcPr>
            <w:tcW w:w="5850" w:type="dxa"/>
            <w:shd w:val="clear" w:color="auto" w:fill="FFFFFF"/>
            <w:noWrap w:val="0"/>
            <w:vAlign w:val="center"/>
          </w:tcPr>
          <w:p w14:paraId="1FFA1A2D">
            <w:pPr>
              <w:keepNext w:val="0"/>
              <w:keepLines w:val="0"/>
              <w:pageBreakBefore w:val="0"/>
              <w:widowControl w:val="0"/>
              <w:kinsoku/>
              <w:wordWrap/>
              <w:overflowPunct w:val="0"/>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县住房和城乡建设局：</w:t>
            </w:r>
          </w:p>
          <w:p w14:paraId="0C030529">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组织开展燃气安全宣传教育、培训；</w:t>
            </w:r>
          </w:p>
          <w:p w14:paraId="5BAC293D">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2.</w:t>
            </w:r>
            <w:r>
              <w:rPr>
                <w:rFonts w:hint="eastAsia" w:ascii="宋体" w:hAnsi="宋体" w:eastAsia="宋体" w:cs="宋体"/>
                <w:b w:val="0"/>
                <w:bCs w:val="0"/>
                <w:color w:val="000000"/>
                <w:spacing w:val="0"/>
                <w:w w:val="100"/>
                <w:kern w:val="0"/>
                <w:sz w:val="21"/>
                <w:szCs w:val="21"/>
                <w:u w:val="none"/>
              </w:rPr>
              <w:t>负责全县城镇燃气安全监管，组织开展城镇燃气安全检查和专项整治，指导乡镇开展城镇燃气安全检查；</w:t>
            </w:r>
          </w:p>
          <w:p w14:paraId="1A022414">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strike w:val="0"/>
                <w:dstrike w:val="0"/>
                <w:color w:val="000000"/>
                <w:spacing w:val="0"/>
                <w:w w:val="100"/>
                <w:kern w:val="0"/>
                <w:sz w:val="21"/>
                <w:szCs w:val="21"/>
                <w:u w:val="none"/>
                <w:lang w:val="en-US" w:eastAsia="zh-CN"/>
              </w:rPr>
            </w:pPr>
            <w:r>
              <w:rPr>
                <w:rFonts w:hint="eastAsia" w:ascii="宋体" w:hAnsi="宋体" w:eastAsia="宋体" w:cs="宋体"/>
                <w:b w:val="0"/>
                <w:bCs w:val="0"/>
                <w:strike w:val="0"/>
                <w:dstrike w:val="0"/>
                <w:color w:val="000000"/>
                <w:spacing w:val="0"/>
                <w:w w:val="100"/>
                <w:kern w:val="0"/>
                <w:sz w:val="21"/>
                <w:szCs w:val="21"/>
                <w:u w:val="none"/>
                <w:lang w:val="en-US" w:eastAsia="zh-CN"/>
              </w:rPr>
              <w:t>3.指导燃气经营企业加强安全管理，督促燃气经营企业指导用户安全用气并定期对燃气设施开展安全检查、及时排除隐患；</w:t>
            </w:r>
          </w:p>
          <w:p w14:paraId="22A6001B">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strike w:val="0"/>
                <w:dstrike w:val="0"/>
                <w:color w:val="000000"/>
                <w:spacing w:val="0"/>
                <w:w w:val="100"/>
                <w:kern w:val="0"/>
                <w:sz w:val="21"/>
                <w:szCs w:val="21"/>
                <w:u w:val="none"/>
                <w:lang w:val="en-US" w:eastAsia="zh-CN"/>
              </w:rPr>
              <w:t>4.</w:t>
            </w:r>
            <w:r>
              <w:rPr>
                <w:rFonts w:hint="eastAsia" w:ascii="宋体" w:hAnsi="宋体" w:eastAsia="宋体" w:cs="宋体"/>
                <w:b w:val="0"/>
                <w:bCs w:val="0"/>
                <w:strike w:val="0"/>
                <w:dstrike w:val="0"/>
                <w:color w:val="000000"/>
                <w:spacing w:val="-6"/>
                <w:w w:val="100"/>
                <w:kern w:val="0"/>
                <w:sz w:val="21"/>
                <w:szCs w:val="21"/>
                <w:u w:val="none"/>
                <w:lang w:val="en-US" w:eastAsia="zh-CN"/>
              </w:rPr>
              <w:t>会同有关部门制定燃气安全事故应急预案；配合城管执法部门依法查处燃气经营企业和燃气用户等各方主体的燃气违法行为；</w:t>
            </w:r>
          </w:p>
          <w:p w14:paraId="7085C591">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5.</w:t>
            </w:r>
            <w:r>
              <w:rPr>
                <w:rFonts w:hint="eastAsia" w:ascii="宋体" w:hAnsi="宋体" w:eastAsia="宋体" w:cs="宋体"/>
                <w:b w:val="0"/>
                <w:bCs w:val="0"/>
                <w:color w:val="000000"/>
                <w:spacing w:val="0"/>
                <w:w w:val="100"/>
                <w:kern w:val="0"/>
                <w:sz w:val="21"/>
                <w:szCs w:val="21"/>
                <w:u w:val="none"/>
              </w:rPr>
              <w:t>对接到举报和乡镇上报的涉及城镇燃气安全问题线索，第一时间派人进行调查处置。</w:t>
            </w:r>
          </w:p>
          <w:p w14:paraId="1899CAE1">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县应急管理局：</w:t>
            </w:r>
          </w:p>
          <w:p w14:paraId="02541AE2">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参与、配合燃气安全政策法规宣传；</w:t>
            </w:r>
          </w:p>
          <w:p w14:paraId="6C80BB03">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2.对液化气充装、生产经营单位实施综合监督管理。</w:t>
            </w:r>
          </w:p>
          <w:p w14:paraId="65599AB7">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县经济信息化和科学技术局：</w:t>
            </w:r>
          </w:p>
          <w:p w14:paraId="1AC15CD7">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负责油气传输管道安全监管；</w:t>
            </w:r>
          </w:p>
          <w:p w14:paraId="74051D4B">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000000"/>
                <w:spacing w:val="-6"/>
                <w:w w:val="100"/>
                <w:kern w:val="0"/>
                <w:sz w:val="21"/>
                <w:szCs w:val="21"/>
                <w:u w:val="none"/>
              </w:rPr>
            </w:pPr>
            <w:r>
              <w:rPr>
                <w:rFonts w:hint="eastAsia" w:ascii="宋体" w:hAnsi="宋体" w:eastAsia="宋体" w:cs="宋体"/>
                <w:b w:val="0"/>
                <w:bCs w:val="0"/>
                <w:color w:val="000000"/>
                <w:spacing w:val="-6"/>
                <w:w w:val="100"/>
                <w:kern w:val="0"/>
                <w:sz w:val="21"/>
                <w:szCs w:val="21"/>
                <w:u w:val="none"/>
              </w:rPr>
              <w:t>2.接到涉及油气管网破损的群众举报，第一时间派人进行调查处置。</w:t>
            </w:r>
          </w:p>
          <w:p w14:paraId="1BBAD8BA">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县交通运输局：</w:t>
            </w:r>
          </w:p>
          <w:p w14:paraId="38C86F8C">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负责管辖范围内道路、水路运输</w:t>
            </w:r>
            <w:r>
              <w:rPr>
                <w:rFonts w:hint="eastAsia" w:ascii="宋体" w:hAnsi="宋体" w:eastAsia="宋体" w:cs="宋体"/>
                <w:b w:val="0"/>
                <w:bCs w:val="0"/>
                <w:strike w:val="0"/>
                <w:dstrike w:val="0"/>
                <w:color w:val="000000"/>
                <w:spacing w:val="0"/>
                <w:w w:val="100"/>
                <w:kern w:val="0"/>
                <w:sz w:val="21"/>
                <w:szCs w:val="21"/>
                <w:u w:val="none"/>
                <w:lang w:val="en-US" w:eastAsia="zh-CN"/>
              </w:rPr>
              <w:t>燃气</w:t>
            </w:r>
            <w:r>
              <w:rPr>
                <w:rFonts w:hint="eastAsia" w:ascii="宋体" w:hAnsi="宋体" w:eastAsia="宋体" w:cs="宋体"/>
                <w:b w:val="0"/>
                <w:bCs w:val="0"/>
                <w:color w:val="000000"/>
                <w:spacing w:val="0"/>
                <w:w w:val="100"/>
                <w:kern w:val="0"/>
                <w:sz w:val="21"/>
                <w:szCs w:val="21"/>
                <w:u w:val="none"/>
              </w:rPr>
              <w:t>管理监管。</w:t>
            </w:r>
          </w:p>
          <w:p w14:paraId="57A7A741">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县市场监督管理局：</w:t>
            </w:r>
          </w:p>
          <w:p w14:paraId="62000DEA">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负责燃气安全生产环节的产品质量、计量监管以及压力容器、压力管道制造环节的检查；</w:t>
            </w:r>
          </w:p>
          <w:p w14:paraId="42D862EF">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2.负责燃气流通环节</w:t>
            </w:r>
            <w:r>
              <w:rPr>
                <w:rFonts w:hint="eastAsia" w:ascii="宋体" w:hAnsi="宋体" w:eastAsia="宋体" w:cs="宋体"/>
                <w:b w:val="0"/>
                <w:bCs w:val="0"/>
                <w:strike w:val="0"/>
                <w:dstrike w:val="0"/>
                <w:color w:val="000000"/>
                <w:spacing w:val="0"/>
                <w:w w:val="100"/>
                <w:kern w:val="0"/>
                <w:sz w:val="21"/>
                <w:szCs w:val="21"/>
                <w:u w:val="none"/>
                <w:lang w:val="en-US" w:eastAsia="zh-CN"/>
              </w:rPr>
              <w:t>产品</w:t>
            </w:r>
            <w:r>
              <w:rPr>
                <w:rFonts w:hint="eastAsia" w:ascii="宋体" w:hAnsi="宋体" w:eastAsia="宋体" w:cs="宋体"/>
                <w:b w:val="0"/>
                <w:bCs w:val="0"/>
                <w:color w:val="000000"/>
                <w:spacing w:val="0"/>
                <w:w w:val="100"/>
                <w:kern w:val="0"/>
                <w:sz w:val="21"/>
                <w:szCs w:val="21"/>
                <w:u w:val="none"/>
              </w:rPr>
              <w:t>质量的监管。</w:t>
            </w:r>
          </w:p>
          <w:p w14:paraId="6518B6BB">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县综合行政</w:t>
            </w:r>
            <w:r>
              <w:rPr>
                <w:rFonts w:hint="eastAsia" w:ascii="宋体" w:hAnsi="宋体" w:eastAsia="宋体" w:cs="宋体"/>
                <w:b w:val="0"/>
                <w:bCs w:val="0"/>
                <w:color w:val="000000"/>
                <w:spacing w:val="0"/>
                <w:w w:val="100"/>
                <w:kern w:val="0"/>
                <w:sz w:val="21"/>
                <w:szCs w:val="21"/>
                <w:u w:val="none"/>
                <w:lang w:eastAsia="zh-CN"/>
              </w:rPr>
              <w:t>执法</w:t>
            </w:r>
            <w:r>
              <w:rPr>
                <w:rFonts w:hint="eastAsia" w:ascii="宋体" w:hAnsi="宋体" w:eastAsia="宋体" w:cs="宋体"/>
                <w:b w:val="0"/>
                <w:bCs w:val="0"/>
                <w:color w:val="000000"/>
                <w:spacing w:val="0"/>
                <w:w w:val="100"/>
                <w:kern w:val="0"/>
                <w:sz w:val="21"/>
                <w:szCs w:val="21"/>
                <w:u w:val="none"/>
              </w:rPr>
              <w:t>局：</w:t>
            </w:r>
          </w:p>
          <w:p w14:paraId="04B388D3">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依照职权行使城镇燃气安全领域的行政处罚。</w:t>
            </w:r>
          </w:p>
          <w:p w14:paraId="21D4530C">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县消防救援大队：</w:t>
            </w:r>
          </w:p>
          <w:p w14:paraId="3CFE200D">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依法行使消防安全综合监管职能，</w:t>
            </w:r>
            <w:r>
              <w:rPr>
                <w:rFonts w:hint="eastAsia" w:ascii="宋体" w:hAnsi="宋体" w:eastAsia="宋体" w:cs="宋体"/>
                <w:b w:val="0"/>
                <w:bCs w:val="0"/>
                <w:strike w:val="0"/>
                <w:dstrike w:val="0"/>
                <w:color w:val="000000"/>
                <w:spacing w:val="0"/>
                <w:w w:val="100"/>
                <w:kern w:val="0"/>
                <w:sz w:val="21"/>
                <w:szCs w:val="21"/>
                <w:u w:val="none"/>
                <w:lang w:val="en-US" w:eastAsia="zh-CN"/>
              </w:rPr>
              <w:t>指导并督促</w:t>
            </w:r>
            <w:r>
              <w:rPr>
                <w:rFonts w:hint="eastAsia" w:ascii="宋体" w:hAnsi="宋体" w:eastAsia="宋体" w:cs="宋体"/>
                <w:b w:val="0"/>
                <w:bCs w:val="0"/>
                <w:color w:val="000000"/>
                <w:spacing w:val="0"/>
                <w:w w:val="100"/>
                <w:kern w:val="0"/>
                <w:sz w:val="21"/>
                <w:szCs w:val="21"/>
                <w:u w:val="none"/>
              </w:rPr>
              <w:t>行业主管部门加强燃气安全生产、供应、使用等场所的消防和公共安全管理，消除安全隐患；</w:t>
            </w:r>
          </w:p>
          <w:p w14:paraId="5560336C">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2.发生火情，第一时间出动组织灭火。</w:t>
            </w:r>
          </w:p>
          <w:p w14:paraId="2086CA44">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县公安局：</w:t>
            </w:r>
          </w:p>
          <w:p w14:paraId="4FF26D12">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strike w:val="0"/>
                <w:dstrike w:val="0"/>
                <w:color w:val="000000"/>
                <w:spacing w:val="0"/>
                <w:w w:val="100"/>
                <w:kern w:val="0"/>
                <w:sz w:val="21"/>
                <w:szCs w:val="21"/>
                <w:u w:val="none"/>
                <w:lang w:val="en-US" w:eastAsia="zh-CN"/>
              </w:rPr>
            </w:pPr>
            <w:r>
              <w:rPr>
                <w:rFonts w:hint="eastAsia" w:ascii="宋体" w:hAnsi="宋体" w:eastAsia="宋体" w:cs="宋体"/>
                <w:b w:val="0"/>
                <w:bCs w:val="0"/>
                <w:strike w:val="0"/>
                <w:dstrike w:val="0"/>
                <w:color w:val="000000"/>
                <w:spacing w:val="0"/>
                <w:w w:val="100"/>
                <w:kern w:val="0"/>
                <w:sz w:val="21"/>
                <w:szCs w:val="21"/>
                <w:u w:val="none"/>
                <w:lang w:val="en-US" w:eastAsia="zh-CN"/>
              </w:rPr>
              <w:t>负责侦办涉及燃气安全的刑事案件。</w:t>
            </w:r>
          </w:p>
          <w:p w14:paraId="27A4552E">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县级相关部门：</w:t>
            </w:r>
          </w:p>
          <w:p w14:paraId="31F7B872">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按照城镇燃气安全常态化监管工作分工开展工作。</w:t>
            </w:r>
          </w:p>
        </w:tc>
        <w:tc>
          <w:tcPr>
            <w:tcW w:w="5459" w:type="dxa"/>
            <w:shd w:val="clear" w:color="auto" w:fill="FFFFFF"/>
            <w:noWrap w:val="0"/>
            <w:vAlign w:val="center"/>
          </w:tcPr>
          <w:p w14:paraId="3AE7ACC8">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开展燃气安全宣传教育，发放县级部门印制的燃气安全宣传手册等；</w:t>
            </w:r>
          </w:p>
          <w:p w14:paraId="52937DB2">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2.结合日常工作开展燃气安全检查，配合县级相关部门开展燃气安全专项检查；发现燃气安全隐患，及时督促燃气用户或经营企业进行整改；</w:t>
            </w:r>
          </w:p>
          <w:p w14:paraId="41ECD399">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3.</w:t>
            </w:r>
            <w:r>
              <w:rPr>
                <w:rFonts w:hint="eastAsia" w:ascii="宋体" w:hAnsi="宋体" w:eastAsia="宋体" w:cs="宋体"/>
                <w:b w:val="0"/>
                <w:bCs w:val="0"/>
                <w:color w:val="000000"/>
                <w:spacing w:val="0"/>
                <w:w w:val="100"/>
                <w:kern w:val="0"/>
                <w:sz w:val="21"/>
                <w:szCs w:val="21"/>
                <w:u w:val="none"/>
                <w:lang w:val="en-US" w:eastAsia="zh-CN"/>
              </w:rPr>
              <w:t>对</w:t>
            </w:r>
            <w:r>
              <w:rPr>
                <w:rFonts w:hint="eastAsia" w:ascii="宋体" w:hAnsi="宋体" w:eastAsia="宋体" w:cs="宋体"/>
                <w:b w:val="0"/>
                <w:bCs w:val="0"/>
                <w:color w:val="000000"/>
                <w:spacing w:val="0"/>
                <w:w w:val="100"/>
                <w:kern w:val="0"/>
                <w:sz w:val="21"/>
                <w:szCs w:val="21"/>
                <w:u w:val="none"/>
              </w:rPr>
              <w:t>群众举报或</w:t>
            </w:r>
            <w:r>
              <w:rPr>
                <w:rFonts w:hint="eastAsia" w:ascii="宋体" w:hAnsi="宋体" w:eastAsia="宋体" w:cs="宋体"/>
                <w:b w:val="0"/>
                <w:bCs w:val="0"/>
                <w:color w:val="000000"/>
                <w:spacing w:val="0"/>
                <w:w w:val="100"/>
                <w:kern w:val="0"/>
                <w:sz w:val="21"/>
                <w:szCs w:val="21"/>
                <w:u w:val="none"/>
                <w:lang w:val="en-US" w:eastAsia="zh-CN"/>
              </w:rPr>
              <w:t>巡查</w:t>
            </w:r>
            <w:r>
              <w:rPr>
                <w:rFonts w:hint="eastAsia" w:ascii="宋体" w:hAnsi="宋体" w:eastAsia="宋体" w:cs="宋体"/>
                <w:b w:val="0"/>
                <w:bCs w:val="0"/>
                <w:color w:val="000000"/>
                <w:spacing w:val="0"/>
                <w:w w:val="100"/>
                <w:kern w:val="0"/>
                <w:sz w:val="21"/>
                <w:szCs w:val="21"/>
                <w:u w:val="none"/>
              </w:rPr>
              <w:t>发现的涉及燃气安全问题线索</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t>及时报县级有关部门；</w:t>
            </w:r>
          </w:p>
          <w:p w14:paraId="5BF1CF26">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4.配合县级相关部门对燃气违法行为进行调查处置；</w:t>
            </w:r>
          </w:p>
          <w:p w14:paraId="795B64CA">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5.发生燃气安全事故后，第一时间报告县级相关部门并进行现场应急处置，组织疏散群众转移到安全地带，设置警戒线，维持现场秩序；</w:t>
            </w:r>
          </w:p>
          <w:p w14:paraId="2D625BC2">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6.协助县级有关部门做好受伤群众救治、灾后物资发放、恢复生产等善后工作。</w:t>
            </w:r>
          </w:p>
        </w:tc>
      </w:tr>
      <w:tr w14:paraId="2704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224" w:hRule="atLeast"/>
          <w:jc w:val="center"/>
        </w:trPr>
        <w:tc>
          <w:tcPr>
            <w:tcW w:w="658" w:type="dxa"/>
            <w:shd w:val="clear" w:color="auto" w:fill="FFFFFF"/>
            <w:noWrap/>
            <w:vAlign w:val="center"/>
          </w:tcPr>
          <w:p w14:paraId="7219CC00">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7E0B7665">
            <w:pPr>
              <w:keepNext w:val="0"/>
              <w:keepLines w:val="0"/>
              <w:pageBreakBefore w:val="0"/>
              <w:widowControl w:val="0"/>
              <w:kinsoku/>
              <w:wordWrap/>
              <w:overflowPunct w:val="0"/>
              <w:topLinePunct w:val="0"/>
              <w:autoSpaceDE/>
              <w:autoSpaceDN/>
              <w:bidi w:val="0"/>
              <w:adjustRightInd/>
              <w:snapToGrid/>
              <w:spacing w:line="300" w:lineRule="exact"/>
              <w:ind w:left="0" w:firstLine="0"/>
              <w:jc w:val="both"/>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地</w:t>
            </w:r>
            <w:r>
              <w:rPr>
                <w:rFonts w:hint="eastAsia" w:ascii="宋体" w:hAnsi="宋体" w:eastAsia="宋体" w:cs="宋体"/>
                <w:b w:val="0"/>
                <w:bCs w:val="0"/>
                <w:color w:val="000000"/>
                <w:spacing w:val="6"/>
                <w:w w:val="100"/>
                <w:kern w:val="0"/>
                <w:sz w:val="21"/>
                <w:szCs w:val="21"/>
                <w:u w:val="none"/>
              </w:rPr>
              <w:t>质灾害预防及应急处置</w:t>
            </w:r>
          </w:p>
        </w:tc>
        <w:tc>
          <w:tcPr>
            <w:tcW w:w="1575" w:type="dxa"/>
            <w:shd w:val="clear" w:color="auto" w:fill="FFFFFF"/>
            <w:noWrap w:val="0"/>
            <w:vAlign w:val="center"/>
          </w:tcPr>
          <w:p w14:paraId="3100B707">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县自然资源局</w:t>
            </w:r>
          </w:p>
          <w:p w14:paraId="72D738CC">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县应急管理局</w:t>
            </w:r>
          </w:p>
          <w:p w14:paraId="472FA980">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县水利局</w:t>
            </w:r>
          </w:p>
          <w:p w14:paraId="580448D9">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县交通运输局</w:t>
            </w:r>
          </w:p>
          <w:p w14:paraId="7E4CA8E6">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县气象局</w:t>
            </w:r>
          </w:p>
          <w:p w14:paraId="2B240881">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县级相关部门</w:t>
            </w:r>
          </w:p>
        </w:tc>
        <w:tc>
          <w:tcPr>
            <w:tcW w:w="5850" w:type="dxa"/>
            <w:shd w:val="clear" w:color="auto" w:fill="FFFFFF"/>
            <w:noWrap w:val="0"/>
            <w:vAlign w:val="center"/>
          </w:tcPr>
          <w:p w14:paraId="2FCB197D">
            <w:pPr>
              <w:keepNext w:val="0"/>
              <w:keepLines w:val="0"/>
              <w:pageBreakBefore w:val="0"/>
              <w:widowControl w:val="0"/>
              <w:kinsoku/>
              <w:wordWrap/>
              <w:overflowPunct w:val="0"/>
              <w:topLinePunct w:val="0"/>
              <w:autoSpaceDE/>
              <w:autoSpaceDN/>
              <w:bidi w:val="0"/>
              <w:adjustRightInd/>
              <w:snapToGrid/>
              <w:spacing w:line="230" w:lineRule="exact"/>
              <w:ind w:left="0" w:firstLine="0"/>
              <w:jc w:val="both"/>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县自然资源局</w:t>
            </w:r>
            <w:r>
              <w:rPr>
                <w:rFonts w:hint="eastAsia" w:ascii="宋体" w:hAnsi="宋体" w:eastAsia="宋体" w:cs="宋体"/>
                <w:b w:val="0"/>
                <w:bCs w:val="0"/>
                <w:color w:val="000000"/>
                <w:spacing w:val="0"/>
                <w:w w:val="100"/>
                <w:kern w:val="0"/>
                <w:sz w:val="21"/>
                <w:szCs w:val="21"/>
                <w:u w:val="none"/>
                <w:lang w:eastAsia="zh-CN"/>
              </w:rPr>
              <w:t>：</w:t>
            </w:r>
          </w:p>
          <w:p w14:paraId="05C57854">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0" w:firstLine="0"/>
              <w:jc w:val="both"/>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组织开展地质灾害防灾避险演练和宣传培训；</w:t>
            </w:r>
          </w:p>
          <w:p w14:paraId="36733798">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0" w:firstLine="0"/>
              <w:jc w:val="both"/>
              <w:textAlignment w:val="auto"/>
              <w:rPr>
                <w:rFonts w:hint="eastAsia" w:ascii="宋体" w:hAnsi="宋体" w:eastAsia="宋体" w:cs="宋体"/>
                <w:b w:val="0"/>
                <w:bCs w:val="0"/>
                <w:strike w:val="0"/>
                <w:dstrike w:val="0"/>
                <w:color w:val="000000"/>
                <w:spacing w:val="0"/>
                <w:w w:val="100"/>
                <w:kern w:val="0"/>
                <w:sz w:val="21"/>
                <w:szCs w:val="21"/>
                <w:u w:val="none"/>
                <w:lang w:val="en-US" w:eastAsia="zh-CN"/>
              </w:rPr>
            </w:pPr>
            <w:r>
              <w:rPr>
                <w:rFonts w:hint="eastAsia" w:ascii="宋体" w:hAnsi="宋体" w:eastAsia="宋体" w:cs="宋体"/>
                <w:b w:val="0"/>
                <w:bCs w:val="0"/>
                <w:strike w:val="0"/>
                <w:dstrike w:val="0"/>
                <w:color w:val="000000"/>
                <w:spacing w:val="0"/>
                <w:w w:val="100"/>
                <w:kern w:val="0"/>
                <w:sz w:val="21"/>
                <w:szCs w:val="21"/>
                <w:u w:val="none"/>
                <w:lang w:val="en-US" w:eastAsia="zh-CN"/>
              </w:rPr>
              <w:t>2.负责组织、协调、指导和监督全县地质灾害防治工作；</w:t>
            </w:r>
          </w:p>
          <w:p w14:paraId="4DF0C0BC">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0" w:firstLine="0"/>
              <w:jc w:val="both"/>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3.会同县应急管理局做好一般突发地质灾害事件的处置工作，承担地质灾害应急处置的技术保障工作；</w:t>
            </w:r>
          </w:p>
          <w:p w14:paraId="40010A6B">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0" w:firstLine="0"/>
              <w:jc w:val="both"/>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4.负责威胁城镇居民和乡村农户安全的地质灾害防治工作的组织实施；</w:t>
            </w:r>
          </w:p>
          <w:p w14:paraId="74AC4A2B">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0" w:firstLine="0"/>
              <w:jc w:val="both"/>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5.组织编制并实施地质灾害防治规划和山洪地质灾害调查评价，指导乡镇编制地质灾害应急预案并进行备案；</w:t>
            </w:r>
          </w:p>
          <w:p w14:paraId="2A65EB95">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0" w:firstLine="0"/>
              <w:jc w:val="both"/>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6.落实“30123”叫应机制并督促、指导乡镇开展相关工作；</w:t>
            </w:r>
          </w:p>
          <w:p w14:paraId="7C6F8A56">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0" w:firstLine="0"/>
              <w:jc w:val="both"/>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7.组织、指导开展群测群防、地质灾害险情动态监测、隐患排查及预报预警等工作，收集并汇总地质灾害灾情、险情；</w:t>
            </w:r>
          </w:p>
          <w:p w14:paraId="3B93C99E">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0" w:firstLine="0"/>
              <w:jc w:val="both"/>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8.指导实施地质灾害治理工程。</w:t>
            </w:r>
          </w:p>
          <w:p w14:paraId="04D98ED0">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0" w:firstLine="0"/>
              <w:jc w:val="both"/>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县应急管理局</w:t>
            </w:r>
            <w:r>
              <w:rPr>
                <w:rFonts w:hint="eastAsia" w:ascii="宋体" w:hAnsi="宋体" w:eastAsia="宋体" w:cs="宋体"/>
                <w:b w:val="0"/>
                <w:bCs w:val="0"/>
                <w:color w:val="000000"/>
                <w:spacing w:val="0"/>
                <w:w w:val="100"/>
                <w:kern w:val="0"/>
                <w:sz w:val="21"/>
                <w:szCs w:val="21"/>
                <w:u w:val="none"/>
                <w:lang w:eastAsia="zh-CN"/>
              </w:rPr>
              <w:t>：</w:t>
            </w:r>
          </w:p>
          <w:p w14:paraId="2D9B164E">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0" w:firstLine="0"/>
              <w:jc w:val="both"/>
              <w:textAlignment w:val="auto"/>
              <w:rPr>
                <w:rFonts w:hint="eastAsia" w:ascii="宋体" w:hAnsi="宋体" w:eastAsia="宋体" w:cs="宋体"/>
                <w:b w:val="0"/>
                <w:bCs w:val="0"/>
                <w:color w:val="000000"/>
                <w:spacing w:val="-6"/>
                <w:w w:val="100"/>
                <w:kern w:val="0"/>
                <w:sz w:val="21"/>
                <w:szCs w:val="21"/>
                <w:u w:val="none"/>
              </w:rPr>
            </w:pPr>
            <w:r>
              <w:rPr>
                <w:rFonts w:hint="eastAsia" w:ascii="宋体" w:hAnsi="宋体" w:eastAsia="宋体" w:cs="宋体"/>
                <w:b w:val="0"/>
                <w:bCs w:val="0"/>
                <w:color w:val="000000"/>
                <w:spacing w:val="-6"/>
                <w:w w:val="100"/>
                <w:kern w:val="0"/>
                <w:sz w:val="21"/>
                <w:szCs w:val="21"/>
                <w:u w:val="none"/>
                <w:lang w:val="en-US" w:eastAsia="zh-CN"/>
              </w:rPr>
              <w:t>1.</w:t>
            </w:r>
            <w:r>
              <w:rPr>
                <w:rFonts w:hint="eastAsia" w:ascii="宋体" w:hAnsi="宋体" w:eastAsia="宋体" w:cs="宋体"/>
                <w:b w:val="0"/>
                <w:bCs w:val="0"/>
                <w:strike w:val="0"/>
                <w:dstrike w:val="0"/>
                <w:color w:val="000000"/>
                <w:spacing w:val="-6"/>
                <w:w w:val="100"/>
                <w:kern w:val="0"/>
                <w:sz w:val="21"/>
                <w:szCs w:val="21"/>
                <w:u w:val="none"/>
                <w:lang w:val="en-US" w:eastAsia="zh-CN"/>
              </w:rPr>
              <w:t>负责达到响应级别的突发地质灾害事件的应急抢险救援工作；</w:t>
            </w:r>
          </w:p>
          <w:p w14:paraId="63246398">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0" w:firstLine="0"/>
              <w:jc w:val="both"/>
              <w:textAlignment w:val="auto"/>
              <w:rPr>
                <w:rFonts w:hint="eastAsia" w:ascii="宋体" w:hAnsi="宋体" w:eastAsia="宋体" w:cs="宋体"/>
                <w:b w:val="0"/>
                <w:bCs w:val="0"/>
                <w:color w:val="000000"/>
                <w:spacing w:val="0"/>
                <w:w w:val="100"/>
                <w:kern w:val="0"/>
                <w:sz w:val="21"/>
                <w:szCs w:val="21"/>
                <w:u w:val="none"/>
                <w:lang w:eastAsia="zh-CN"/>
              </w:rPr>
            </w:pPr>
            <w:r>
              <w:rPr>
                <w:rFonts w:hint="eastAsia" w:ascii="宋体" w:hAnsi="宋体" w:eastAsia="宋体" w:cs="宋体"/>
                <w:b w:val="0"/>
                <w:bCs w:val="0"/>
                <w:color w:val="000000"/>
                <w:spacing w:val="0"/>
                <w:w w:val="100"/>
                <w:kern w:val="0"/>
                <w:sz w:val="21"/>
                <w:szCs w:val="21"/>
                <w:u w:val="none"/>
              </w:rPr>
              <w:t>2.督促做好矿山开采等生产活动的地质灾害防治工作</w:t>
            </w:r>
            <w:r>
              <w:rPr>
                <w:rFonts w:hint="eastAsia" w:ascii="宋体" w:hAnsi="宋体" w:eastAsia="宋体" w:cs="宋体"/>
                <w:b w:val="0"/>
                <w:bCs w:val="0"/>
                <w:color w:val="000000"/>
                <w:spacing w:val="0"/>
                <w:w w:val="100"/>
                <w:kern w:val="0"/>
                <w:sz w:val="21"/>
                <w:szCs w:val="21"/>
                <w:u w:val="none"/>
                <w:lang w:eastAsia="zh-CN"/>
              </w:rPr>
              <w:t>；</w:t>
            </w:r>
          </w:p>
          <w:p w14:paraId="2227D2E7">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0" w:firstLine="0"/>
              <w:jc w:val="both"/>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3.负责动态管理“天通一号”卫星电话台账，抽查卫星电话使用情况；</w:t>
            </w:r>
          </w:p>
          <w:p w14:paraId="79AE0F76">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0" w:firstLine="0"/>
              <w:jc w:val="both"/>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4.负责协调全县各类应急救援队伍和县级有关部门配合参与地质灾害的救援工作；</w:t>
            </w:r>
          </w:p>
          <w:p w14:paraId="7A1B13BF">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0" w:firstLine="0"/>
              <w:jc w:val="both"/>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5.组织和指导灾情核查、损失评估、</w:t>
            </w:r>
            <w:r>
              <w:rPr>
                <w:rFonts w:hint="eastAsia" w:ascii="宋体" w:hAnsi="宋体" w:eastAsia="宋体" w:cs="宋体"/>
                <w:b w:val="0"/>
                <w:bCs w:val="0"/>
                <w:color w:val="000000"/>
                <w:spacing w:val="0"/>
                <w:w w:val="100"/>
                <w:kern w:val="0"/>
                <w:sz w:val="21"/>
                <w:szCs w:val="21"/>
                <w:u w:val="none"/>
                <w:lang w:eastAsia="zh-CN"/>
              </w:rPr>
              <w:t>核实</w:t>
            </w:r>
            <w:r>
              <w:rPr>
                <w:rFonts w:hint="eastAsia" w:ascii="宋体" w:hAnsi="宋体" w:eastAsia="宋体" w:cs="宋体"/>
                <w:b w:val="0"/>
                <w:bCs w:val="0"/>
                <w:color w:val="000000"/>
                <w:spacing w:val="0"/>
                <w:w w:val="100"/>
                <w:kern w:val="0"/>
                <w:sz w:val="21"/>
                <w:szCs w:val="21"/>
                <w:u w:val="none"/>
              </w:rPr>
              <w:t>捐赠工作，管理、分配中央、省、市下拨的救灾款物并监督使用等。</w:t>
            </w:r>
          </w:p>
          <w:p w14:paraId="26FEF999">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0" w:firstLine="0"/>
              <w:jc w:val="both"/>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县水利局</w:t>
            </w:r>
            <w:r>
              <w:rPr>
                <w:rFonts w:hint="eastAsia" w:ascii="宋体" w:hAnsi="宋体" w:eastAsia="宋体" w:cs="宋体"/>
                <w:b w:val="0"/>
                <w:bCs w:val="0"/>
                <w:color w:val="000000"/>
                <w:spacing w:val="0"/>
                <w:w w:val="100"/>
                <w:kern w:val="0"/>
                <w:sz w:val="21"/>
                <w:szCs w:val="21"/>
                <w:u w:val="none"/>
                <w:lang w:eastAsia="zh-CN"/>
              </w:rPr>
              <w:t>：</w:t>
            </w:r>
          </w:p>
          <w:p w14:paraId="2A8B4BF2">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0" w:firstLine="0"/>
              <w:jc w:val="both"/>
              <w:textAlignment w:val="auto"/>
              <w:rPr>
                <w:rFonts w:hint="eastAsia" w:ascii="宋体" w:hAnsi="宋体" w:eastAsia="宋体" w:cs="宋体"/>
                <w:b w:val="0"/>
                <w:bCs w:val="0"/>
                <w:strike w:val="0"/>
                <w:dstrike w:val="0"/>
                <w:color w:val="000000"/>
                <w:spacing w:val="-6"/>
                <w:w w:val="100"/>
                <w:kern w:val="0"/>
                <w:sz w:val="21"/>
                <w:szCs w:val="21"/>
                <w:u w:val="none"/>
                <w:lang w:val="en-US" w:eastAsia="zh-CN"/>
              </w:rPr>
            </w:pPr>
            <w:r>
              <w:rPr>
                <w:rFonts w:hint="eastAsia" w:ascii="宋体" w:hAnsi="宋体" w:eastAsia="宋体" w:cs="宋体"/>
                <w:b w:val="0"/>
                <w:bCs w:val="0"/>
                <w:strike w:val="0"/>
                <w:dstrike w:val="0"/>
                <w:color w:val="000000"/>
                <w:spacing w:val="-6"/>
                <w:w w:val="100"/>
                <w:kern w:val="0"/>
                <w:sz w:val="21"/>
                <w:szCs w:val="21"/>
                <w:u w:val="none"/>
                <w:lang w:val="en-US" w:eastAsia="zh-CN"/>
              </w:rPr>
              <w:t>1.负责做好河道、水利设施及周边地质灾害防治工作的组织实施；</w:t>
            </w:r>
          </w:p>
          <w:p w14:paraId="35611AF5">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0" w:firstLine="0"/>
              <w:jc w:val="both"/>
              <w:textAlignment w:val="auto"/>
              <w:rPr>
                <w:rFonts w:hint="eastAsia" w:ascii="宋体" w:hAnsi="宋体" w:eastAsia="宋体" w:cs="宋体"/>
                <w:b w:val="0"/>
                <w:bCs w:val="0"/>
                <w:strike w:val="0"/>
                <w:dstrike w:val="0"/>
                <w:color w:val="000000"/>
                <w:spacing w:val="0"/>
                <w:w w:val="100"/>
                <w:kern w:val="0"/>
                <w:sz w:val="21"/>
                <w:szCs w:val="21"/>
                <w:u w:val="none"/>
                <w:lang w:val="en-US" w:eastAsia="zh-CN"/>
              </w:rPr>
            </w:pPr>
            <w:r>
              <w:rPr>
                <w:rFonts w:hint="eastAsia" w:ascii="宋体" w:hAnsi="宋体" w:eastAsia="宋体" w:cs="宋体"/>
                <w:b w:val="0"/>
                <w:bCs w:val="0"/>
                <w:strike w:val="0"/>
                <w:dstrike w:val="0"/>
                <w:color w:val="000000"/>
                <w:spacing w:val="0"/>
                <w:w w:val="100"/>
                <w:kern w:val="0"/>
                <w:sz w:val="21"/>
                <w:szCs w:val="21"/>
                <w:u w:val="none"/>
                <w:lang w:val="en-US" w:eastAsia="zh-CN"/>
              </w:rPr>
              <w:t>2.负责水情汛情的监测和预警；</w:t>
            </w:r>
          </w:p>
          <w:p w14:paraId="63D4021D">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0" w:firstLine="0"/>
              <w:jc w:val="both"/>
              <w:textAlignment w:val="auto"/>
              <w:rPr>
                <w:rFonts w:hint="eastAsia" w:ascii="宋体" w:hAnsi="宋体" w:eastAsia="宋体" w:cs="宋体"/>
                <w:b w:val="0"/>
                <w:bCs w:val="0"/>
                <w:strike/>
                <w:dstrike w:val="0"/>
                <w:color w:val="000000"/>
                <w:spacing w:val="0"/>
                <w:w w:val="100"/>
                <w:kern w:val="0"/>
                <w:sz w:val="21"/>
                <w:szCs w:val="21"/>
                <w:u w:val="none"/>
              </w:rPr>
            </w:pPr>
            <w:r>
              <w:rPr>
                <w:rFonts w:hint="eastAsia" w:ascii="宋体" w:hAnsi="宋体" w:eastAsia="宋体" w:cs="宋体"/>
                <w:b w:val="0"/>
                <w:bCs w:val="0"/>
                <w:strike w:val="0"/>
                <w:dstrike w:val="0"/>
                <w:color w:val="000000"/>
                <w:spacing w:val="0"/>
                <w:w w:val="100"/>
                <w:kern w:val="0"/>
                <w:sz w:val="21"/>
                <w:szCs w:val="21"/>
                <w:u w:val="none"/>
                <w:lang w:val="en-US" w:eastAsia="zh-CN"/>
              </w:rPr>
              <w:t>3.协调配合大中型水利水电工程移民安置的地质灾害防治。</w:t>
            </w:r>
          </w:p>
          <w:p w14:paraId="394D8501">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0" w:firstLine="0"/>
              <w:jc w:val="both"/>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县交通运输局</w:t>
            </w:r>
            <w:r>
              <w:rPr>
                <w:rFonts w:hint="eastAsia" w:ascii="宋体" w:hAnsi="宋体" w:eastAsia="宋体" w:cs="宋体"/>
                <w:b w:val="0"/>
                <w:bCs w:val="0"/>
                <w:color w:val="000000"/>
                <w:spacing w:val="0"/>
                <w:w w:val="100"/>
                <w:kern w:val="0"/>
                <w:sz w:val="21"/>
                <w:szCs w:val="21"/>
                <w:u w:val="none"/>
                <w:lang w:eastAsia="zh-CN"/>
              </w:rPr>
              <w:t>：</w:t>
            </w:r>
          </w:p>
          <w:p w14:paraId="733B2D18">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0" w:firstLine="0"/>
              <w:jc w:val="both"/>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负责做好公路、航道沿线危及交通设施和通行安全的地质灾害防治工作的组织实施。</w:t>
            </w:r>
          </w:p>
          <w:p w14:paraId="2CFB3061">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0" w:firstLine="0"/>
              <w:jc w:val="both"/>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县气象局</w:t>
            </w:r>
            <w:r>
              <w:rPr>
                <w:rFonts w:hint="eastAsia" w:ascii="宋体" w:hAnsi="宋体" w:eastAsia="宋体" w:cs="宋体"/>
                <w:b w:val="0"/>
                <w:bCs w:val="0"/>
                <w:color w:val="000000"/>
                <w:spacing w:val="0"/>
                <w:w w:val="100"/>
                <w:kern w:val="0"/>
                <w:sz w:val="21"/>
                <w:szCs w:val="21"/>
                <w:u w:val="none"/>
                <w:lang w:eastAsia="zh-CN"/>
              </w:rPr>
              <w:t>：</w:t>
            </w:r>
          </w:p>
          <w:p w14:paraId="3CA5B4AE">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0" w:firstLine="0"/>
              <w:jc w:val="both"/>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负责</w:t>
            </w:r>
            <w:r>
              <w:rPr>
                <w:rFonts w:hint="eastAsia" w:ascii="宋体" w:hAnsi="宋体" w:eastAsia="宋体" w:cs="宋体"/>
                <w:b w:val="0"/>
                <w:bCs w:val="0"/>
                <w:color w:val="000000"/>
                <w:spacing w:val="0"/>
                <w:w w:val="100"/>
                <w:kern w:val="0"/>
                <w:sz w:val="21"/>
                <w:szCs w:val="21"/>
                <w:u w:val="none"/>
                <w:lang w:eastAsia="zh-CN"/>
              </w:rPr>
              <w:t>提供</w:t>
            </w:r>
            <w:r>
              <w:rPr>
                <w:rFonts w:hint="eastAsia" w:ascii="宋体" w:hAnsi="宋体" w:eastAsia="宋体" w:cs="宋体"/>
                <w:b w:val="0"/>
                <w:bCs w:val="0"/>
                <w:color w:val="000000"/>
                <w:spacing w:val="0"/>
                <w:w w:val="100"/>
                <w:kern w:val="0"/>
                <w:sz w:val="21"/>
                <w:szCs w:val="21"/>
                <w:u w:val="none"/>
              </w:rPr>
              <w:t>地质灾害预警预报所需的气象资料信息，并会同县自然资源局发布地质灾害气象风险预警；</w:t>
            </w:r>
          </w:p>
          <w:p w14:paraId="5361D9D6">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0" w:firstLine="0"/>
              <w:jc w:val="both"/>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w:t>
            </w:r>
            <w:r>
              <w:rPr>
                <w:rFonts w:hint="eastAsia" w:ascii="宋体" w:hAnsi="宋体" w:eastAsia="宋体" w:cs="宋体"/>
                <w:b w:val="0"/>
                <w:bCs w:val="0"/>
                <w:color w:val="000000"/>
                <w:spacing w:val="-11"/>
                <w:w w:val="100"/>
                <w:kern w:val="0"/>
                <w:sz w:val="21"/>
                <w:szCs w:val="21"/>
                <w:u w:val="none"/>
              </w:rPr>
              <w:t>.加强灾害发生地气象监测预报，为灾害救援处置提供气象信息保障。</w:t>
            </w:r>
          </w:p>
          <w:p w14:paraId="04BC1E4E">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0" w:firstLine="0"/>
              <w:jc w:val="both"/>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县级相关部门：</w:t>
            </w:r>
          </w:p>
          <w:p w14:paraId="0D36258B">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0" w:leftChars="0" w:firstLine="0" w:firstLineChars="0"/>
              <w:jc w:val="both"/>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按照地质灾害应急预案开展工作。</w:t>
            </w:r>
          </w:p>
        </w:tc>
        <w:tc>
          <w:tcPr>
            <w:tcW w:w="5459" w:type="dxa"/>
            <w:shd w:val="clear" w:color="auto" w:fill="FFFFFF"/>
            <w:noWrap w:val="0"/>
            <w:vAlign w:val="center"/>
          </w:tcPr>
          <w:p w14:paraId="14C37C03">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firstLine="0"/>
              <w:jc w:val="both"/>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开展地质灾害防治法律法规宣传教育，普及自救互救知识，提升群众自救能力；</w:t>
            </w:r>
          </w:p>
          <w:p w14:paraId="0DAB2DC4">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firstLine="0"/>
              <w:jc w:val="both"/>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2.做好值班值守、信息报送、及时转发地质灾害预警信息；</w:t>
            </w:r>
          </w:p>
          <w:p w14:paraId="524064A8">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firstLine="0"/>
              <w:jc w:val="both"/>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3.制定地质灾害应急预案和调度方案，组建抢险救援力量，做好“天通一号”卫星电话的管理维护，组织开展日常训练和实战演练，做好人防、物防、技防等准备工作；</w:t>
            </w:r>
          </w:p>
          <w:p w14:paraId="125A69DC">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firstLine="0"/>
              <w:jc w:val="both"/>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4.开展地质灾害危险区等各类风险隐患点的巡查巡护和隐患排查，建立隐患风险点清单，及时上报县自然资源局并配合开展调查认定，对能够处置的风险隐患及时进行处置；</w:t>
            </w:r>
          </w:p>
          <w:p w14:paraId="651D85DA">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firstLine="0"/>
              <w:jc w:val="both"/>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5.对在建工程及工棚营地开展巡查检查，督促相关责任单位落实地质灾害防控措施；</w:t>
            </w:r>
          </w:p>
          <w:p w14:paraId="60482B4A">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firstLine="0"/>
              <w:jc w:val="both"/>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6.落实地质灾害危险区、隐患点监测人员，加强日常监测；</w:t>
            </w:r>
          </w:p>
          <w:p w14:paraId="12F7FA49">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firstLine="0"/>
              <w:jc w:val="both"/>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7.落实“30123”叫应机制，刚性执行临灾避险措施，出现险情，第一时间组织受威胁群众及其他人员转移到安全地带，做好安全管理和安置工作；</w:t>
            </w:r>
          </w:p>
          <w:p w14:paraId="62ACBCD3">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firstLine="0"/>
              <w:jc w:val="both"/>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8.出现险情时，及时组织受灾害威胁的群众及其他人员转移到安全地带；发生灾情时，组织转移安置受灾群众，做好受灾群众生活安排，及时发放上级</w:t>
            </w:r>
            <w:r>
              <w:rPr>
                <w:rFonts w:hint="eastAsia" w:ascii="宋体" w:hAnsi="宋体" w:eastAsia="宋体" w:cs="宋体"/>
                <w:b w:val="0"/>
                <w:bCs w:val="0"/>
                <w:color w:val="000000"/>
                <w:spacing w:val="0"/>
                <w:w w:val="100"/>
                <w:kern w:val="0"/>
                <w:sz w:val="21"/>
                <w:szCs w:val="21"/>
                <w:u w:val="none"/>
                <w:lang w:eastAsia="zh-CN"/>
              </w:rPr>
              <w:t>下拨</w:t>
            </w:r>
            <w:r>
              <w:rPr>
                <w:rFonts w:hint="eastAsia" w:ascii="宋体" w:hAnsi="宋体" w:eastAsia="宋体" w:cs="宋体"/>
                <w:b w:val="0"/>
                <w:bCs w:val="0"/>
                <w:color w:val="000000"/>
                <w:spacing w:val="0"/>
                <w:w w:val="100"/>
                <w:kern w:val="0"/>
                <w:sz w:val="21"/>
                <w:szCs w:val="21"/>
                <w:u w:val="none"/>
              </w:rPr>
              <w:t>的救助经费和物资；</w:t>
            </w:r>
          </w:p>
          <w:p w14:paraId="45837976">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firstLine="0"/>
              <w:jc w:val="both"/>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9.负责应对处置未达到应急响应级别的地质灾害突发事件，配合应对处置达到应急响应级别的地质灾害突发事件；</w:t>
            </w:r>
          </w:p>
          <w:p w14:paraId="41A15014">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firstLine="0"/>
              <w:jc w:val="both"/>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10.组织开展灾后受灾群众的生产生活恢复工作；</w:t>
            </w:r>
          </w:p>
          <w:p w14:paraId="7D6D0BF2">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11.开展地质灾害风险普查和评估，协助编制地质灾害防治等规划，配合实施地质灾害治理工程。</w:t>
            </w:r>
          </w:p>
        </w:tc>
      </w:tr>
      <w:tr w14:paraId="7F0F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5589" w:hRule="atLeast"/>
          <w:jc w:val="center"/>
        </w:trPr>
        <w:tc>
          <w:tcPr>
            <w:tcW w:w="658" w:type="dxa"/>
            <w:shd w:val="clear" w:color="auto" w:fill="FFFFFF"/>
            <w:noWrap/>
            <w:vAlign w:val="center"/>
          </w:tcPr>
          <w:p w14:paraId="1F8C90A8">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564E5A2D">
            <w:pPr>
              <w:keepNext w:val="0"/>
              <w:keepLines w:val="0"/>
              <w:pageBreakBefore w:val="0"/>
              <w:widowControl w:val="0"/>
              <w:kinsoku/>
              <w:wordWrap/>
              <w:overflowPunct w:val="0"/>
              <w:topLinePunct w:val="0"/>
              <w:bidi w:val="0"/>
              <w:spacing w:line="28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地震灾害预防及应急抢险救援</w:t>
            </w:r>
          </w:p>
        </w:tc>
        <w:tc>
          <w:tcPr>
            <w:tcW w:w="1575" w:type="dxa"/>
            <w:shd w:val="clear" w:color="auto" w:fill="FFFFFF"/>
            <w:noWrap w:val="0"/>
            <w:vAlign w:val="center"/>
          </w:tcPr>
          <w:p w14:paraId="1F933694">
            <w:pPr>
              <w:keepNext w:val="0"/>
              <w:keepLines w:val="0"/>
              <w:pageBreakBefore w:val="0"/>
              <w:widowControl w:val="0"/>
              <w:kinsoku/>
              <w:wordWrap/>
              <w:overflowPunct w:val="0"/>
              <w:topLinePunct w:val="0"/>
              <w:bidi w:val="0"/>
              <w:spacing w:line="28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县应急管理局</w:t>
            </w:r>
          </w:p>
          <w:p w14:paraId="204BF8E4">
            <w:pPr>
              <w:keepNext w:val="0"/>
              <w:keepLines w:val="0"/>
              <w:pageBreakBefore w:val="0"/>
              <w:widowControl w:val="0"/>
              <w:kinsoku/>
              <w:wordWrap/>
              <w:overflowPunct w:val="0"/>
              <w:topLinePunct w:val="0"/>
              <w:bidi w:val="0"/>
              <w:spacing w:line="28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县公安局</w:t>
            </w:r>
          </w:p>
          <w:p w14:paraId="1DFE7C1D">
            <w:pPr>
              <w:keepNext w:val="0"/>
              <w:keepLines w:val="0"/>
              <w:pageBreakBefore w:val="0"/>
              <w:widowControl w:val="0"/>
              <w:kinsoku/>
              <w:wordWrap/>
              <w:overflowPunct w:val="0"/>
              <w:topLinePunct w:val="0"/>
              <w:bidi w:val="0"/>
              <w:spacing w:line="28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县卫生健康局</w:t>
            </w:r>
          </w:p>
          <w:p w14:paraId="46D09B84">
            <w:pPr>
              <w:keepNext w:val="0"/>
              <w:keepLines w:val="0"/>
              <w:pageBreakBefore w:val="0"/>
              <w:widowControl w:val="0"/>
              <w:kinsoku/>
              <w:wordWrap/>
              <w:overflowPunct w:val="0"/>
              <w:topLinePunct w:val="0"/>
              <w:autoSpaceDE/>
              <w:autoSpaceDN/>
              <w:bidi w:val="0"/>
              <w:adjustRightInd/>
              <w:snapToGrid/>
              <w:spacing w:line="28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县消防救援大队</w:t>
            </w:r>
          </w:p>
        </w:tc>
        <w:tc>
          <w:tcPr>
            <w:tcW w:w="5850" w:type="dxa"/>
            <w:shd w:val="clear" w:color="auto" w:fill="FFFFFF"/>
            <w:noWrap w:val="0"/>
            <w:vAlign w:val="center"/>
          </w:tcPr>
          <w:p w14:paraId="10B6FB2D">
            <w:pPr>
              <w:keepNext w:val="0"/>
              <w:keepLines w:val="0"/>
              <w:pageBreakBefore w:val="0"/>
              <w:widowControl w:val="0"/>
              <w:kinsoku/>
              <w:wordWrap/>
              <w:overflowPunct w:val="0"/>
              <w:topLinePunct w:val="0"/>
              <w:autoSpaceDE/>
              <w:autoSpaceDN/>
              <w:bidi w:val="0"/>
              <w:adjustRightInd/>
              <w:snapToGrid/>
              <w:spacing w:line="28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县应急管理局</w:t>
            </w:r>
            <w:r>
              <w:rPr>
                <w:rFonts w:hint="eastAsia" w:ascii="宋体" w:hAnsi="宋体" w:eastAsia="宋体" w:cs="宋体"/>
                <w:b w:val="0"/>
                <w:bCs w:val="0"/>
                <w:color w:val="000000"/>
                <w:spacing w:val="0"/>
                <w:w w:val="100"/>
                <w:kern w:val="0"/>
                <w:sz w:val="21"/>
                <w:szCs w:val="21"/>
                <w:u w:val="none"/>
                <w:lang w:eastAsia="zh-CN"/>
              </w:rPr>
              <w:t>：</w:t>
            </w:r>
          </w:p>
          <w:p w14:paraId="48C030D4">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负责防震减灾知识宣传、培训和普及工作；</w:t>
            </w:r>
          </w:p>
          <w:p w14:paraId="038B71F4">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0" w:firstLine="0"/>
              <w:jc w:val="left"/>
              <w:textAlignment w:val="auto"/>
              <w:rPr>
                <w:rFonts w:hint="eastAsia" w:ascii="宋体" w:hAnsi="宋体" w:eastAsia="宋体" w:cs="宋体"/>
                <w:b w:val="0"/>
                <w:bCs w:val="0"/>
                <w:color w:val="000000"/>
                <w:spacing w:val="-6"/>
                <w:w w:val="100"/>
                <w:kern w:val="0"/>
                <w:sz w:val="21"/>
                <w:szCs w:val="21"/>
                <w:u w:val="none"/>
              </w:rPr>
            </w:pPr>
            <w:r>
              <w:rPr>
                <w:rFonts w:hint="eastAsia" w:ascii="宋体" w:hAnsi="宋体" w:eastAsia="宋体" w:cs="宋体"/>
                <w:b w:val="0"/>
                <w:bCs w:val="0"/>
                <w:color w:val="000000"/>
                <w:spacing w:val="0"/>
                <w:w w:val="100"/>
                <w:kern w:val="0"/>
                <w:sz w:val="21"/>
                <w:szCs w:val="21"/>
                <w:u w:val="none"/>
              </w:rPr>
              <w:t>2</w:t>
            </w:r>
            <w:r>
              <w:rPr>
                <w:rFonts w:hint="eastAsia" w:ascii="宋体" w:hAnsi="宋体" w:eastAsia="宋体" w:cs="宋体"/>
                <w:b w:val="0"/>
                <w:bCs w:val="0"/>
                <w:color w:val="000000"/>
                <w:spacing w:val="-6"/>
                <w:w w:val="100"/>
                <w:kern w:val="0"/>
                <w:sz w:val="21"/>
                <w:szCs w:val="21"/>
                <w:u w:val="none"/>
              </w:rPr>
              <w:t>.</w:t>
            </w:r>
            <w:r>
              <w:rPr>
                <w:rFonts w:hint="eastAsia" w:ascii="宋体" w:hAnsi="宋体" w:eastAsia="宋体" w:cs="宋体"/>
                <w:b w:val="0"/>
                <w:bCs w:val="0"/>
                <w:strike w:val="0"/>
                <w:dstrike w:val="0"/>
                <w:color w:val="000000"/>
                <w:spacing w:val="-6"/>
                <w:w w:val="100"/>
                <w:kern w:val="0"/>
                <w:sz w:val="21"/>
                <w:szCs w:val="21"/>
                <w:u w:val="none"/>
                <w:lang w:val="en-US" w:eastAsia="zh-CN"/>
              </w:rPr>
              <w:t>修订完善地震预案，指导并督促乡镇和部门开展地震应急演练；</w:t>
            </w:r>
          </w:p>
          <w:p w14:paraId="337A9932">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3.管理维护县级地震监测台站；</w:t>
            </w:r>
          </w:p>
          <w:p w14:paraId="672CBD31">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0" w:firstLine="0"/>
              <w:jc w:val="left"/>
              <w:textAlignment w:val="auto"/>
              <w:rPr>
                <w:rFonts w:hint="eastAsia" w:ascii="宋体" w:hAnsi="宋体" w:eastAsia="宋体" w:cs="宋体"/>
                <w:b w:val="0"/>
                <w:bCs w:val="0"/>
                <w:color w:val="000000"/>
                <w:spacing w:val="-6"/>
                <w:w w:val="100"/>
                <w:kern w:val="0"/>
                <w:sz w:val="21"/>
                <w:szCs w:val="21"/>
                <w:u w:val="none"/>
              </w:rPr>
            </w:pPr>
            <w:r>
              <w:rPr>
                <w:rFonts w:hint="eastAsia" w:ascii="宋体" w:hAnsi="宋体" w:eastAsia="宋体" w:cs="宋体"/>
                <w:b w:val="0"/>
                <w:bCs w:val="0"/>
                <w:color w:val="000000"/>
                <w:spacing w:val="0"/>
                <w:w w:val="100"/>
                <w:kern w:val="0"/>
                <w:sz w:val="21"/>
                <w:szCs w:val="21"/>
                <w:u w:val="none"/>
              </w:rPr>
              <w:t>4</w:t>
            </w:r>
            <w:r>
              <w:rPr>
                <w:rFonts w:hint="eastAsia" w:ascii="宋体" w:hAnsi="宋体" w:eastAsia="宋体" w:cs="宋体"/>
                <w:b w:val="0"/>
                <w:bCs w:val="0"/>
                <w:color w:val="000000"/>
                <w:spacing w:val="-6"/>
                <w:w w:val="100"/>
                <w:kern w:val="0"/>
                <w:sz w:val="21"/>
                <w:szCs w:val="21"/>
                <w:u w:val="none"/>
              </w:rPr>
              <w:t>.</w:t>
            </w:r>
            <w:r>
              <w:rPr>
                <w:rFonts w:hint="eastAsia" w:ascii="宋体" w:hAnsi="宋体" w:eastAsia="宋体" w:cs="宋体"/>
                <w:b w:val="0"/>
                <w:bCs w:val="0"/>
                <w:strike w:val="0"/>
                <w:dstrike w:val="0"/>
                <w:color w:val="000000"/>
                <w:spacing w:val="-6"/>
                <w:w w:val="100"/>
                <w:kern w:val="0"/>
                <w:sz w:val="21"/>
                <w:szCs w:val="21"/>
                <w:u w:val="none"/>
                <w:lang w:val="en-US" w:eastAsia="zh-CN"/>
              </w:rPr>
              <w:t>接收、传发地震预警预报信息，并协调通过多种渠道进行发布；</w:t>
            </w:r>
          </w:p>
          <w:p w14:paraId="157D66F7">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5.统筹指导抗震救灾专业应急救援力量建设，协调指挥调动有关专业救援队伍；</w:t>
            </w:r>
          </w:p>
          <w:p w14:paraId="17A75AAC">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6.做好地震灾害的应急处置和救援服务工作；</w:t>
            </w:r>
          </w:p>
          <w:p w14:paraId="42FEB7A4">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7.负责调拨和发放</w:t>
            </w:r>
            <w:r>
              <w:rPr>
                <w:rFonts w:hint="eastAsia" w:ascii="宋体" w:hAnsi="宋体" w:eastAsia="宋体" w:cs="宋体"/>
                <w:b w:val="0"/>
                <w:bCs w:val="0"/>
                <w:color w:val="000000"/>
                <w:spacing w:val="0"/>
                <w:w w:val="100"/>
                <w:kern w:val="0"/>
                <w:sz w:val="21"/>
                <w:szCs w:val="21"/>
                <w:u w:val="none"/>
                <w:lang w:eastAsia="zh-CN"/>
              </w:rPr>
              <w:t>救灾物资</w:t>
            </w:r>
            <w:r>
              <w:rPr>
                <w:rFonts w:hint="eastAsia" w:ascii="宋体" w:hAnsi="宋体" w:eastAsia="宋体" w:cs="宋体"/>
                <w:b w:val="0"/>
                <w:bCs w:val="0"/>
                <w:color w:val="000000"/>
                <w:spacing w:val="0"/>
                <w:w w:val="100"/>
                <w:kern w:val="0"/>
                <w:sz w:val="21"/>
                <w:szCs w:val="21"/>
                <w:u w:val="none"/>
              </w:rPr>
              <w:t>；</w:t>
            </w:r>
          </w:p>
          <w:p w14:paraId="1B85DABB">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8.统计上报地震灾情。</w:t>
            </w:r>
          </w:p>
          <w:p w14:paraId="75ED2C4A">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县公安局</w:t>
            </w:r>
            <w:r>
              <w:rPr>
                <w:rFonts w:hint="eastAsia" w:ascii="宋体" w:hAnsi="宋体" w:eastAsia="宋体" w:cs="宋体"/>
                <w:b w:val="0"/>
                <w:bCs w:val="0"/>
                <w:color w:val="000000"/>
                <w:spacing w:val="0"/>
                <w:w w:val="100"/>
                <w:kern w:val="0"/>
                <w:sz w:val="21"/>
                <w:szCs w:val="21"/>
                <w:u w:val="none"/>
                <w:lang w:eastAsia="zh-CN"/>
              </w:rPr>
              <w:t>：</w:t>
            </w:r>
          </w:p>
          <w:p w14:paraId="6128687D">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负责维护震后的</w:t>
            </w:r>
            <w:r>
              <w:rPr>
                <w:rFonts w:hint="eastAsia" w:ascii="宋体" w:hAnsi="宋体" w:eastAsia="宋体" w:cs="宋体"/>
                <w:b w:val="0"/>
                <w:bCs w:val="0"/>
                <w:strike w:val="0"/>
                <w:dstrike w:val="0"/>
                <w:color w:val="000000"/>
                <w:spacing w:val="0"/>
                <w:w w:val="100"/>
                <w:kern w:val="0"/>
                <w:sz w:val="21"/>
                <w:szCs w:val="21"/>
                <w:u w:val="none"/>
                <w:lang w:val="en-US" w:eastAsia="zh-CN"/>
              </w:rPr>
              <w:t>治安秩序</w:t>
            </w:r>
            <w:r>
              <w:rPr>
                <w:rFonts w:hint="eastAsia" w:ascii="宋体" w:hAnsi="宋体" w:eastAsia="宋体" w:cs="宋体"/>
                <w:b w:val="0"/>
                <w:bCs w:val="0"/>
                <w:color w:val="000000"/>
                <w:spacing w:val="0"/>
                <w:w w:val="100"/>
                <w:kern w:val="0"/>
                <w:sz w:val="21"/>
                <w:szCs w:val="21"/>
                <w:u w:val="none"/>
              </w:rPr>
              <w:t>，协调开展疏散转移工作。</w:t>
            </w:r>
          </w:p>
          <w:p w14:paraId="3841B020">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县卫生健康局</w:t>
            </w:r>
            <w:r>
              <w:rPr>
                <w:rFonts w:hint="eastAsia" w:ascii="宋体" w:hAnsi="宋体" w:eastAsia="宋体" w:cs="宋体"/>
                <w:b w:val="0"/>
                <w:bCs w:val="0"/>
                <w:color w:val="000000"/>
                <w:spacing w:val="0"/>
                <w:w w:val="100"/>
                <w:kern w:val="0"/>
                <w:sz w:val="21"/>
                <w:szCs w:val="21"/>
                <w:u w:val="none"/>
                <w:lang w:eastAsia="zh-CN"/>
              </w:rPr>
              <w:t>：</w:t>
            </w:r>
          </w:p>
          <w:p w14:paraId="3B8A004D">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负责震后医疗卫生应急救援。</w:t>
            </w:r>
          </w:p>
          <w:p w14:paraId="4CED4D78">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县消防救援大队：</w:t>
            </w:r>
          </w:p>
          <w:p w14:paraId="4DCC2EA1">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负责震后人员搜救工作；</w:t>
            </w:r>
          </w:p>
          <w:p w14:paraId="1E184B74">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2.做好地震引发的火灾扑救，参与其他次生灾害应对处置；</w:t>
            </w:r>
          </w:p>
          <w:p w14:paraId="35DCD2B5">
            <w:pPr>
              <w:keepNext w:val="0"/>
              <w:keepLines w:val="0"/>
              <w:pageBreakBefore w:val="0"/>
              <w:widowControl w:val="0"/>
              <w:numPr>
                <w:ilvl w:val="0"/>
                <w:numId w:val="0"/>
              </w:numPr>
              <w:kinsoku/>
              <w:wordWrap/>
              <w:overflowPunct w:val="0"/>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3.负责集中安置点消防安全，及时收集、整理和上报全县“119”系统抢险救援接报信息。</w:t>
            </w:r>
          </w:p>
        </w:tc>
        <w:tc>
          <w:tcPr>
            <w:tcW w:w="5459" w:type="dxa"/>
            <w:shd w:val="clear" w:color="auto" w:fill="FFFFFF"/>
            <w:noWrap w:val="0"/>
            <w:vAlign w:val="center"/>
          </w:tcPr>
          <w:p w14:paraId="401338AD">
            <w:pPr>
              <w:keepNext w:val="0"/>
              <w:keepLines w:val="0"/>
              <w:pageBreakBefore w:val="0"/>
              <w:widowControl w:val="0"/>
              <w:kinsoku/>
              <w:wordWrap/>
              <w:overflowPunct w:val="0"/>
              <w:topLinePunct w:val="0"/>
              <w:autoSpaceDE/>
              <w:autoSpaceDN/>
              <w:bidi w:val="0"/>
              <w:adjustRightInd/>
              <w:snapToGrid/>
              <w:spacing w:line="28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1.开展防震减灾宣传教育，向公众普及防震减灾知识，制定防震减灾应急预案；</w:t>
            </w:r>
          </w:p>
          <w:p w14:paraId="786E86C5">
            <w:pPr>
              <w:keepNext w:val="0"/>
              <w:keepLines w:val="0"/>
              <w:pageBreakBefore w:val="0"/>
              <w:widowControl w:val="0"/>
              <w:kinsoku/>
              <w:wordWrap/>
              <w:overflowPunct w:val="0"/>
              <w:topLinePunct w:val="0"/>
              <w:autoSpaceDE/>
              <w:autoSpaceDN/>
              <w:bidi w:val="0"/>
              <w:adjustRightInd/>
              <w:snapToGrid/>
              <w:spacing w:line="280" w:lineRule="exact"/>
              <w:ind w:left="0" w:firstLine="0"/>
              <w:jc w:val="left"/>
              <w:textAlignment w:val="auto"/>
              <w:rPr>
                <w:rFonts w:hint="eastAsia" w:ascii="宋体" w:hAnsi="宋体" w:eastAsia="宋体" w:cs="宋体"/>
                <w:b w:val="0"/>
                <w:bCs w:val="0"/>
                <w:color w:val="000000"/>
                <w:spacing w:val="0"/>
                <w:w w:val="100"/>
                <w:kern w:val="0"/>
                <w:sz w:val="21"/>
                <w:szCs w:val="21"/>
                <w:u w:val="none"/>
                <w:lang w:eastAsia="zh-CN"/>
              </w:rPr>
            </w:pPr>
            <w:r>
              <w:rPr>
                <w:rFonts w:hint="eastAsia" w:ascii="宋体" w:hAnsi="宋体" w:eastAsia="宋体" w:cs="宋体"/>
                <w:b w:val="0"/>
                <w:bCs w:val="0"/>
                <w:color w:val="000000"/>
                <w:spacing w:val="0"/>
                <w:w w:val="100"/>
                <w:kern w:val="0"/>
                <w:sz w:val="21"/>
                <w:szCs w:val="21"/>
                <w:u w:val="none"/>
              </w:rPr>
              <w:t>2.组建应急抢险救援力量，组织开展日常演练，配备物资装备，做好人防、物防、技防等准备工作</w:t>
            </w:r>
            <w:r>
              <w:rPr>
                <w:rFonts w:hint="eastAsia" w:ascii="宋体" w:hAnsi="宋体" w:eastAsia="宋体" w:cs="宋体"/>
                <w:b w:val="0"/>
                <w:bCs w:val="0"/>
                <w:color w:val="000000"/>
                <w:spacing w:val="0"/>
                <w:w w:val="100"/>
                <w:kern w:val="0"/>
                <w:sz w:val="21"/>
                <w:szCs w:val="21"/>
                <w:u w:val="none"/>
                <w:lang w:eastAsia="zh-CN"/>
              </w:rPr>
              <w:t>；</w:t>
            </w:r>
          </w:p>
          <w:p w14:paraId="628E5783">
            <w:pPr>
              <w:keepNext w:val="0"/>
              <w:keepLines w:val="0"/>
              <w:pageBreakBefore w:val="0"/>
              <w:widowControl w:val="0"/>
              <w:kinsoku/>
              <w:wordWrap/>
              <w:overflowPunct w:val="0"/>
              <w:topLinePunct w:val="0"/>
              <w:autoSpaceDE/>
              <w:autoSpaceDN/>
              <w:bidi w:val="0"/>
              <w:adjustRightInd/>
              <w:snapToGrid/>
              <w:spacing w:line="28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3.依法保护镇域内地震监测设施和地震观测环境；</w:t>
            </w:r>
          </w:p>
          <w:p w14:paraId="77000E2D">
            <w:pPr>
              <w:keepNext w:val="0"/>
              <w:keepLines w:val="0"/>
              <w:pageBreakBefore w:val="0"/>
              <w:widowControl w:val="0"/>
              <w:kinsoku/>
              <w:wordWrap/>
              <w:overflowPunct w:val="0"/>
              <w:topLinePunct w:val="0"/>
              <w:autoSpaceDE/>
              <w:autoSpaceDN/>
              <w:bidi w:val="0"/>
              <w:adjustRightInd/>
              <w:snapToGrid/>
              <w:spacing w:line="28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4.做好防震减灾值班值守、信息报送、转发地震预警信息；</w:t>
            </w:r>
          </w:p>
          <w:p w14:paraId="662E9500">
            <w:pPr>
              <w:keepNext w:val="0"/>
              <w:keepLines w:val="0"/>
              <w:pageBreakBefore w:val="0"/>
              <w:widowControl w:val="0"/>
              <w:kinsoku/>
              <w:wordWrap/>
              <w:overflowPunct w:val="0"/>
              <w:topLinePunct w:val="0"/>
              <w:autoSpaceDE/>
              <w:autoSpaceDN/>
              <w:bidi w:val="0"/>
              <w:adjustRightInd/>
              <w:snapToGrid/>
              <w:spacing w:line="28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5.地震发生后，组织转移安置受灾群众，做好受灾群众生活安排，及时发放上级下拨的救助经费和物资；</w:t>
            </w:r>
          </w:p>
          <w:p w14:paraId="63EEE1A8">
            <w:pPr>
              <w:keepNext w:val="0"/>
              <w:keepLines w:val="0"/>
              <w:pageBreakBefore w:val="0"/>
              <w:widowControl w:val="0"/>
              <w:kinsoku/>
              <w:wordWrap/>
              <w:overflowPunct w:val="0"/>
              <w:topLinePunct w:val="0"/>
              <w:autoSpaceDE/>
              <w:autoSpaceDN/>
              <w:bidi w:val="0"/>
              <w:adjustRightInd/>
              <w:snapToGrid/>
              <w:spacing w:line="28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6.组织开展灾后群众生产生活恢复。</w:t>
            </w:r>
          </w:p>
        </w:tc>
      </w:tr>
      <w:tr w14:paraId="0B81F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599" w:hRule="atLeast"/>
          <w:jc w:val="center"/>
        </w:trPr>
        <w:tc>
          <w:tcPr>
            <w:tcW w:w="658" w:type="dxa"/>
            <w:shd w:val="clear" w:color="auto" w:fill="FFFFFF"/>
            <w:noWrap/>
            <w:vAlign w:val="center"/>
          </w:tcPr>
          <w:p w14:paraId="344097E0">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3FD37992">
            <w:pPr>
              <w:keepNext w:val="0"/>
              <w:keepLines w:val="0"/>
              <w:pageBreakBefore w:val="0"/>
              <w:widowControl w:val="0"/>
              <w:kinsoku/>
              <w:wordWrap/>
              <w:overflowPunct w:val="0"/>
              <w:topLinePunct w:val="0"/>
              <w:bidi w:val="0"/>
              <w:spacing w:line="28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电力、通信设施保护和安全监管</w:t>
            </w:r>
          </w:p>
        </w:tc>
        <w:tc>
          <w:tcPr>
            <w:tcW w:w="1575" w:type="dxa"/>
            <w:shd w:val="clear" w:color="auto" w:fill="FFFFFF"/>
            <w:noWrap w:val="0"/>
            <w:vAlign w:val="center"/>
          </w:tcPr>
          <w:p w14:paraId="43E25E3B">
            <w:pPr>
              <w:keepNext w:val="0"/>
              <w:keepLines w:val="0"/>
              <w:pageBreakBefore w:val="0"/>
              <w:widowControl w:val="0"/>
              <w:kinsoku/>
              <w:wordWrap/>
              <w:overflowPunct w:val="0"/>
              <w:topLinePunct w:val="0"/>
              <w:bidi w:val="0"/>
              <w:spacing w:line="280" w:lineRule="exact"/>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县经济信息化和科学技术局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县公安局</w:t>
            </w:r>
          </w:p>
        </w:tc>
        <w:tc>
          <w:tcPr>
            <w:tcW w:w="5850" w:type="dxa"/>
            <w:shd w:val="clear" w:color="auto" w:fill="FFFFFF"/>
            <w:noWrap w:val="0"/>
            <w:vAlign w:val="center"/>
          </w:tcPr>
          <w:p w14:paraId="1C2EE67A">
            <w:pPr>
              <w:keepNext w:val="0"/>
              <w:keepLines w:val="0"/>
              <w:pageBreakBefore w:val="0"/>
              <w:widowControl w:val="0"/>
              <w:kinsoku/>
              <w:wordWrap/>
              <w:overflowPunct w:val="0"/>
              <w:topLinePunct w:val="0"/>
              <w:autoSpaceDE/>
              <w:autoSpaceDN/>
              <w:bidi w:val="0"/>
              <w:adjustRightInd/>
              <w:snapToGrid/>
              <w:spacing w:line="28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县经济信息化和科学技术局：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1.组织开展电力、通信设施保护政策宣传；</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2.负责全县电力行业基础设施建设、管理、维护和监管工作；</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3.</w:t>
            </w:r>
            <w:r>
              <w:rPr>
                <w:rFonts w:hint="eastAsia" w:ascii="宋体" w:hAnsi="宋体" w:eastAsia="宋体" w:cs="宋体"/>
                <w:b w:val="0"/>
                <w:bCs w:val="0"/>
                <w:color w:val="000000"/>
                <w:spacing w:val="0"/>
                <w:w w:val="100"/>
                <w:kern w:val="0"/>
                <w:sz w:val="21"/>
                <w:szCs w:val="21"/>
                <w:u w:val="none"/>
              </w:rPr>
              <w:t>督促通信企业开展全县信息基础设施的规划、建设、管理；</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4</w:t>
            </w:r>
            <w:r>
              <w:rPr>
                <w:rFonts w:hint="eastAsia" w:ascii="宋体" w:hAnsi="宋体" w:eastAsia="宋体" w:cs="宋体"/>
                <w:b w:val="0"/>
                <w:bCs w:val="0"/>
                <w:color w:val="000000"/>
                <w:spacing w:val="0"/>
                <w:w w:val="100"/>
                <w:kern w:val="0"/>
                <w:sz w:val="21"/>
                <w:szCs w:val="21"/>
                <w:u w:val="none"/>
              </w:rPr>
              <w:t>.督促电力、通信企业开展巡查、检查；</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5</w:t>
            </w:r>
            <w:r>
              <w:rPr>
                <w:rFonts w:hint="eastAsia" w:ascii="宋体" w:hAnsi="宋体" w:eastAsia="宋体" w:cs="宋体"/>
                <w:b w:val="0"/>
                <w:bCs w:val="0"/>
                <w:color w:val="000000"/>
                <w:spacing w:val="0"/>
                <w:w w:val="100"/>
                <w:kern w:val="0"/>
                <w:sz w:val="21"/>
                <w:szCs w:val="21"/>
                <w:u w:val="none"/>
              </w:rPr>
              <w:t>.联合县级有关部门对违法行为进行处置。</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县公安局：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strike w:val="0"/>
                <w:dstrike w:val="0"/>
                <w:color w:val="000000"/>
                <w:spacing w:val="0"/>
                <w:w w:val="100"/>
                <w:kern w:val="0"/>
                <w:sz w:val="21"/>
                <w:szCs w:val="21"/>
                <w:u w:val="none"/>
                <w:lang w:val="en-US" w:eastAsia="zh-CN"/>
              </w:rPr>
              <w:t>依法办理破坏电力、通信设施设备违法犯罪案件。</w:t>
            </w:r>
          </w:p>
        </w:tc>
        <w:tc>
          <w:tcPr>
            <w:tcW w:w="5459" w:type="dxa"/>
            <w:shd w:val="clear" w:color="auto" w:fill="FFFFFF"/>
            <w:noWrap w:val="0"/>
            <w:vAlign w:val="center"/>
          </w:tcPr>
          <w:p w14:paraId="0B760DA9">
            <w:pPr>
              <w:keepNext w:val="0"/>
              <w:keepLines w:val="0"/>
              <w:pageBreakBefore w:val="0"/>
              <w:widowControl w:val="0"/>
              <w:kinsoku/>
              <w:wordWrap/>
              <w:overflowPunct w:val="0"/>
              <w:topLinePunct w:val="0"/>
              <w:autoSpaceDE/>
              <w:autoSpaceDN/>
              <w:bidi w:val="0"/>
              <w:adjustRightInd/>
              <w:snapToGrid/>
              <w:spacing w:line="28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1.开展电力、通信设施保护政策宣传；</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2.配合开展电力、通信设施保护巡查，及时制止并上报违法违规行为；</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3.配合相关部门对违法行为进行处置；</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4.协调处理电力、通信企业线路清障过程中涉及的林木赔偿和矛盾纠纷。</w:t>
            </w:r>
          </w:p>
        </w:tc>
      </w:tr>
      <w:tr w14:paraId="6CB77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6945" w:hRule="atLeast"/>
          <w:jc w:val="center"/>
        </w:trPr>
        <w:tc>
          <w:tcPr>
            <w:tcW w:w="658" w:type="dxa"/>
            <w:shd w:val="clear" w:color="auto" w:fill="FFFFFF"/>
            <w:noWrap/>
            <w:vAlign w:val="center"/>
          </w:tcPr>
          <w:p w14:paraId="78C1F4A5">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2629B106">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充电设施规划建设及安全监管</w:t>
            </w:r>
          </w:p>
        </w:tc>
        <w:tc>
          <w:tcPr>
            <w:tcW w:w="1575" w:type="dxa"/>
            <w:shd w:val="clear" w:color="auto" w:fill="FFFFFF"/>
            <w:noWrap w:val="0"/>
            <w:vAlign w:val="center"/>
          </w:tcPr>
          <w:p w14:paraId="0507CC3E">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县发展和改革局</w:t>
            </w:r>
          </w:p>
          <w:p w14:paraId="731FDAEA">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县住房和城乡建设局</w:t>
            </w:r>
          </w:p>
          <w:p w14:paraId="412CFFD8">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县经济信息化和科学技术局</w:t>
            </w:r>
          </w:p>
          <w:p w14:paraId="234F3EF8">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县自然资源局</w:t>
            </w:r>
          </w:p>
          <w:p w14:paraId="242925F9">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县消防救援大队</w:t>
            </w:r>
          </w:p>
          <w:p w14:paraId="57B95794">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6"/>
                <w:w w:val="100"/>
                <w:kern w:val="0"/>
                <w:sz w:val="21"/>
                <w:szCs w:val="21"/>
                <w:u w:val="none"/>
              </w:rPr>
            </w:pPr>
            <w:r>
              <w:rPr>
                <w:rFonts w:hint="eastAsia" w:ascii="宋体" w:hAnsi="宋体" w:eastAsia="宋体" w:cs="宋体"/>
                <w:b w:val="0"/>
                <w:bCs w:val="0"/>
                <w:color w:val="000000"/>
                <w:spacing w:val="6"/>
                <w:w w:val="100"/>
                <w:kern w:val="0"/>
                <w:sz w:val="21"/>
                <w:szCs w:val="21"/>
                <w:u w:val="none"/>
              </w:rPr>
              <w:t>县综合行政执法局</w:t>
            </w:r>
          </w:p>
          <w:p w14:paraId="67E99A43">
            <w:pPr>
              <w:keepNext w:val="0"/>
              <w:keepLines w:val="0"/>
              <w:pageBreakBefore w:val="0"/>
              <w:widowControl w:val="0"/>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6"/>
                <w:w w:val="100"/>
                <w:kern w:val="0"/>
                <w:sz w:val="21"/>
                <w:szCs w:val="21"/>
                <w:u w:val="none"/>
              </w:rPr>
              <w:t>县市场监督管理局</w:t>
            </w:r>
          </w:p>
        </w:tc>
        <w:tc>
          <w:tcPr>
            <w:tcW w:w="5850" w:type="dxa"/>
            <w:shd w:val="clear" w:color="auto" w:fill="FFFFFF"/>
            <w:noWrap w:val="0"/>
            <w:vAlign w:val="center"/>
          </w:tcPr>
          <w:p w14:paraId="31DF945F">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县发展和改革局：</w:t>
            </w:r>
          </w:p>
          <w:p w14:paraId="6C54E7AF">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组织编制充电基础设施建设整体规划，分类有序推进建设。</w:t>
            </w:r>
          </w:p>
          <w:p w14:paraId="0CC4C4C2">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县住房和城乡建设局：</w:t>
            </w:r>
          </w:p>
          <w:p w14:paraId="4C9546C2">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组织</w:t>
            </w:r>
            <w:r>
              <w:rPr>
                <w:rFonts w:hint="eastAsia" w:ascii="宋体" w:hAnsi="宋体" w:eastAsia="宋体" w:cs="宋体"/>
                <w:b w:val="0"/>
                <w:bCs w:val="0"/>
                <w:strike w:val="0"/>
                <w:dstrike w:val="0"/>
                <w:color w:val="000000"/>
                <w:spacing w:val="0"/>
                <w:w w:val="100"/>
                <w:kern w:val="0"/>
                <w:sz w:val="21"/>
                <w:szCs w:val="21"/>
                <w:u w:val="none"/>
                <w:lang w:val="en-US" w:eastAsia="zh-CN"/>
              </w:rPr>
              <w:t>开展</w:t>
            </w:r>
            <w:r>
              <w:rPr>
                <w:rFonts w:hint="eastAsia" w:ascii="宋体" w:hAnsi="宋体" w:eastAsia="宋体" w:cs="宋体"/>
                <w:b w:val="0"/>
                <w:bCs w:val="0"/>
                <w:color w:val="000000"/>
                <w:spacing w:val="0"/>
                <w:w w:val="100"/>
                <w:kern w:val="0"/>
                <w:sz w:val="21"/>
                <w:szCs w:val="21"/>
                <w:u w:val="none"/>
              </w:rPr>
              <w:t>充电设施需求排查，指导物业小区集中充电设施、停车位充电设施建设；</w:t>
            </w:r>
          </w:p>
          <w:p w14:paraId="54F1F994">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2.督促物业企业加强充电设施安全管理，劝导制止电动自行车“飞线”充电、入户（</w:t>
            </w:r>
            <w:r>
              <w:rPr>
                <w:rFonts w:hint="eastAsia" w:ascii="宋体" w:hAnsi="宋体" w:eastAsia="宋体" w:cs="宋体"/>
                <w:b w:val="0"/>
                <w:bCs w:val="0"/>
                <w:strike w:val="0"/>
                <w:dstrike w:val="0"/>
                <w:color w:val="000000"/>
                <w:spacing w:val="0"/>
                <w:w w:val="100"/>
                <w:kern w:val="0"/>
                <w:sz w:val="21"/>
                <w:szCs w:val="21"/>
                <w:u w:val="none"/>
                <w:lang w:val="en-US" w:eastAsia="zh-CN"/>
              </w:rPr>
              <w:t>或在</w:t>
            </w:r>
            <w:r>
              <w:rPr>
                <w:rFonts w:hint="eastAsia" w:ascii="宋体" w:hAnsi="宋体" w:eastAsia="宋体" w:cs="宋体"/>
                <w:b w:val="0"/>
                <w:bCs w:val="0"/>
                <w:color w:val="000000"/>
                <w:spacing w:val="0"/>
                <w:w w:val="100"/>
                <w:kern w:val="0"/>
                <w:sz w:val="21"/>
                <w:szCs w:val="21"/>
                <w:u w:val="none"/>
              </w:rPr>
              <w:t>公共门厅疏散走道、楼梯间、安全出口）停放充电、用电梯轿厢运载电动自行车等行为；</w:t>
            </w:r>
          </w:p>
          <w:p w14:paraId="6DF8EDF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3.对住宅小区的充电设施开展隐患排查及整治。</w:t>
            </w:r>
          </w:p>
          <w:p w14:paraId="00DBA6F2">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县经济信息化和科学技术局：</w:t>
            </w:r>
          </w:p>
          <w:p w14:paraId="5BE42E6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组织开展安全宣传教育；</w:t>
            </w:r>
          </w:p>
          <w:p w14:paraId="0BD1348D">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2.督促供电企业建设充电设施配套电网并保障供电；</w:t>
            </w:r>
          </w:p>
          <w:p w14:paraId="517E9348">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3.</w:t>
            </w:r>
            <w:r>
              <w:rPr>
                <w:rFonts w:hint="eastAsia" w:ascii="宋体" w:hAnsi="宋体" w:eastAsia="宋体" w:cs="宋体"/>
                <w:b w:val="0"/>
                <w:bCs w:val="0"/>
                <w:strike w:val="0"/>
                <w:dstrike w:val="0"/>
                <w:color w:val="000000"/>
                <w:spacing w:val="0"/>
                <w:w w:val="100"/>
                <w:kern w:val="0"/>
                <w:sz w:val="21"/>
                <w:szCs w:val="21"/>
                <w:u w:val="none"/>
                <w:lang w:val="en-US" w:eastAsia="zh-CN"/>
              </w:rPr>
              <w:t>对电力设施产权单位进行督导检查</w:t>
            </w:r>
            <w:r>
              <w:rPr>
                <w:rFonts w:hint="eastAsia" w:ascii="宋体" w:hAnsi="宋体" w:eastAsia="宋体" w:cs="宋体"/>
                <w:b w:val="0"/>
                <w:bCs w:val="0"/>
                <w:color w:val="000000"/>
                <w:spacing w:val="0"/>
                <w:w w:val="100"/>
                <w:kern w:val="0"/>
                <w:sz w:val="21"/>
                <w:szCs w:val="21"/>
                <w:u w:val="none"/>
              </w:rPr>
              <w:t>，发现和处理充电设施损坏或占用等问题，督促运营企业做好维护保养和安全管理工作。</w:t>
            </w:r>
          </w:p>
          <w:p w14:paraId="0266493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县自然资源局：</w:t>
            </w:r>
          </w:p>
          <w:p w14:paraId="047D8C36">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参与编制充电设施建设规划，保障充电设施建设用地。</w:t>
            </w:r>
          </w:p>
          <w:p w14:paraId="1F6B2EF4">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县消防救援大队：</w:t>
            </w:r>
          </w:p>
          <w:p w14:paraId="2098C201">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组织开展充电设施消防安全知识宣传；</w:t>
            </w:r>
          </w:p>
          <w:p w14:paraId="39F4BA9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6"/>
                <w:w w:val="100"/>
                <w:kern w:val="0"/>
                <w:sz w:val="21"/>
                <w:szCs w:val="21"/>
                <w:u w:val="none"/>
              </w:rPr>
            </w:pPr>
            <w:r>
              <w:rPr>
                <w:rFonts w:hint="eastAsia" w:ascii="宋体" w:hAnsi="宋体" w:eastAsia="宋体" w:cs="宋体"/>
                <w:b w:val="0"/>
                <w:bCs w:val="0"/>
                <w:color w:val="000000"/>
                <w:spacing w:val="-6"/>
                <w:w w:val="100"/>
                <w:kern w:val="0"/>
                <w:sz w:val="21"/>
                <w:szCs w:val="21"/>
                <w:u w:val="none"/>
              </w:rPr>
              <w:t>2.</w:t>
            </w:r>
            <w:r>
              <w:rPr>
                <w:rFonts w:hint="eastAsia" w:ascii="宋体" w:hAnsi="宋体" w:eastAsia="宋体" w:cs="宋体"/>
                <w:b w:val="0"/>
                <w:bCs w:val="0"/>
                <w:color w:val="000000"/>
                <w:spacing w:val="-6"/>
                <w:w w:val="100"/>
                <w:kern w:val="0"/>
                <w:sz w:val="21"/>
                <w:szCs w:val="21"/>
                <w:u w:val="none"/>
                <w:lang w:val="en-US" w:eastAsia="zh-CN"/>
              </w:rPr>
              <w:t>对</w:t>
            </w:r>
            <w:r>
              <w:rPr>
                <w:rFonts w:hint="eastAsia" w:ascii="宋体" w:hAnsi="宋体" w:eastAsia="宋体" w:cs="宋体"/>
                <w:b w:val="0"/>
                <w:bCs w:val="0"/>
                <w:color w:val="000000"/>
                <w:spacing w:val="-6"/>
                <w:w w:val="100"/>
                <w:kern w:val="0"/>
                <w:sz w:val="21"/>
                <w:szCs w:val="21"/>
                <w:u w:val="none"/>
              </w:rPr>
              <w:t>充电设施的安装位置、防火间距、消防设施等进行监督检查；</w:t>
            </w:r>
          </w:p>
          <w:p w14:paraId="3EA1A15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3.负责对在公共门厅疏散走道、楼梯间、安全出口停放电动车或为电动车充电，用电梯轿厢运载电动自行车行为进行处理。</w:t>
            </w:r>
          </w:p>
          <w:p w14:paraId="537D9A51">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县综合行政执法局：</w:t>
            </w:r>
          </w:p>
          <w:p w14:paraId="4F0F752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负责</w:t>
            </w:r>
            <w:r>
              <w:rPr>
                <w:rFonts w:hint="eastAsia" w:ascii="宋体" w:hAnsi="宋体" w:eastAsia="宋体" w:cs="宋体"/>
                <w:b w:val="0"/>
                <w:bCs w:val="0"/>
                <w:color w:val="000000"/>
                <w:spacing w:val="0"/>
                <w:w w:val="100"/>
                <w:kern w:val="0"/>
                <w:sz w:val="21"/>
                <w:szCs w:val="21"/>
                <w:u w:val="none"/>
              </w:rPr>
              <w:t>对电动车</w:t>
            </w:r>
            <w:r>
              <w:rPr>
                <w:rFonts w:hint="eastAsia" w:ascii="宋体" w:hAnsi="宋体" w:eastAsia="宋体" w:cs="宋体"/>
                <w:b w:val="0"/>
                <w:bCs w:val="0"/>
                <w:strike w:val="0"/>
                <w:dstrike w:val="0"/>
                <w:color w:val="000000"/>
                <w:spacing w:val="0"/>
                <w:w w:val="100"/>
                <w:kern w:val="0"/>
                <w:sz w:val="21"/>
                <w:szCs w:val="21"/>
                <w:u w:val="none"/>
                <w:lang w:val="en-US" w:eastAsia="zh-CN"/>
              </w:rPr>
              <w:t>占用城市道路</w:t>
            </w:r>
            <w:r>
              <w:rPr>
                <w:rFonts w:hint="eastAsia" w:ascii="宋体" w:hAnsi="宋体" w:eastAsia="宋体" w:cs="宋体"/>
                <w:b w:val="0"/>
                <w:bCs w:val="0"/>
                <w:color w:val="000000"/>
                <w:spacing w:val="0"/>
                <w:w w:val="100"/>
                <w:kern w:val="0"/>
                <w:sz w:val="21"/>
                <w:szCs w:val="21"/>
                <w:u w:val="none"/>
              </w:rPr>
              <w:t>充电</w:t>
            </w:r>
            <w:r>
              <w:rPr>
                <w:rFonts w:hint="eastAsia" w:ascii="宋体" w:hAnsi="宋体" w:eastAsia="宋体" w:cs="宋体"/>
                <w:b w:val="0"/>
                <w:bCs w:val="0"/>
                <w:strike w:val="0"/>
                <w:dstrike w:val="0"/>
                <w:color w:val="000000"/>
                <w:spacing w:val="0"/>
                <w:w w:val="100"/>
                <w:kern w:val="0"/>
                <w:sz w:val="21"/>
                <w:szCs w:val="21"/>
                <w:u w:val="none"/>
                <w:lang w:val="en-US" w:eastAsia="zh-CN"/>
              </w:rPr>
              <w:t>的行为</w:t>
            </w:r>
            <w:r>
              <w:rPr>
                <w:rFonts w:hint="eastAsia" w:ascii="宋体" w:hAnsi="宋体" w:eastAsia="宋体" w:cs="宋体"/>
                <w:b w:val="0"/>
                <w:bCs w:val="0"/>
                <w:color w:val="000000"/>
                <w:spacing w:val="0"/>
                <w:w w:val="100"/>
                <w:kern w:val="0"/>
                <w:sz w:val="21"/>
                <w:szCs w:val="21"/>
                <w:u w:val="none"/>
                <w:lang w:val="en-US" w:eastAsia="zh-CN"/>
              </w:rPr>
              <w:t>进行</w:t>
            </w:r>
            <w:r>
              <w:rPr>
                <w:rFonts w:hint="eastAsia" w:ascii="宋体" w:hAnsi="宋体" w:eastAsia="宋体" w:cs="宋体"/>
                <w:b w:val="0"/>
                <w:bCs w:val="0"/>
                <w:color w:val="000000"/>
                <w:spacing w:val="0"/>
                <w:w w:val="100"/>
                <w:kern w:val="0"/>
                <w:sz w:val="21"/>
                <w:szCs w:val="21"/>
                <w:u w:val="none"/>
              </w:rPr>
              <w:t>监管。</w:t>
            </w:r>
          </w:p>
          <w:p w14:paraId="364DED2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县市场监督管理局：</w:t>
            </w:r>
          </w:p>
          <w:p w14:paraId="00228572">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负责生产和销售领域充换电设施设备产品质量监督管理。</w:t>
            </w:r>
          </w:p>
        </w:tc>
        <w:tc>
          <w:tcPr>
            <w:tcW w:w="5459" w:type="dxa"/>
            <w:shd w:val="clear" w:color="auto" w:fill="FFFFFF"/>
            <w:noWrap w:val="0"/>
            <w:vAlign w:val="center"/>
          </w:tcPr>
          <w:p w14:paraId="25AFFBD2">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组织开展安全宣传教育，提高居民安全和规范使用充电设施的意识；</w:t>
            </w:r>
          </w:p>
          <w:p w14:paraId="5757A4A6">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2.</w:t>
            </w:r>
            <w:r>
              <w:rPr>
                <w:rFonts w:hint="eastAsia" w:ascii="宋体" w:hAnsi="宋体" w:eastAsia="宋体" w:cs="宋体"/>
                <w:b w:val="0"/>
                <w:bCs w:val="0"/>
                <w:color w:val="000000"/>
                <w:spacing w:val="0"/>
                <w:w w:val="100"/>
                <w:kern w:val="0"/>
                <w:sz w:val="21"/>
                <w:szCs w:val="21"/>
                <w:u w:val="none"/>
              </w:rPr>
              <w:t>参与充电基础设施建设整体规划及选址，协调处理充电基础设施建设过程中的占地补偿、阻工及矛盾纠纷；</w:t>
            </w:r>
          </w:p>
          <w:p w14:paraId="40324A04">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leftChars="0" w:firstLine="0"/>
              <w:jc w:val="left"/>
              <w:textAlignment w:val="auto"/>
              <w:rPr>
                <w:rFonts w:hint="eastAsia" w:ascii="宋体" w:hAnsi="宋体" w:eastAsia="宋体" w:cs="宋体"/>
                <w:b w:val="0"/>
                <w:bCs w:val="0"/>
                <w:color w:val="000000"/>
                <w:spacing w:val="0"/>
                <w:w w:val="100"/>
                <w:kern w:val="0"/>
                <w:sz w:val="21"/>
                <w:szCs w:val="21"/>
                <w:u w:val="none"/>
                <w:lang w:eastAsia="zh-CN"/>
              </w:rPr>
            </w:pPr>
            <w:r>
              <w:rPr>
                <w:rFonts w:hint="eastAsia" w:ascii="宋体" w:hAnsi="宋体" w:eastAsia="宋体" w:cs="宋体"/>
                <w:b w:val="0"/>
                <w:bCs w:val="0"/>
                <w:color w:val="000000"/>
                <w:spacing w:val="0"/>
                <w:w w:val="100"/>
                <w:kern w:val="0"/>
                <w:sz w:val="21"/>
                <w:szCs w:val="21"/>
                <w:u w:val="none"/>
                <w:lang w:val="en-US" w:eastAsia="zh-CN"/>
              </w:rPr>
              <w:t>3.</w:t>
            </w:r>
            <w:r>
              <w:rPr>
                <w:rFonts w:hint="eastAsia" w:ascii="宋体" w:hAnsi="宋体" w:eastAsia="宋体" w:cs="宋体"/>
                <w:b w:val="0"/>
                <w:bCs w:val="0"/>
                <w:color w:val="000000"/>
                <w:spacing w:val="0"/>
                <w:w w:val="100"/>
                <w:kern w:val="0"/>
                <w:sz w:val="21"/>
                <w:szCs w:val="21"/>
                <w:u w:val="none"/>
              </w:rPr>
              <w:t>结合日常工作对充电设施开展安全检查，发现隐患督促</w:t>
            </w:r>
            <w:r>
              <w:rPr>
                <w:rFonts w:hint="eastAsia" w:ascii="宋体" w:hAnsi="宋体" w:eastAsia="宋体" w:cs="宋体"/>
                <w:b w:val="0"/>
                <w:bCs w:val="0"/>
                <w:strike w:val="0"/>
                <w:dstrike w:val="0"/>
                <w:color w:val="000000"/>
                <w:spacing w:val="0"/>
                <w:w w:val="100"/>
                <w:kern w:val="0"/>
                <w:sz w:val="21"/>
                <w:szCs w:val="21"/>
                <w:u w:val="none"/>
                <w:lang w:val="en-US" w:eastAsia="zh-CN"/>
              </w:rPr>
              <w:t>责任</w:t>
            </w:r>
            <w:r>
              <w:rPr>
                <w:rFonts w:hint="eastAsia" w:ascii="宋体" w:hAnsi="宋体" w:eastAsia="宋体" w:cs="宋体"/>
                <w:b w:val="0"/>
                <w:bCs w:val="0"/>
                <w:color w:val="000000"/>
                <w:spacing w:val="0"/>
                <w:w w:val="100"/>
                <w:kern w:val="0"/>
                <w:sz w:val="21"/>
                <w:szCs w:val="21"/>
                <w:u w:val="none"/>
              </w:rPr>
              <w:t>主体及时整改</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t>对拒不整改的上报县级相关部门；及时劝导制止电动自行车“飞线”充电、入户（</w:t>
            </w:r>
            <w:r>
              <w:rPr>
                <w:rFonts w:hint="eastAsia" w:ascii="宋体" w:hAnsi="宋体" w:eastAsia="宋体" w:cs="宋体"/>
                <w:b w:val="0"/>
                <w:bCs w:val="0"/>
                <w:strike w:val="0"/>
                <w:dstrike w:val="0"/>
                <w:color w:val="000000"/>
                <w:spacing w:val="0"/>
                <w:w w:val="100"/>
                <w:kern w:val="0"/>
                <w:sz w:val="21"/>
                <w:szCs w:val="21"/>
                <w:u w:val="none"/>
                <w:lang w:val="en-US" w:eastAsia="zh-CN"/>
              </w:rPr>
              <w:t>或在</w:t>
            </w:r>
            <w:r>
              <w:rPr>
                <w:rFonts w:hint="eastAsia" w:ascii="宋体" w:hAnsi="宋体" w:eastAsia="宋体" w:cs="宋体"/>
                <w:b w:val="0"/>
                <w:bCs w:val="0"/>
                <w:color w:val="000000"/>
                <w:spacing w:val="0"/>
                <w:w w:val="100"/>
                <w:kern w:val="0"/>
                <w:sz w:val="21"/>
                <w:szCs w:val="21"/>
                <w:u w:val="none"/>
              </w:rPr>
              <w:t>公共门厅疏散走道、楼梯间、安全出口）停放充电、</w:t>
            </w:r>
            <w:r>
              <w:rPr>
                <w:rFonts w:hint="eastAsia" w:ascii="宋体" w:hAnsi="宋体" w:eastAsia="宋体" w:cs="宋体"/>
                <w:b w:val="0"/>
                <w:bCs w:val="0"/>
                <w:strike w:val="0"/>
                <w:dstrike w:val="0"/>
                <w:color w:val="000000"/>
                <w:spacing w:val="0"/>
                <w:w w:val="100"/>
                <w:kern w:val="0"/>
                <w:sz w:val="21"/>
                <w:szCs w:val="21"/>
                <w:u w:val="none"/>
                <w:lang w:val="en-US" w:eastAsia="zh-CN"/>
              </w:rPr>
              <w:t>使用</w:t>
            </w:r>
            <w:r>
              <w:rPr>
                <w:rFonts w:hint="eastAsia" w:ascii="宋体" w:hAnsi="宋体" w:eastAsia="宋体" w:cs="宋体"/>
                <w:b w:val="0"/>
                <w:bCs w:val="0"/>
                <w:color w:val="000000"/>
                <w:spacing w:val="0"/>
                <w:w w:val="100"/>
                <w:kern w:val="0"/>
                <w:sz w:val="21"/>
                <w:szCs w:val="21"/>
                <w:u w:val="none"/>
              </w:rPr>
              <w:t>电梯轿厢运载电动自行车等行为</w:t>
            </w:r>
            <w:r>
              <w:rPr>
                <w:rFonts w:hint="eastAsia" w:ascii="宋体" w:hAnsi="宋体" w:eastAsia="宋体" w:cs="宋体"/>
                <w:b w:val="0"/>
                <w:bCs w:val="0"/>
                <w:color w:val="000000"/>
                <w:spacing w:val="0"/>
                <w:w w:val="100"/>
                <w:kern w:val="0"/>
                <w:sz w:val="21"/>
                <w:szCs w:val="21"/>
                <w:u w:val="none"/>
                <w:lang w:eastAsia="zh-CN"/>
              </w:rPr>
              <w:t>。</w:t>
            </w:r>
          </w:p>
        </w:tc>
      </w:tr>
      <w:tr w14:paraId="15DBC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1260" w:hRule="atLeast"/>
          <w:jc w:val="center"/>
        </w:trPr>
        <w:tc>
          <w:tcPr>
            <w:tcW w:w="658" w:type="dxa"/>
            <w:shd w:val="clear" w:color="auto" w:fill="FFFFFF"/>
            <w:noWrap/>
            <w:vAlign w:val="center"/>
          </w:tcPr>
          <w:p w14:paraId="36F41871">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5FA9D61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6"/>
                <w:w w:val="100"/>
                <w:kern w:val="0"/>
                <w:sz w:val="21"/>
                <w:szCs w:val="21"/>
                <w:u w:val="none"/>
              </w:rPr>
            </w:pPr>
            <w:r>
              <w:rPr>
                <w:rFonts w:hint="eastAsia" w:ascii="宋体" w:hAnsi="宋体" w:eastAsia="宋体" w:cs="宋体"/>
                <w:b w:val="0"/>
                <w:bCs w:val="0"/>
                <w:color w:val="000000"/>
                <w:spacing w:val="6"/>
                <w:w w:val="100"/>
                <w:kern w:val="0"/>
                <w:sz w:val="21"/>
                <w:szCs w:val="21"/>
                <w:u w:val="none"/>
              </w:rPr>
              <w:t>气象设施保护</w:t>
            </w:r>
          </w:p>
        </w:tc>
        <w:tc>
          <w:tcPr>
            <w:tcW w:w="1575" w:type="dxa"/>
            <w:shd w:val="clear" w:color="auto" w:fill="FFFFFF"/>
            <w:noWrap w:val="0"/>
            <w:vAlign w:val="center"/>
          </w:tcPr>
          <w:p w14:paraId="0BE32FB9">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县气象局</w:t>
            </w:r>
          </w:p>
        </w:tc>
        <w:tc>
          <w:tcPr>
            <w:tcW w:w="5850" w:type="dxa"/>
            <w:shd w:val="clear" w:color="auto" w:fill="FFFFFF"/>
            <w:noWrap w:val="0"/>
            <w:vAlign w:val="center"/>
          </w:tcPr>
          <w:p w14:paraId="5DBC2BB6">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strike w:val="0"/>
                <w:dstrike w:val="0"/>
                <w:color w:val="000000"/>
                <w:spacing w:val="0"/>
                <w:w w:val="100"/>
                <w:kern w:val="0"/>
                <w:sz w:val="21"/>
                <w:szCs w:val="21"/>
                <w:u w:val="none"/>
                <w:lang w:val="en-US" w:eastAsia="zh-CN"/>
              </w:rPr>
              <w:t>1.组织开展气象设施保护宣传及普及；</w:t>
            </w:r>
          </w:p>
          <w:p w14:paraId="180D6BC0">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2.</w:t>
            </w:r>
            <w:r>
              <w:rPr>
                <w:rFonts w:hint="eastAsia" w:ascii="宋体" w:hAnsi="宋体" w:eastAsia="宋体" w:cs="宋体"/>
                <w:b w:val="0"/>
                <w:bCs w:val="0"/>
                <w:color w:val="000000"/>
                <w:spacing w:val="0"/>
                <w:w w:val="100"/>
                <w:kern w:val="0"/>
                <w:sz w:val="21"/>
                <w:szCs w:val="21"/>
                <w:u w:val="none"/>
              </w:rPr>
              <w:t xml:space="preserve">负责气象台站和气象设施的组织建设和维护管理，依法保护气象设施和探测环境；                        </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3</w:t>
            </w:r>
            <w:r>
              <w:rPr>
                <w:rFonts w:hint="eastAsia" w:ascii="宋体" w:hAnsi="宋体" w:eastAsia="宋体" w:cs="宋体"/>
                <w:b w:val="0"/>
                <w:bCs w:val="0"/>
                <w:color w:val="000000"/>
                <w:spacing w:val="0"/>
                <w:w w:val="100"/>
                <w:kern w:val="0"/>
                <w:sz w:val="21"/>
                <w:szCs w:val="21"/>
                <w:u w:val="none"/>
              </w:rPr>
              <w:t>.</w:t>
            </w:r>
            <w:r>
              <w:rPr>
                <w:rFonts w:hint="eastAsia" w:ascii="宋体" w:hAnsi="宋体" w:eastAsia="宋体" w:cs="宋体"/>
                <w:b w:val="0"/>
                <w:bCs w:val="0"/>
                <w:color w:val="000000"/>
                <w:spacing w:val="0"/>
                <w:w w:val="100"/>
                <w:kern w:val="0"/>
                <w:sz w:val="21"/>
                <w:szCs w:val="21"/>
                <w:u w:val="none"/>
                <w:lang w:eastAsia="zh-CN"/>
              </w:rPr>
              <w:t>加强气象信息员队伍建设，开展气象相关工作。</w:t>
            </w:r>
            <w:r>
              <w:rPr>
                <w:rFonts w:hint="eastAsia" w:ascii="宋体" w:hAnsi="宋体" w:eastAsia="宋体" w:cs="宋体"/>
                <w:b w:val="0"/>
                <w:bCs w:val="0"/>
                <w:color w:val="000000"/>
                <w:spacing w:val="0"/>
                <w:w w:val="100"/>
                <w:kern w:val="0"/>
                <w:sz w:val="21"/>
                <w:szCs w:val="21"/>
                <w:u w:val="none"/>
              </w:rPr>
              <w:t xml:space="preserve">                                            </w:t>
            </w:r>
          </w:p>
        </w:tc>
        <w:tc>
          <w:tcPr>
            <w:tcW w:w="5459" w:type="dxa"/>
            <w:shd w:val="clear" w:color="auto" w:fill="FFFFFF"/>
            <w:noWrap w:val="0"/>
            <w:vAlign w:val="center"/>
          </w:tcPr>
          <w:p w14:paraId="493CA83F">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1.开展</w:t>
            </w:r>
            <w:r>
              <w:rPr>
                <w:rFonts w:hint="eastAsia" w:ascii="宋体" w:hAnsi="宋体" w:eastAsia="宋体" w:cs="宋体"/>
                <w:b w:val="0"/>
                <w:bCs w:val="0"/>
                <w:strike w:val="0"/>
                <w:dstrike w:val="0"/>
                <w:color w:val="000000"/>
                <w:spacing w:val="0"/>
                <w:w w:val="100"/>
                <w:kern w:val="0"/>
                <w:sz w:val="21"/>
                <w:szCs w:val="21"/>
                <w:u w:val="none"/>
                <w:lang w:val="en-US" w:eastAsia="zh-CN"/>
              </w:rPr>
              <w:t>气象设施保护</w:t>
            </w:r>
            <w:r>
              <w:rPr>
                <w:rFonts w:hint="eastAsia" w:ascii="宋体" w:hAnsi="宋体" w:eastAsia="宋体" w:cs="宋体"/>
                <w:b w:val="0"/>
                <w:bCs w:val="0"/>
                <w:color w:val="000000"/>
                <w:spacing w:val="0"/>
                <w:w w:val="100"/>
                <w:kern w:val="0"/>
                <w:sz w:val="21"/>
                <w:szCs w:val="21"/>
                <w:u w:val="none"/>
              </w:rPr>
              <w:t>的宣传；                                                                                                2.会同气象部门气象设施建设用地选址，保护气象探测环境和气象设施；                                                                              3</w:t>
            </w:r>
            <w:r>
              <w:rPr>
                <w:rFonts w:hint="eastAsia" w:ascii="宋体" w:hAnsi="宋体" w:eastAsia="宋体" w:cs="宋体"/>
                <w:b w:val="0"/>
                <w:bCs w:val="0"/>
                <w:color w:val="000000"/>
                <w:spacing w:val="0"/>
                <w:w w:val="100"/>
                <w:kern w:val="0"/>
                <w:sz w:val="21"/>
                <w:szCs w:val="21"/>
                <w:u w:val="none"/>
                <w:lang w:val="en-US" w:eastAsia="zh-CN"/>
              </w:rPr>
              <w:t xml:space="preserve">.安排人员协助开展气象相关工作。   </w:t>
            </w:r>
            <w:r>
              <w:rPr>
                <w:rFonts w:hint="eastAsia" w:ascii="宋体" w:hAnsi="宋体" w:eastAsia="宋体" w:cs="宋体"/>
                <w:b w:val="0"/>
                <w:bCs w:val="0"/>
                <w:color w:val="000000"/>
                <w:spacing w:val="0"/>
                <w:w w:val="100"/>
                <w:kern w:val="0"/>
                <w:sz w:val="21"/>
                <w:szCs w:val="21"/>
                <w:u w:val="none"/>
              </w:rPr>
              <w:t xml:space="preserve">                            </w:t>
            </w:r>
          </w:p>
        </w:tc>
      </w:tr>
      <w:tr w14:paraId="38FA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182" w:hRule="atLeast"/>
          <w:jc w:val="center"/>
        </w:trPr>
        <w:tc>
          <w:tcPr>
            <w:tcW w:w="658" w:type="dxa"/>
            <w:shd w:val="clear" w:color="auto" w:fill="FFFFFF"/>
            <w:noWrap/>
            <w:vAlign w:val="center"/>
          </w:tcPr>
          <w:p w14:paraId="0F1971A4">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4E38A87D">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低温雨雪冰冻灾害预防及应对处置</w:t>
            </w:r>
          </w:p>
        </w:tc>
        <w:tc>
          <w:tcPr>
            <w:tcW w:w="1575" w:type="dxa"/>
            <w:shd w:val="clear" w:color="auto" w:fill="FFFFFF"/>
            <w:noWrap w:val="0"/>
            <w:vAlign w:val="center"/>
          </w:tcPr>
          <w:p w14:paraId="1E22DE92">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县应急管理局</w:t>
            </w:r>
          </w:p>
          <w:p w14:paraId="0650A55F">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县气象局</w:t>
            </w:r>
          </w:p>
          <w:p w14:paraId="6B378DE8">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县委宣传部</w:t>
            </w:r>
          </w:p>
          <w:p w14:paraId="13F538D7">
            <w:pPr>
              <w:keepNext w:val="0"/>
              <w:keepLines w:val="0"/>
              <w:pageBreakBefore w:val="0"/>
              <w:widowControl w:val="0"/>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县发展和改革局</w:t>
            </w:r>
          </w:p>
        </w:tc>
        <w:tc>
          <w:tcPr>
            <w:tcW w:w="5850" w:type="dxa"/>
            <w:shd w:val="clear" w:color="auto" w:fill="FFFFFF"/>
            <w:noWrap w:val="0"/>
            <w:vAlign w:val="center"/>
          </w:tcPr>
          <w:p w14:paraId="6AF0E5C9">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县应急管理局：</w:t>
            </w:r>
          </w:p>
          <w:p w14:paraId="378AA67C">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组织开展低温雨雪冰冻灾害知识宣传，普及自救互救知识；</w:t>
            </w:r>
          </w:p>
          <w:p w14:paraId="6AC240CE">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6"/>
                <w:w w:val="100"/>
                <w:kern w:val="0"/>
                <w:sz w:val="21"/>
                <w:szCs w:val="21"/>
                <w:u w:val="none"/>
              </w:rPr>
            </w:pPr>
            <w:r>
              <w:rPr>
                <w:rFonts w:hint="eastAsia" w:ascii="宋体" w:hAnsi="宋体" w:eastAsia="宋体" w:cs="宋体"/>
                <w:b w:val="0"/>
                <w:bCs w:val="0"/>
                <w:color w:val="000000"/>
                <w:spacing w:val="-6"/>
                <w:w w:val="100"/>
                <w:kern w:val="0"/>
                <w:sz w:val="21"/>
                <w:szCs w:val="21"/>
                <w:u w:val="none"/>
              </w:rPr>
              <w:t>2.制定全县低温雨雪冰冻灾害应急预案，指导乡镇开展应急演练；</w:t>
            </w:r>
          </w:p>
          <w:p w14:paraId="0B500EE6">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3.会同县级相关部门综合分析研判低温雨雪冰冻灾害形势和应对处置工作；</w:t>
            </w:r>
          </w:p>
          <w:p w14:paraId="42D50895">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4.负责协调县级部门及救援力量参与抢险救援救灾工作；</w:t>
            </w:r>
          </w:p>
          <w:p w14:paraId="2FB4DDAF">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6"/>
                <w:w w:val="100"/>
                <w:kern w:val="0"/>
                <w:sz w:val="21"/>
                <w:szCs w:val="21"/>
                <w:u w:val="none"/>
              </w:rPr>
            </w:pPr>
            <w:r>
              <w:rPr>
                <w:rFonts w:hint="eastAsia" w:ascii="宋体" w:hAnsi="宋体" w:eastAsia="宋体" w:cs="宋体"/>
                <w:b w:val="0"/>
                <w:bCs w:val="0"/>
                <w:color w:val="000000"/>
                <w:spacing w:val="-6"/>
                <w:w w:val="100"/>
                <w:kern w:val="0"/>
                <w:sz w:val="21"/>
                <w:szCs w:val="21"/>
                <w:u w:val="none"/>
              </w:rPr>
              <w:t>5.指导乡镇做好受灾群众转移安置、灾后困难群众生活救助工作；</w:t>
            </w:r>
          </w:p>
          <w:p w14:paraId="6AD29F08">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6.依法监督、指导和协调低温雨雪冰冻灾害期间安全生产工作；</w:t>
            </w:r>
          </w:p>
          <w:p w14:paraId="5DF2CB7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7</w:t>
            </w:r>
            <w:r>
              <w:rPr>
                <w:rFonts w:hint="eastAsia" w:ascii="宋体" w:hAnsi="宋体" w:eastAsia="宋体" w:cs="宋体"/>
                <w:b w:val="0"/>
                <w:bCs w:val="0"/>
                <w:color w:val="000000"/>
                <w:spacing w:val="0"/>
                <w:w w:val="100"/>
                <w:kern w:val="0"/>
                <w:sz w:val="21"/>
                <w:szCs w:val="21"/>
                <w:u w:val="none"/>
              </w:rPr>
              <w:t>.会同县财政局做好抢险救援救灾资金的申请、分配、管理和监督；</w:t>
            </w:r>
          </w:p>
          <w:p w14:paraId="3100871E">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8</w:t>
            </w:r>
            <w:r>
              <w:rPr>
                <w:rFonts w:hint="eastAsia" w:ascii="宋体" w:hAnsi="宋体" w:eastAsia="宋体" w:cs="宋体"/>
                <w:b w:val="0"/>
                <w:bCs w:val="0"/>
                <w:color w:val="000000"/>
                <w:spacing w:val="0"/>
                <w:w w:val="100"/>
                <w:kern w:val="0"/>
                <w:sz w:val="21"/>
                <w:szCs w:val="21"/>
                <w:u w:val="none"/>
              </w:rPr>
              <w:t>.负责灾情的收集、汇总和上报工作；组织开展一般低温雨雪冰冻灾害调查评估，协助市级部门开展较大及以上低温雨雪冰冻灾害调查评估工作。</w:t>
            </w:r>
          </w:p>
          <w:p w14:paraId="74893BB7">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县气象局：</w:t>
            </w:r>
          </w:p>
          <w:p w14:paraId="1055D864">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负责低温雨雪冰冻灾害天气的监测、预警、预报工作；</w:t>
            </w:r>
          </w:p>
          <w:p w14:paraId="7A68734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2.负责低温雨雪冰冻灾害气象信息的收集、分析和评估；</w:t>
            </w:r>
          </w:p>
          <w:p w14:paraId="5DE95441">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3.及时发布灾害性天气预警信息。</w:t>
            </w:r>
          </w:p>
          <w:p w14:paraId="11DC397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县委宣传部：</w:t>
            </w:r>
          </w:p>
          <w:p w14:paraId="4AD8A14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负责组织广播电视系统做好宣传引导工作，配合做好预警等信息发布工作；</w:t>
            </w:r>
          </w:p>
          <w:p w14:paraId="4877A8ED">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2.组织和协调省、市、县内主流媒体对全县低温雨雪冰冻灾害应对处置情况进行宣传报道和新闻发布；</w:t>
            </w:r>
          </w:p>
          <w:p w14:paraId="7896EFD9">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3.统筹指导做好舆情监测、应对处置和舆论引导工作。</w:t>
            </w:r>
          </w:p>
          <w:p w14:paraId="4483F9C4">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县发展和改革局：</w:t>
            </w:r>
          </w:p>
          <w:p w14:paraId="2B476F82">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负责组织开展或指导灾后恢复重建相关工作，积极争取国家、省、市救灾应急补助资金；</w:t>
            </w:r>
          </w:p>
          <w:p w14:paraId="37002134">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2.做好生活类救灾物资储备相关工作，负责向灾区提供基本生</w:t>
            </w:r>
            <w:r>
              <w:rPr>
                <w:rFonts w:hint="eastAsia" w:ascii="宋体" w:hAnsi="宋体" w:eastAsia="宋体" w:cs="宋体"/>
                <w:b w:val="0"/>
                <w:bCs w:val="0"/>
                <w:color w:val="000000"/>
                <w:spacing w:val="-6"/>
                <w:w w:val="100"/>
                <w:kern w:val="0"/>
                <w:sz w:val="21"/>
                <w:szCs w:val="21"/>
                <w:u w:val="none"/>
              </w:rPr>
              <w:t xml:space="preserve">活所需粮、油的储运、调配等工作，组织救灾生活类物资的配送。 </w:t>
            </w:r>
          </w:p>
        </w:tc>
        <w:tc>
          <w:tcPr>
            <w:tcW w:w="5459" w:type="dxa"/>
            <w:shd w:val="clear" w:color="auto" w:fill="FFFFFF"/>
            <w:noWrap w:val="0"/>
            <w:vAlign w:val="center"/>
          </w:tcPr>
          <w:p w14:paraId="6BB74298">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开展低温雨雪冰冻灾害知识宣传，提升群众自救能力，制定应急预案和调度方案；</w:t>
            </w:r>
          </w:p>
          <w:p w14:paraId="1158D15A">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2.组建应急抢险救援力量，组织开展日常演练，配备物资装备，做好人防、物防、技防等准备工作；</w:t>
            </w:r>
          </w:p>
          <w:p w14:paraId="1F9782CD">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3.做好值班值守、信息报送、转发气象预警信息；</w:t>
            </w:r>
          </w:p>
          <w:p w14:paraId="4387C30D">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4.负责因低温雨雪冰冻灾害造成乡道、村组道路路面结冰的警示提醒及交通管制；</w:t>
            </w:r>
          </w:p>
          <w:p w14:paraId="2BB3B3F5">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5.发生灾情时，组织转移安置受灾群众，做好受灾群众基本生活保障，及时发放上级</w:t>
            </w:r>
            <w:r>
              <w:rPr>
                <w:rFonts w:hint="eastAsia" w:ascii="宋体" w:hAnsi="宋体" w:eastAsia="宋体" w:cs="宋体"/>
                <w:b w:val="0"/>
                <w:bCs w:val="0"/>
                <w:color w:val="000000"/>
                <w:spacing w:val="0"/>
                <w:w w:val="100"/>
                <w:kern w:val="0"/>
                <w:sz w:val="21"/>
                <w:szCs w:val="21"/>
                <w:u w:val="none"/>
                <w:lang w:eastAsia="zh-CN"/>
              </w:rPr>
              <w:t>下拨</w:t>
            </w:r>
            <w:r>
              <w:rPr>
                <w:rFonts w:hint="eastAsia" w:ascii="宋体" w:hAnsi="宋体" w:eastAsia="宋体" w:cs="宋体"/>
                <w:b w:val="0"/>
                <w:bCs w:val="0"/>
                <w:color w:val="000000"/>
                <w:spacing w:val="0"/>
                <w:w w:val="100"/>
                <w:kern w:val="0"/>
                <w:sz w:val="21"/>
                <w:szCs w:val="21"/>
                <w:u w:val="none"/>
              </w:rPr>
              <w:t>的救助经费和物资；</w:t>
            </w:r>
          </w:p>
          <w:p w14:paraId="31A23CAB">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6.组织开展灾后群众生产生活恢复；</w:t>
            </w:r>
          </w:p>
          <w:p w14:paraId="7E11A775">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7.配合上级部门开展低温雨雪冰冻灾害调查评估工作。</w:t>
            </w:r>
          </w:p>
        </w:tc>
      </w:tr>
      <w:tr w14:paraId="56ED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131" w:hRule="atLeast"/>
          <w:jc w:val="center"/>
        </w:trPr>
        <w:tc>
          <w:tcPr>
            <w:tcW w:w="658" w:type="dxa"/>
            <w:shd w:val="clear" w:color="auto" w:fill="FFFFFF"/>
            <w:noWrap/>
            <w:vAlign w:val="center"/>
          </w:tcPr>
          <w:p w14:paraId="46BB4C92">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04138490">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应急避难场所管理</w:t>
            </w:r>
          </w:p>
        </w:tc>
        <w:tc>
          <w:tcPr>
            <w:tcW w:w="1575" w:type="dxa"/>
            <w:shd w:val="clear" w:color="auto" w:fill="FFFFFF"/>
            <w:noWrap w:val="0"/>
            <w:vAlign w:val="center"/>
          </w:tcPr>
          <w:p w14:paraId="0A51A18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县应急管理局</w:t>
            </w:r>
          </w:p>
        </w:tc>
        <w:tc>
          <w:tcPr>
            <w:tcW w:w="5850" w:type="dxa"/>
            <w:shd w:val="clear" w:color="auto" w:fill="FFFFFF"/>
            <w:noWrap w:val="0"/>
            <w:vAlign w:val="center"/>
          </w:tcPr>
          <w:p w14:paraId="39C67152">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 xml:space="preserve">1.会同相关单位组织编制应急避难场所规划；         </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w:t>
            </w:r>
            <w:r>
              <w:rPr>
                <w:rFonts w:hint="eastAsia" w:ascii="宋体" w:hAnsi="宋体" w:eastAsia="宋体" w:cs="宋体"/>
                <w:b w:val="0"/>
                <w:bCs w:val="0"/>
                <w:color w:val="000000"/>
                <w:spacing w:val="0"/>
                <w:w w:val="100"/>
                <w:kern w:val="0"/>
                <w:sz w:val="21"/>
                <w:szCs w:val="21"/>
                <w:highlight w:val="none"/>
                <w:u w:val="none"/>
              </w:rPr>
              <w:t>会同相关单位划分应急避难场所功能区域、配备设施和</w:t>
            </w:r>
            <w:r>
              <w:rPr>
                <w:rFonts w:hint="eastAsia" w:ascii="宋体" w:hAnsi="宋体" w:eastAsia="宋体" w:cs="宋体"/>
                <w:b w:val="0"/>
                <w:bCs w:val="0"/>
                <w:color w:val="000000"/>
                <w:spacing w:val="0"/>
                <w:w w:val="100"/>
                <w:kern w:val="0"/>
                <w:sz w:val="21"/>
                <w:szCs w:val="21"/>
                <w:highlight w:val="none"/>
                <w:u w:val="none"/>
                <w:lang w:eastAsia="zh-CN"/>
              </w:rPr>
              <w:t>物资</w:t>
            </w:r>
            <w:r>
              <w:rPr>
                <w:rFonts w:hint="eastAsia" w:ascii="宋体" w:hAnsi="宋体" w:eastAsia="宋体" w:cs="宋体"/>
                <w:b w:val="0"/>
                <w:bCs w:val="0"/>
                <w:color w:val="000000"/>
                <w:spacing w:val="0"/>
                <w:w w:val="100"/>
                <w:kern w:val="0"/>
                <w:sz w:val="21"/>
                <w:szCs w:val="21"/>
                <w:highlight w:val="none"/>
                <w:u w:val="none"/>
              </w:rPr>
              <w:t xml:space="preserve">、设置标志标识；     </w:t>
            </w:r>
            <w:r>
              <w:rPr>
                <w:rFonts w:hint="eastAsia" w:ascii="宋体" w:hAnsi="宋体" w:eastAsia="宋体" w:cs="宋体"/>
                <w:b w:val="0"/>
                <w:bCs w:val="0"/>
                <w:color w:val="000000"/>
                <w:spacing w:val="0"/>
                <w:w w:val="100"/>
                <w:kern w:val="0"/>
                <w:sz w:val="21"/>
                <w:szCs w:val="21"/>
                <w:u w:val="none"/>
              </w:rPr>
              <w:t xml:space="preserve">      </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w:t>
            </w:r>
            <w:r>
              <w:rPr>
                <w:rFonts w:hint="eastAsia" w:ascii="宋体" w:hAnsi="宋体" w:eastAsia="宋体" w:cs="宋体"/>
                <w:b w:val="0"/>
                <w:bCs w:val="0"/>
                <w:strike w:val="0"/>
                <w:dstrike w:val="0"/>
                <w:color w:val="000000"/>
                <w:spacing w:val="0"/>
                <w:w w:val="100"/>
                <w:kern w:val="0"/>
                <w:sz w:val="21"/>
                <w:szCs w:val="21"/>
                <w:u w:val="none"/>
                <w:lang w:val="en-US" w:eastAsia="zh-CN"/>
              </w:rPr>
              <w:t>指导并督促</w:t>
            </w:r>
            <w:r>
              <w:rPr>
                <w:rFonts w:hint="eastAsia" w:ascii="宋体" w:hAnsi="宋体" w:eastAsia="宋体" w:cs="宋体"/>
                <w:b w:val="0"/>
                <w:bCs w:val="0"/>
                <w:color w:val="000000"/>
                <w:spacing w:val="0"/>
                <w:w w:val="100"/>
                <w:kern w:val="0"/>
                <w:sz w:val="21"/>
                <w:szCs w:val="21"/>
                <w:u w:val="none"/>
              </w:rPr>
              <w:t>乡镇、村</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t>社区</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t>等管理单位和运维</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t>产权</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t>单位加强设施设备及物资储备等管护，根据灾害事故预警、应急响应和政府及有关部门指令快速开启应急避难场所。</w:t>
            </w:r>
          </w:p>
        </w:tc>
        <w:tc>
          <w:tcPr>
            <w:tcW w:w="5459" w:type="dxa"/>
            <w:shd w:val="clear" w:color="auto" w:fill="FFFFFF"/>
            <w:noWrap w:val="0"/>
            <w:vAlign w:val="center"/>
          </w:tcPr>
          <w:p w14:paraId="61F8A38A">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1.摸清并提供应急避难场所基础信息；                                     2.提出应急避难场所建设需求，加强辖区应急避难场所管护和使用；</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3.根据灾害事故预警、应急响应和政府及有关部门指令</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t>组织管理单位和运维</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t>产权</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t>单位快速开启应急避难场所。</w:t>
            </w:r>
          </w:p>
        </w:tc>
      </w:tr>
      <w:tr w14:paraId="52454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592" w:hRule="atLeast"/>
          <w:jc w:val="center"/>
        </w:trPr>
        <w:tc>
          <w:tcPr>
            <w:tcW w:w="14742" w:type="dxa"/>
            <w:gridSpan w:val="5"/>
            <w:shd w:val="clear" w:color="auto" w:fill="FFFFFF"/>
            <w:noWrap/>
            <w:vAlign w:val="center"/>
          </w:tcPr>
          <w:p w14:paraId="355F5478">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宋体" w:hAnsi="宋体" w:eastAsia="宋体" w:cs="宋体"/>
                <w:b w:val="0"/>
                <w:bCs w:val="0"/>
                <w:color w:val="000000"/>
                <w:spacing w:val="0"/>
                <w:w w:val="100"/>
                <w:kern w:val="0"/>
                <w:sz w:val="21"/>
                <w:szCs w:val="21"/>
                <w:u w:val="none"/>
              </w:rPr>
            </w:pPr>
            <w:r>
              <w:rPr>
                <w:rStyle w:val="18"/>
                <w:rFonts w:hint="eastAsia" w:ascii="黑体" w:hAnsi="黑体" w:eastAsia="黑体" w:cs="黑体"/>
                <w:b w:val="0"/>
                <w:bCs w:val="0"/>
                <w:color w:val="auto"/>
                <w:sz w:val="22"/>
                <w:szCs w:val="22"/>
                <w:lang w:eastAsia="zh-CN" w:bidi="ar"/>
              </w:rPr>
              <w:t>十</w:t>
            </w:r>
            <w:r>
              <w:rPr>
                <w:rStyle w:val="18"/>
                <w:rFonts w:hint="eastAsia" w:ascii="黑体" w:hAnsi="黑体" w:eastAsia="黑体" w:cs="黑体"/>
                <w:b w:val="0"/>
                <w:bCs w:val="0"/>
                <w:color w:val="auto"/>
                <w:sz w:val="22"/>
                <w:szCs w:val="22"/>
                <w:lang w:val="en-US" w:eastAsia="zh-CN" w:bidi="ar"/>
              </w:rPr>
              <w:t>三</w:t>
            </w:r>
            <w:r>
              <w:rPr>
                <w:rStyle w:val="18"/>
                <w:rFonts w:hint="eastAsia" w:ascii="黑体" w:hAnsi="黑体" w:eastAsia="黑体" w:cs="黑体"/>
                <w:b w:val="0"/>
                <w:bCs w:val="0"/>
                <w:color w:val="auto"/>
                <w:sz w:val="22"/>
                <w:szCs w:val="22"/>
                <w:lang w:eastAsia="zh-CN" w:bidi="ar"/>
              </w:rPr>
              <w:t>、教育培训监管（3项）</w:t>
            </w:r>
          </w:p>
        </w:tc>
      </w:tr>
      <w:tr w14:paraId="6662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5458" w:hRule="atLeast"/>
          <w:jc w:val="center"/>
        </w:trPr>
        <w:tc>
          <w:tcPr>
            <w:tcW w:w="658" w:type="dxa"/>
            <w:shd w:val="clear" w:color="auto" w:fill="FFFFFF"/>
            <w:noWrap/>
            <w:vAlign w:val="center"/>
          </w:tcPr>
          <w:p w14:paraId="2BA81313">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04F88531">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校外培训机构管理</w:t>
            </w:r>
          </w:p>
        </w:tc>
        <w:tc>
          <w:tcPr>
            <w:tcW w:w="1575" w:type="dxa"/>
            <w:shd w:val="clear" w:color="auto" w:fill="FFFFFF"/>
            <w:noWrap w:val="0"/>
            <w:vAlign w:val="center"/>
          </w:tcPr>
          <w:p w14:paraId="506F813D">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县教育局</w:t>
            </w:r>
          </w:p>
          <w:p w14:paraId="4C998FB8">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6"/>
                <w:w w:val="100"/>
                <w:kern w:val="0"/>
                <w:sz w:val="21"/>
                <w:szCs w:val="21"/>
                <w:u w:val="none"/>
              </w:rPr>
            </w:pPr>
            <w:r>
              <w:rPr>
                <w:rFonts w:hint="eastAsia" w:ascii="宋体" w:hAnsi="宋体" w:eastAsia="宋体" w:cs="宋体"/>
                <w:b w:val="0"/>
                <w:bCs w:val="0"/>
                <w:color w:val="000000"/>
                <w:spacing w:val="6"/>
                <w:w w:val="100"/>
                <w:kern w:val="0"/>
                <w:sz w:val="21"/>
                <w:szCs w:val="21"/>
                <w:u w:val="none"/>
              </w:rPr>
              <w:t>县市场监督管理局</w:t>
            </w:r>
          </w:p>
          <w:p w14:paraId="047C7828">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县文化广播电视体育和旅游局</w:t>
            </w:r>
          </w:p>
          <w:p w14:paraId="2F5C5F9F">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县消防救援大队</w:t>
            </w:r>
          </w:p>
          <w:p w14:paraId="0358F823">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strike w:val="0"/>
                <w:dstrike w:val="0"/>
                <w:color w:val="000000"/>
                <w:spacing w:val="6"/>
                <w:w w:val="100"/>
                <w:kern w:val="0"/>
                <w:sz w:val="21"/>
                <w:szCs w:val="21"/>
                <w:u w:val="none"/>
                <w:lang w:val="en-US" w:eastAsia="zh-CN"/>
              </w:rPr>
              <w:t>县综合行政执法局</w:t>
            </w:r>
          </w:p>
        </w:tc>
        <w:tc>
          <w:tcPr>
            <w:tcW w:w="5850" w:type="dxa"/>
            <w:shd w:val="clear" w:color="auto" w:fill="FFFFFF"/>
            <w:noWrap w:val="0"/>
            <w:vAlign w:val="center"/>
          </w:tcPr>
          <w:p w14:paraId="66CA0A22">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县教育局：</w:t>
            </w:r>
          </w:p>
          <w:p w14:paraId="41AC4A4E">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1.负责</w:t>
            </w:r>
            <w:r>
              <w:rPr>
                <w:rFonts w:hint="eastAsia" w:ascii="宋体" w:hAnsi="宋体" w:eastAsia="宋体" w:cs="宋体"/>
                <w:b w:val="0"/>
                <w:bCs w:val="0"/>
                <w:color w:val="000000"/>
                <w:spacing w:val="0"/>
                <w:w w:val="100"/>
                <w:kern w:val="0"/>
                <w:sz w:val="21"/>
                <w:szCs w:val="21"/>
                <w:u w:val="none"/>
              </w:rPr>
              <w:t>审批校外培训机构办学许可证；</w:t>
            </w:r>
          </w:p>
          <w:p w14:paraId="1995991D">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2.负责</w:t>
            </w:r>
            <w:r>
              <w:rPr>
                <w:rFonts w:hint="eastAsia" w:ascii="宋体" w:hAnsi="宋体" w:eastAsia="宋体" w:cs="宋体"/>
                <w:b w:val="0"/>
                <w:bCs w:val="0"/>
                <w:color w:val="000000"/>
                <w:spacing w:val="0"/>
                <w:w w:val="100"/>
                <w:kern w:val="0"/>
                <w:sz w:val="21"/>
                <w:szCs w:val="21"/>
                <w:u w:val="none"/>
                <w:lang w:val="en-US" w:eastAsia="zh-CN"/>
              </w:rPr>
              <w:t>对</w:t>
            </w:r>
            <w:r>
              <w:rPr>
                <w:rFonts w:hint="eastAsia" w:ascii="宋体" w:hAnsi="宋体" w:eastAsia="宋体" w:cs="宋体"/>
                <w:b w:val="0"/>
                <w:bCs w:val="0"/>
                <w:color w:val="000000"/>
                <w:spacing w:val="0"/>
                <w:w w:val="100"/>
                <w:kern w:val="0"/>
                <w:sz w:val="21"/>
                <w:szCs w:val="21"/>
                <w:u w:val="none"/>
              </w:rPr>
              <w:t>校外培训机构</w:t>
            </w:r>
            <w:r>
              <w:rPr>
                <w:rFonts w:hint="eastAsia" w:ascii="宋体" w:hAnsi="宋体" w:eastAsia="宋体" w:cs="宋体"/>
                <w:b w:val="0"/>
                <w:bCs w:val="0"/>
                <w:color w:val="000000"/>
                <w:spacing w:val="0"/>
                <w:w w:val="100"/>
                <w:kern w:val="0"/>
                <w:sz w:val="21"/>
                <w:szCs w:val="21"/>
                <w:u w:val="none"/>
                <w:lang w:val="en-US" w:eastAsia="zh-CN"/>
              </w:rPr>
              <w:t>进行监管</w:t>
            </w:r>
            <w:r>
              <w:rPr>
                <w:rFonts w:hint="eastAsia" w:ascii="宋体" w:hAnsi="宋体" w:eastAsia="宋体" w:cs="宋体"/>
                <w:b w:val="0"/>
                <w:bCs w:val="0"/>
                <w:color w:val="000000"/>
                <w:spacing w:val="0"/>
                <w:w w:val="100"/>
                <w:kern w:val="0"/>
                <w:sz w:val="21"/>
                <w:szCs w:val="21"/>
                <w:u w:val="none"/>
              </w:rPr>
              <w:t>；</w:t>
            </w:r>
          </w:p>
          <w:p w14:paraId="00DDF4D6">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3.制定和公布校外培训机构黑名单和白名单；</w:t>
            </w:r>
          </w:p>
          <w:p w14:paraId="064AE0C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4.牵头组织</w:t>
            </w:r>
            <w:r>
              <w:rPr>
                <w:rFonts w:hint="eastAsia" w:ascii="宋体" w:hAnsi="宋体" w:eastAsia="宋体" w:cs="宋体"/>
                <w:b w:val="0"/>
                <w:bCs w:val="0"/>
                <w:strike w:val="0"/>
                <w:dstrike w:val="0"/>
                <w:color w:val="000000"/>
                <w:spacing w:val="0"/>
                <w:w w:val="100"/>
                <w:kern w:val="0"/>
                <w:sz w:val="21"/>
                <w:szCs w:val="21"/>
                <w:u w:val="none"/>
                <w:lang w:val="en-US" w:eastAsia="zh-CN"/>
              </w:rPr>
              <w:t>开展</w:t>
            </w:r>
            <w:r>
              <w:rPr>
                <w:rFonts w:hint="eastAsia" w:ascii="宋体" w:hAnsi="宋体" w:eastAsia="宋体" w:cs="宋体"/>
                <w:b w:val="0"/>
                <w:bCs w:val="0"/>
                <w:color w:val="000000"/>
                <w:spacing w:val="0"/>
                <w:w w:val="100"/>
                <w:kern w:val="0"/>
                <w:sz w:val="21"/>
                <w:szCs w:val="21"/>
                <w:u w:val="none"/>
              </w:rPr>
              <w:t>校外培训机构综合执法。</w:t>
            </w:r>
          </w:p>
          <w:p w14:paraId="313457EE">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县</w:t>
            </w:r>
            <w:r>
              <w:rPr>
                <w:rFonts w:hint="eastAsia" w:ascii="宋体" w:hAnsi="宋体" w:eastAsia="宋体" w:cs="宋体"/>
                <w:b w:val="0"/>
                <w:bCs w:val="0"/>
                <w:color w:val="000000"/>
                <w:spacing w:val="0"/>
                <w:w w:val="100"/>
                <w:kern w:val="0"/>
                <w:sz w:val="21"/>
                <w:szCs w:val="21"/>
                <w:u w:val="none"/>
              </w:rPr>
              <w:t>市场监督管理局：</w:t>
            </w:r>
          </w:p>
          <w:p w14:paraId="38FC0AE5">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对校外培训机构办理营业执照进行审批；</w:t>
            </w:r>
          </w:p>
          <w:p w14:paraId="3EB6950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2.</w:t>
            </w:r>
            <w:r>
              <w:rPr>
                <w:rFonts w:hint="eastAsia" w:ascii="宋体" w:hAnsi="宋体" w:eastAsia="宋体" w:cs="宋体"/>
                <w:b w:val="0"/>
                <w:bCs w:val="0"/>
                <w:color w:val="000000"/>
                <w:spacing w:val="0"/>
                <w:w w:val="100"/>
                <w:kern w:val="0"/>
                <w:sz w:val="21"/>
                <w:szCs w:val="21"/>
                <w:u w:val="none"/>
              </w:rPr>
              <w:t>负责</w:t>
            </w:r>
            <w:r>
              <w:rPr>
                <w:rFonts w:hint="eastAsia" w:ascii="宋体" w:hAnsi="宋体" w:eastAsia="宋体" w:cs="宋体"/>
                <w:b w:val="0"/>
                <w:bCs w:val="0"/>
                <w:color w:val="000000"/>
                <w:spacing w:val="0"/>
                <w:w w:val="100"/>
                <w:kern w:val="0"/>
                <w:sz w:val="21"/>
                <w:szCs w:val="21"/>
                <w:u w:val="none"/>
                <w:lang w:val="en-US" w:eastAsia="zh-CN"/>
              </w:rPr>
              <w:t>对</w:t>
            </w:r>
            <w:r>
              <w:rPr>
                <w:rFonts w:hint="eastAsia" w:ascii="宋体" w:hAnsi="宋体" w:eastAsia="宋体" w:cs="宋体"/>
                <w:b w:val="0"/>
                <w:bCs w:val="0"/>
                <w:color w:val="000000"/>
                <w:spacing w:val="0"/>
                <w:w w:val="100"/>
                <w:kern w:val="0"/>
                <w:sz w:val="21"/>
                <w:szCs w:val="21"/>
                <w:u w:val="none"/>
              </w:rPr>
              <w:t>校外培训机构</w:t>
            </w:r>
            <w:r>
              <w:rPr>
                <w:rFonts w:hint="eastAsia" w:ascii="宋体" w:hAnsi="宋体" w:eastAsia="宋体" w:cs="宋体"/>
                <w:b w:val="0"/>
                <w:bCs w:val="0"/>
                <w:color w:val="000000"/>
                <w:spacing w:val="0"/>
                <w:w w:val="100"/>
                <w:kern w:val="0"/>
                <w:sz w:val="21"/>
                <w:szCs w:val="21"/>
                <w:u w:val="none"/>
                <w:lang w:val="en-US" w:eastAsia="zh-CN"/>
              </w:rPr>
              <w:t>的</w:t>
            </w:r>
            <w:r>
              <w:rPr>
                <w:rFonts w:hint="eastAsia" w:ascii="宋体" w:hAnsi="宋体" w:eastAsia="宋体" w:cs="宋体"/>
                <w:b w:val="0"/>
                <w:bCs w:val="0"/>
                <w:color w:val="000000"/>
                <w:spacing w:val="0"/>
                <w:w w:val="100"/>
                <w:kern w:val="0"/>
                <w:sz w:val="21"/>
                <w:szCs w:val="21"/>
                <w:u w:val="none"/>
              </w:rPr>
              <w:t>食品安全</w:t>
            </w:r>
            <w:r>
              <w:rPr>
                <w:rFonts w:hint="eastAsia" w:ascii="宋体" w:hAnsi="宋体" w:eastAsia="宋体" w:cs="宋体"/>
                <w:b w:val="0"/>
                <w:bCs w:val="0"/>
                <w:color w:val="000000"/>
                <w:spacing w:val="0"/>
                <w:w w:val="100"/>
                <w:kern w:val="0"/>
                <w:sz w:val="21"/>
                <w:szCs w:val="21"/>
                <w:u w:val="none"/>
                <w:lang w:val="en-US" w:eastAsia="zh-CN"/>
              </w:rPr>
              <w:t>情况进行监督检查</w:t>
            </w:r>
            <w:r>
              <w:rPr>
                <w:rFonts w:hint="eastAsia" w:ascii="宋体" w:hAnsi="宋体" w:eastAsia="宋体" w:cs="宋体"/>
                <w:b w:val="0"/>
                <w:bCs w:val="0"/>
                <w:color w:val="000000"/>
                <w:spacing w:val="0"/>
                <w:w w:val="100"/>
                <w:kern w:val="0"/>
                <w:sz w:val="21"/>
                <w:szCs w:val="21"/>
                <w:u w:val="none"/>
              </w:rPr>
              <w:t>；</w:t>
            </w:r>
          </w:p>
          <w:p w14:paraId="316505E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3.</w:t>
            </w:r>
            <w:r>
              <w:rPr>
                <w:rFonts w:hint="eastAsia" w:ascii="宋体" w:hAnsi="宋体" w:eastAsia="宋体" w:cs="宋体"/>
                <w:b w:val="0"/>
                <w:bCs w:val="0"/>
                <w:color w:val="000000"/>
                <w:spacing w:val="0"/>
                <w:w w:val="100"/>
                <w:kern w:val="0"/>
                <w:sz w:val="21"/>
                <w:szCs w:val="21"/>
                <w:u w:val="none"/>
              </w:rPr>
              <w:t>对校外培训机构</w:t>
            </w:r>
            <w:r>
              <w:rPr>
                <w:rFonts w:hint="eastAsia" w:ascii="宋体" w:hAnsi="宋体" w:eastAsia="宋体" w:cs="宋体"/>
                <w:b w:val="0"/>
                <w:bCs w:val="0"/>
                <w:strike w:val="0"/>
                <w:dstrike w:val="0"/>
                <w:color w:val="000000"/>
                <w:spacing w:val="0"/>
                <w:w w:val="100"/>
                <w:kern w:val="0"/>
                <w:sz w:val="21"/>
                <w:szCs w:val="21"/>
                <w:u w:val="none"/>
                <w:lang w:val="en-US" w:eastAsia="zh-CN"/>
              </w:rPr>
              <w:t>价格</w:t>
            </w:r>
            <w:r>
              <w:rPr>
                <w:rFonts w:hint="eastAsia" w:ascii="宋体" w:hAnsi="宋体" w:eastAsia="宋体" w:cs="宋体"/>
                <w:b w:val="0"/>
                <w:bCs w:val="0"/>
                <w:color w:val="000000"/>
                <w:spacing w:val="0"/>
                <w:w w:val="100"/>
                <w:kern w:val="0"/>
                <w:sz w:val="21"/>
                <w:szCs w:val="21"/>
                <w:u w:val="none"/>
              </w:rPr>
              <w:t>、广告等进行监管；</w:t>
            </w:r>
          </w:p>
          <w:p w14:paraId="3A9D419F">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4.对校外培训机构无照经营等违法行为进行处置。</w:t>
            </w:r>
          </w:p>
          <w:p w14:paraId="0409E71F">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县文化广播电视和旅游局：</w:t>
            </w:r>
          </w:p>
          <w:p w14:paraId="50F668E7">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strike w:val="0"/>
                <w:dstrike w:val="0"/>
                <w:color w:val="000000"/>
                <w:spacing w:val="0"/>
                <w:w w:val="100"/>
                <w:kern w:val="0"/>
                <w:sz w:val="21"/>
                <w:szCs w:val="21"/>
                <w:u w:val="none"/>
                <w:lang w:val="en-US" w:eastAsia="zh-CN"/>
              </w:rPr>
              <w:t>1.对校外艺体类培训机构的设立进行审批；</w:t>
            </w:r>
          </w:p>
          <w:p w14:paraId="383CACF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2.负责</w:t>
            </w:r>
            <w:r>
              <w:rPr>
                <w:rFonts w:hint="eastAsia" w:ascii="宋体" w:hAnsi="宋体" w:eastAsia="宋体" w:cs="宋体"/>
                <w:b w:val="0"/>
                <w:bCs w:val="0"/>
                <w:color w:val="000000"/>
                <w:spacing w:val="0"/>
                <w:w w:val="100"/>
                <w:kern w:val="0"/>
                <w:sz w:val="21"/>
                <w:szCs w:val="21"/>
                <w:u w:val="none"/>
                <w:lang w:val="en-US" w:eastAsia="zh-CN"/>
              </w:rPr>
              <w:t>对</w:t>
            </w:r>
            <w:r>
              <w:rPr>
                <w:rFonts w:hint="eastAsia" w:ascii="宋体" w:hAnsi="宋体" w:eastAsia="宋体" w:cs="宋体"/>
                <w:b w:val="0"/>
                <w:bCs w:val="0"/>
                <w:color w:val="000000"/>
                <w:spacing w:val="0"/>
                <w:w w:val="100"/>
                <w:kern w:val="0"/>
                <w:sz w:val="21"/>
                <w:szCs w:val="21"/>
                <w:u w:val="none"/>
              </w:rPr>
              <w:t>校外艺体类培训机构进行</w:t>
            </w:r>
            <w:r>
              <w:rPr>
                <w:rFonts w:hint="eastAsia" w:ascii="宋体" w:hAnsi="宋体" w:eastAsia="宋体" w:cs="宋体"/>
                <w:b w:val="0"/>
                <w:bCs w:val="0"/>
                <w:color w:val="000000"/>
                <w:spacing w:val="0"/>
                <w:w w:val="100"/>
                <w:kern w:val="0"/>
                <w:sz w:val="21"/>
                <w:szCs w:val="21"/>
                <w:u w:val="none"/>
                <w:lang w:val="en-US" w:eastAsia="zh-CN"/>
              </w:rPr>
              <w:t>监管</w:t>
            </w:r>
            <w:r>
              <w:rPr>
                <w:rFonts w:hint="eastAsia" w:ascii="宋体" w:hAnsi="宋体" w:eastAsia="宋体" w:cs="宋体"/>
                <w:b w:val="0"/>
                <w:bCs w:val="0"/>
                <w:color w:val="000000"/>
                <w:spacing w:val="0"/>
                <w:w w:val="100"/>
                <w:kern w:val="0"/>
                <w:sz w:val="21"/>
                <w:szCs w:val="21"/>
                <w:u w:val="none"/>
              </w:rPr>
              <w:t>；</w:t>
            </w:r>
          </w:p>
          <w:p w14:paraId="58051539">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3.对无证经营</w:t>
            </w:r>
            <w:r>
              <w:rPr>
                <w:rFonts w:hint="eastAsia" w:ascii="宋体" w:hAnsi="宋体" w:eastAsia="宋体" w:cs="宋体"/>
                <w:b w:val="0"/>
                <w:bCs w:val="0"/>
                <w:color w:val="000000"/>
                <w:spacing w:val="0"/>
                <w:w w:val="100"/>
                <w:kern w:val="0"/>
                <w:sz w:val="21"/>
                <w:szCs w:val="21"/>
                <w:u w:val="none"/>
                <w:lang w:val="en-US" w:eastAsia="zh-CN"/>
              </w:rPr>
              <w:t>的</w:t>
            </w:r>
            <w:r>
              <w:rPr>
                <w:rFonts w:hint="eastAsia" w:ascii="宋体" w:hAnsi="宋体" w:eastAsia="宋体" w:cs="宋体"/>
                <w:b w:val="0"/>
                <w:bCs w:val="0"/>
                <w:color w:val="000000"/>
                <w:spacing w:val="0"/>
                <w:w w:val="100"/>
                <w:kern w:val="0"/>
                <w:sz w:val="21"/>
                <w:szCs w:val="21"/>
                <w:u w:val="none"/>
              </w:rPr>
              <w:t>校外艺体类培训机构进行处置。</w:t>
            </w:r>
          </w:p>
          <w:p w14:paraId="43AF43E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县消防救援大队：</w:t>
            </w:r>
          </w:p>
          <w:p w14:paraId="200A6FC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负责</w:t>
            </w:r>
            <w:r>
              <w:rPr>
                <w:rFonts w:hint="eastAsia" w:ascii="宋体" w:hAnsi="宋体" w:eastAsia="宋体" w:cs="宋体"/>
                <w:b w:val="0"/>
                <w:bCs w:val="0"/>
                <w:color w:val="000000"/>
                <w:spacing w:val="0"/>
                <w:w w:val="100"/>
                <w:kern w:val="0"/>
                <w:sz w:val="21"/>
                <w:szCs w:val="21"/>
                <w:u w:val="none"/>
                <w:lang w:val="en-US" w:eastAsia="zh-CN"/>
              </w:rPr>
              <w:t>对</w:t>
            </w:r>
            <w:r>
              <w:rPr>
                <w:rFonts w:hint="eastAsia" w:ascii="宋体" w:hAnsi="宋体" w:eastAsia="宋体" w:cs="宋体"/>
                <w:b w:val="0"/>
                <w:bCs w:val="0"/>
                <w:color w:val="000000"/>
                <w:spacing w:val="0"/>
                <w:w w:val="100"/>
                <w:kern w:val="0"/>
                <w:sz w:val="21"/>
                <w:szCs w:val="21"/>
                <w:u w:val="none"/>
              </w:rPr>
              <w:t>校外培训机构</w:t>
            </w:r>
            <w:r>
              <w:rPr>
                <w:rFonts w:hint="eastAsia" w:ascii="宋体" w:hAnsi="宋体" w:eastAsia="宋体" w:cs="宋体"/>
                <w:b w:val="0"/>
                <w:bCs w:val="0"/>
                <w:color w:val="000000"/>
                <w:spacing w:val="0"/>
                <w:w w:val="100"/>
                <w:kern w:val="0"/>
                <w:sz w:val="21"/>
                <w:szCs w:val="21"/>
                <w:u w:val="none"/>
                <w:lang w:val="en-US" w:eastAsia="zh-CN"/>
              </w:rPr>
              <w:t>的</w:t>
            </w:r>
            <w:r>
              <w:rPr>
                <w:rFonts w:hint="eastAsia" w:ascii="宋体" w:hAnsi="宋体" w:eastAsia="宋体" w:cs="宋体"/>
                <w:b w:val="0"/>
                <w:bCs w:val="0"/>
                <w:color w:val="000000"/>
                <w:spacing w:val="0"/>
                <w:w w:val="100"/>
                <w:kern w:val="0"/>
                <w:sz w:val="21"/>
                <w:szCs w:val="21"/>
                <w:u w:val="none"/>
              </w:rPr>
              <w:t>消防安全</w:t>
            </w:r>
            <w:r>
              <w:rPr>
                <w:rFonts w:hint="eastAsia" w:ascii="宋体" w:hAnsi="宋体" w:eastAsia="宋体" w:cs="宋体"/>
                <w:b w:val="0"/>
                <w:bCs w:val="0"/>
                <w:color w:val="000000"/>
                <w:spacing w:val="0"/>
                <w:w w:val="100"/>
                <w:kern w:val="0"/>
                <w:sz w:val="21"/>
                <w:szCs w:val="21"/>
                <w:u w:val="none"/>
                <w:lang w:val="en-US" w:eastAsia="zh-CN"/>
              </w:rPr>
              <w:t>情况</w:t>
            </w:r>
            <w:r>
              <w:rPr>
                <w:rFonts w:hint="eastAsia" w:ascii="宋体" w:hAnsi="宋体" w:eastAsia="宋体" w:cs="宋体"/>
                <w:b w:val="0"/>
                <w:bCs w:val="0"/>
                <w:color w:val="000000"/>
                <w:spacing w:val="0"/>
                <w:w w:val="100"/>
                <w:kern w:val="0"/>
                <w:sz w:val="21"/>
                <w:szCs w:val="21"/>
                <w:u w:val="none"/>
              </w:rPr>
              <w:t>进行监督检查；</w:t>
            </w:r>
          </w:p>
          <w:p w14:paraId="32545ED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2.督促校外培训机构整改消防</w:t>
            </w:r>
            <w:r>
              <w:rPr>
                <w:rFonts w:hint="eastAsia" w:ascii="宋体" w:hAnsi="宋体" w:eastAsia="宋体" w:cs="宋体"/>
                <w:b w:val="0"/>
                <w:bCs w:val="0"/>
                <w:color w:val="000000"/>
                <w:spacing w:val="0"/>
                <w:w w:val="100"/>
                <w:kern w:val="0"/>
                <w:sz w:val="21"/>
                <w:szCs w:val="21"/>
                <w:u w:val="none"/>
                <w:lang w:val="en-US" w:eastAsia="zh-CN"/>
              </w:rPr>
              <w:t>安全</w:t>
            </w:r>
            <w:r>
              <w:rPr>
                <w:rFonts w:hint="eastAsia" w:ascii="宋体" w:hAnsi="宋体" w:eastAsia="宋体" w:cs="宋体"/>
                <w:b w:val="0"/>
                <w:bCs w:val="0"/>
                <w:color w:val="000000"/>
                <w:spacing w:val="0"/>
                <w:w w:val="100"/>
                <w:kern w:val="0"/>
                <w:sz w:val="21"/>
                <w:szCs w:val="21"/>
                <w:u w:val="none"/>
              </w:rPr>
              <w:t>隐患。</w:t>
            </w:r>
          </w:p>
          <w:p w14:paraId="1532056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县综合行政执法局：</w:t>
            </w:r>
          </w:p>
          <w:p w14:paraId="05419DB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strike w:val="0"/>
                <w:dstrike w:val="0"/>
                <w:color w:val="000000"/>
                <w:spacing w:val="0"/>
                <w:w w:val="100"/>
                <w:kern w:val="0"/>
                <w:sz w:val="21"/>
                <w:szCs w:val="21"/>
                <w:u w:val="none"/>
                <w:lang w:val="en-US" w:eastAsia="zh-CN"/>
              </w:rPr>
              <w:t>对违反法律法规举办校外学科类培训机构的行为进行处罚。</w:t>
            </w:r>
          </w:p>
        </w:tc>
        <w:tc>
          <w:tcPr>
            <w:tcW w:w="5459" w:type="dxa"/>
            <w:shd w:val="clear" w:color="auto" w:fill="FFFFFF"/>
            <w:noWrap w:val="0"/>
            <w:vAlign w:val="center"/>
          </w:tcPr>
          <w:p w14:paraId="5842913C">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trike/>
                <w:dstrike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rPr>
              <w:t>1.</w:t>
            </w:r>
            <w:r>
              <w:rPr>
                <w:rFonts w:hint="eastAsia" w:ascii="宋体" w:hAnsi="宋体" w:eastAsia="宋体" w:cs="宋体"/>
                <w:b w:val="0"/>
                <w:bCs w:val="0"/>
                <w:strike w:val="0"/>
                <w:dstrike w:val="0"/>
                <w:color w:val="000000"/>
                <w:spacing w:val="0"/>
                <w:w w:val="100"/>
                <w:kern w:val="0"/>
                <w:sz w:val="21"/>
                <w:szCs w:val="21"/>
                <w:u w:val="none"/>
                <w:lang w:val="en-US" w:eastAsia="zh-CN"/>
              </w:rPr>
              <w:t>加强对校外培训机构监管；</w:t>
            </w:r>
          </w:p>
          <w:p w14:paraId="7D9BCC97">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2.对</w:t>
            </w:r>
            <w:r>
              <w:rPr>
                <w:rFonts w:hint="eastAsia" w:ascii="宋体" w:hAnsi="宋体" w:eastAsia="宋体" w:cs="宋体"/>
                <w:b w:val="0"/>
                <w:bCs w:val="0"/>
                <w:color w:val="000000"/>
                <w:spacing w:val="0"/>
                <w:w w:val="100"/>
                <w:kern w:val="0"/>
                <w:sz w:val="21"/>
                <w:szCs w:val="21"/>
                <w:u w:val="none"/>
                <w:lang w:val="en-US" w:eastAsia="zh-CN"/>
              </w:rPr>
              <w:t>群众举报或者日常巡查发现的</w:t>
            </w:r>
            <w:r>
              <w:rPr>
                <w:rFonts w:hint="eastAsia" w:ascii="宋体" w:hAnsi="宋体" w:eastAsia="宋体" w:cs="宋体"/>
                <w:b w:val="0"/>
                <w:bCs w:val="0"/>
                <w:color w:val="000000"/>
                <w:spacing w:val="0"/>
                <w:w w:val="100"/>
                <w:kern w:val="0"/>
                <w:sz w:val="21"/>
                <w:szCs w:val="21"/>
                <w:u w:val="none"/>
              </w:rPr>
              <w:t>校外培训机构</w:t>
            </w:r>
            <w:r>
              <w:rPr>
                <w:rFonts w:hint="eastAsia" w:ascii="宋体" w:hAnsi="宋体" w:eastAsia="宋体" w:cs="宋体"/>
                <w:b w:val="0"/>
                <w:bCs w:val="0"/>
                <w:color w:val="000000"/>
                <w:spacing w:val="0"/>
                <w:w w:val="100"/>
                <w:kern w:val="0"/>
                <w:sz w:val="21"/>
                <w:szCs w:val="21"/>
                <w:u w:val="none"/>
                <w:lang w:val="en-US" w:eastAsia="zh-CN"/>
              </w:rPr>
              <w:t>存在</w:t>
            </w:r>
            <w:r>
              <w:rPr>
                <w:rFonts w:hint="eastAsia" w:ascii="宋体" w:hAnsi="宋体" w:eastAsia="宋体" w:cs="宋体"/>
                <w:b w:val="0"/>
                <w:bCs w:val="0"/>
                <w:color w:val="000000"/>
                <w:spacing w:val="0"/>
                <w:w w:val="100"/>
                <w:kern w:val="0"/>
                <w:sz w:val="21"/>
                <w:szCs w:val="21"/>
                <w:u w:val="none"/>
              </w:rPr>
              <w:t>违法行为</w:t>
            </w:r>
            <w:r>
              <w:rPr>
                <w:rFonts w:hint="eastAsia" w:ascii="宋体" w:hAnsi="宋体" w:eastAsia="宋体" w:cs="宋体"/>
                <w:b w:val="0"/>
                <w:bCs w:val="0"/>
                <w:strike w:val="0"/>
                <w:dstrike w:val="0"/>
                <w:color w:val="000000"/>
                <w:spacing w:val="0"/>
                <w:w w:val="100"/>
                <w:kern w:val="0"/>
                <w:sz w:val="21"/>
                <w:szCs w:val="21"/>
                <w:u w:val="none"/>
                <w:lang w:val="en-US" w:eastAsia="zh-CN"/>
              </w:rPr>
              <w:t>及时上报</w:t>
            </w:r>
            <w:r>
              <w:rPr>
                <w:rFonts w:hint="eastAsia" w:ascii="宋体" w:hAnsi="宋体" w:eastAsia="宋体" w:cs="宋体"/>
                <w:b w:val="0"/>
                <w:bCs w:val="0"/>
                <w:color w:val="000000"/>
                <w:spacing w:val="0"/>
                <w:w w:val="100"/>
                <w:kern w:val="0"/>
                <w:sz w:val="21"/>
                <w:szCs w:val="21"/>
                <w:u w:val="none"/>
              </w:rPr>
              <w:t>；</w:t>
            </w:r>
          </w:p>
          <w:p w14:paraId="2BA3FF71">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3.</w:t>
            </w:r>
            <w:r>
              <w:rPr>
                <w:rFonts w:hint="eastAsia" w:ascii="宋体" w:hAnsi="宋体" w:eastAsia="宋体" w:cs="宋体"/>
                <w:b w:val="0"/>
                <w:bCs w:val="0"/>
                <w:color w:val="000000"/>
                <w:spacing w:val="0"/>
                <w:w w:val="100"/>
                <w:kern w:val="0"/>
                <w:sz w:val="21"/>
                <w:szCs w:val="21"/>
                <w:u w:val="none"/>
                <w:lang w:val="en-US" w:eastAsia="zh-CN"/>
              </w:rPr>
              <w:t>配合</w:t>
            </w:r>
            <w:r>
              <w:rPr>
                <w:rFonts w:hint="eastAsia" w:ascii="宋体" w:hAnsi="宋体" w:eastAsia="宋体" w:cs="宋体"/>
                <w:b w:val="0"/>
                <w:bCs w:val="0"/>
                <w:color w:val="000000"/>
                <w:spacing w:val="0"/>
                <w:w w:val="100"/>
                <w:kern w:val="0"/>
                <w:sz w:val="21"/>
                <w:szCs w:val="21"/>
                <w:u w:val="none"/>
              </w:rPr>
              <w:t>相关部门对违法行为进行处置。</w:t>
            </w:r>
          </w:p>
        </w:tc>
      </w:tr>
      <w:tr w14:paraId="6762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671" w:hRule="atLeast"/>
          <w:jc w:val="center"/>
        </w:trPr>
        <w:tc>
          <w:tcPr>
            <w:tcW w:w="658" w:type="dxa"/>
            <w:shd w:val="clear" w:color="auto" w:fill="FFFFFF"/>
            <w:noWrap/>
            <w:vAlign w:val="center"/>
          </w:tcPr>
          <w:p w14:paraId="0ED699BA">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3C382B4F">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校园周边环境综合治理</w:t>
            </w:r>
          </w:p>
        </w:tc>
        <w:tc>
          <w:tcPr>
            <w:tcW w:w="1575" w:type="dxa"/>
            <w:shd w:val="clear" w:color="auto" w:fill="FFFFFF"/>
            <w:noWrap w:val="0"/>
            <w:vAlign w:val="center"/>
          </w:tcPr>
          <w:p w14:paraId="0BE47FA7">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县教育局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县公安局</w:t>
            </w:r>
            <w:r>
              <w:rPr>
                <w:rFonts w:hint="eastAsia" w:ascii="宋体" w:hAnsi="宋体" w:eastAsia="宋体" w:cs="宋体"/>
                <w:b w:val="0"/>
                <w:bCs w:val="0"/>
                <w:strike/>
                <w:dstrike w:val="0"/>
                <w:color w:val="000000"/>
                <w:spacing w:val="0"/>
                <w:w w:val="100"/>
                <w:kern w:val="0"/>
                <w:sz w:val="21"/>
                <w:szCs w:val="21"/>
                <w:u w:val="none"/>
                <w:lang w:val="en-US" w:eastAsia="zh-CN"/>
              </w:rPr>
              <w:br w:type="textWrapping"/>
            </w:r>
            <w:r>
              <w:rPr>
                <w:rFonts w:hint="eastAsia" w:ascii="宋体" w:hAnsi="宋体" w:eastAsia="宋体" w:cs="宋体"/>
                <w:b w:val="0"/>
                <w:bCs w:val="0"/>
                <w:color w:val="000000"/>
                <w:spacing w:val="0"/>
                <w:w w:val="100"/>
                <w:kern w:val="0"/>
                <w:sz w:val="21"/>
                <w:szCs w:val="21"/>
                <w:u w:val="none"/>
              </w:rPr>
              <w:t>县委政法委</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6"/>
                <w:w w:val="100"/>
                <w:kern w:val="0"/>
                <w:sz w:val="21"/>
                <w:szCs w:val="21"/>
                <w:u w:val="none"/>
              </w:rPr>
              <w:t>县市场监督管理局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县文化广播电视体育和旅游局</w:t>
            </w:r>
          </w:p>
        </w:tc>
        <w:tc>
          <w:tcPr>
            <w:tcW w:w="5850" w:type="dxa"/>
            <w:shd w:val="clear" w:color="auto" w:fill="FFFFFF"/>
            <w:noWrap w:val="0"/>
            <w:vAlign w:val="center"/>
          </w:tcPr>
          <w:p w14:paraId="384751A4">
            <w:pPr>
              <w:keepNext w:val="0"/>
              <w:keepLines w:val="0"/>
              <w:pageBreakBefore w:val="0"/>
              <w:widowControl w:val="0"/>
              <w:kinsoku/>
              <w:wordWrap/>
              <w:overflowPunct w:val="0"/>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000000"/>
                <w:spacing w:val="0"/>
                <w:w w:val="100"/>
                <w:kern w:val="0"/>
                <w:sz w:val="21"/>
                <w:szCs w:val="21"/>
                <w:u w:val="none"/>
                <w:lang w:eastAsia="zh-CN"/>
              </w:rPr>
            </w:pPr>
            <w:r>
              <w:rPr>
                <w:rFonts w:hint="eastAsia" w:ascii="宋体" w:hAnsi="宋体" w:eastAsia="宋体" w:cs="宋体"/>
                <w:b w:val="0"/>
                <w:bCs w:val="0"/>
                <w:color w:val="000000"/>
                <w:spacing w:val="0"/>
                <w:w w:val="100"/>
                <w:kern w:val="0"/>
                <w:sz w:val="21"/>
                <w:szCs w:val="21"/>
                <w:u w:val="none"/>
              </w:rPr>
              <w:t>县教育局：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w:t>
            </w:r>
            <w:r>
              <w:rPr>
                <w:rFonts w:hint="eastAsia" w:ascii="宋体" w:hAnsi="宋体" w:eastAsia="宋体" w:cs="宋体"/>
                <w:b w:val="0"/>
                <w:bCs w:val="0"/>
                <w:color w:val="000000"/>
                <w:spacing w:val="0"/>
                <w:w w:val="100"/>
                <w:kern w:val="0"/>
                <w:sz w:val="21"/>
                <w:szCs w:val="21"/>
                <w:u w:val="none"/>
                <w:lang w:val="en-US" w:eastAsia="zh-CN"/>
              </w:rPr>
              <w:t>组织开展学校</w:t>
            </w:r>
            <w:r>
              <w:rPr>
                <w:rFonts w:hint="eastAsia" w:ascii="宋体" w:hAnsi="宋体" w:eastAsia="宋体" w:cs="宋体"/>
                <w:b w:val="0"/>
                <w:bCs w:val="0"/>
                <w:color w:val="000000"/>
                <w:spacing w:val="0"/>
                <w:w w:val="100"/>
                <w:kern w:val="0"/>
                <w:sz w:val="21"/>
                <w:szCs w:val="21"/>
                <w:u w:val="none"/>
              </w:rPr>
              <w:t>安全宣传教育</w:t>
            </w:r>
            <w:r>
              <w:rPr>
                <w:rFonts w:hint="eastAsia" w:ascii="宋体" w:hAnsi="宋体" w:eastAsia="宋体" w:cs="宋体"/>
                <w:b w:val="0"/>
                <w:bCs w:val="0"/>
                <w:color w:val="000000"/>
                <w:spacing w:val="0"/>
                <w:w w:val="100"/>
                <w:kern w:val="0"/>
                <w:sz w:val="21"/>
                <w:szCs w:val="21"/>
                <w:u w:val="none"/>
                <w:lang w:eastAsia="zh-CN"/>
              </w:rPr>
              <w:t>；</w:t>
            </w:r>
          </w:p>
          <w:p w14:paraId="637395CD">
            <w:pPr>
              <w:keepNext w:val="0"/>
              <w:keepLines w:val="0"/>
              <w:pageBreakBefore w:val="0"/>
              <w:widowControl w:val="0"/>
              <w:kinsoku/>
              <w:wordWrap/>
              <w:overflowPunct w:val="0"/>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2</w:t>
            </w:r>
            <w:r>
              <w:rPr>
                <w:rFonts w:hint="eastAsia" w:ascii="宋体" w:hAnsi="宋体" w:eastAsia="宋体" w:cs="宋体"/>
                <w:b w:val="0"/>
                <w:bCs w:val="0"/>
                <w:color w:val="000000"/>
                <w:spacing w:val="0"/>
                <w:w w:val="100"/>
                <w:kern w:val="0"/>
                <w:sz w:val="21"/>
                <w:szCs w:val="21"/>
                <w:u w:val="none"/>
              </w:rPr>
              <w:t>.健全学校安全预警机制，制定突发事件应急预案，完善事故预防措施，及时排除安全隐患；</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lang w:val="en-US" w:eastAsia="zh-CN"/>
              </w:rPr>
              <w:t>3</w:t>
            </w:r>
            <w:r>
              <w:rPr>
                <w:rFonts w:hint="eastAsia" w:ascii="宋体" w:hAnsi="宋体" w:eastAsia="宋体" w:cs="宋体"/>
                <w:b w:val="0"/>
                <w:bCs w:val="0"/>
                <w:color w:val="000000"/>
                <w:spacing w:val="0"/>
                <w:w w:val="100"/>
                <w:kern w:val="0"/>
                <w:sz w:val="21"/>
                <w:szCs w:val="21"/>
                <w:u w:val="none"/>
              </w:rPr>
              <w:t>.建立校园周边</w:t>
            </w:r>
            <w:r>
              <w:rPr>
                <w:rFonts w:hint="eastAsia" w:ascii="宋体" w:hAnsi="宋体" w:eastAsia="宋体" w:cs="宋体"/>
                <w:b w:val="0"/>
                <w:bCs w:val="0"/>
                <w:color w:val="000000"/>
                <w:spacing w:val="0"/>
                <w:w w:val="100"/>
                <w:kern w:val="0"/>
                <w:sz w:val="21"/>
                <w:szCs w:val="21"/>
                <w:u w:val="none"/>
                <w:lang w:val="en-US" w:eastAsia="zh-CN"/>
              </w:rPr>
              <w:t>安全</w:t>
            </w:r>
            <w:r>
              <w:rPr>
                <w:rFonts w:hint="eastAsia" w:ascii="宋体" w:hAnsi="宋体" w:eastAsia="宋体" w:cs="宋体"/>
                <w:b w:val="0"/>
                <w:bCs w:val="0"/>
                <w:color w:val="000000"/>
                <w:spacing w:val="0"/>
                <w:w w:val="100"/>
                <w:kern w:val="0"/>
                <w:sz w:val="21"/>
                <w:szCs w:val="21"/>
                <w:u w:val="none"/>
              </w:rPr>
              <w:t>整治协调机制，维护校园周边环境安全；</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县公安局：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1.常态化开展护学岗活动，维护校园周边治安</w:t>
            </w:r>
            <w:r>
              <w:rPr>
                <w:rFonts w:hint="eastAsia" w:ascii="宋体" w:hAnsi="宋体" w:eastAsia="宋体" w:cs="宋体"/>
                <w:b w:val="0"/>
                <w:bCs w:val="0"/>
                <w:color w:val="000000"/>
                <w:spacing w:val="0"/>
                <w:w w:val="100"/>
                <w:kern w:val="0"/>
                <w:sz w:val="21"/>
                <w:szCs w:val="21"/>
                <w:u w:val="none"/>
                <w:lang w:val="en-US" w:eastAsia="zh-CN"/>
              </w:rPr>
              <w:t>和</w:t>
            </w:r>
            <w:r>
              <w:rPr>
                <w:rFonts w:hint="eastAsia" w:ascii="宋体" w:hAnsi="宋体" w:eastAsia="宋体" w:cs="宋体"/>
                <w:b w:val="0"/>
                <w:bCs w:val="0"/>
                <w:color w:val="000000"/>
                <w:spacing w:val="0"/>
                <w:w w:val="100"/>
                <w:kern w:val="0"/>
                <w:sz w:val="21"/>
                <w:szCs w:val="21"/>
                <w:u w:val="none"/>
              </w:rPr>
              <w:t>交通秩序；</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2.对校园周边出租房屋、宾馆、酒店等重点场所</w:t>
            </w:r>
            <w:r>
              <w:rPr>
                <w:rFonts w:hint="eastAsia" w:ascii="宋体" w:hAnsi="宋体" w:eastAsia="宋体" w:cs="宋体"/>
                <w:b w:val="0"/>
                <w:bCs w:val="0"/>
                <w:color w:val="000000"/>
                <w:spacing w:val="0"/>
                <w:w w:val="100"/>
                <w:kern w:val="0"/>
                <w:sz w:val="21"/>
                <w:szCs w:val="21"/>
                <w:u w:val="none"/>
                <w:lang w:val="en-US" w:eastAsia="zh-CN"/>
              </w:rPr>
              <w:t>开展</w:t>
            </w:r>
            <w:r>
              <w:rPr>
                <w:rFonts w:hint="eastAsia" w:ascii="宋体" w:hAnsi="宋体" w:eastAsia="宋体" w:cs="宋体"/>
                <w:b w:val="0"/>
                <w:bCs w:val="0"/>
                <w:color w:val="000000"/>
                <w:spacing w:val="0"/>
                <w:w w:val="100"/>
                <w:kern w:val="0"/>
                <w:sz w:val="21"/>
                <w:szCs w:val="21"/>
                <w:u w:val="none"/>
              </w:rPr>
              <w:t>整治。</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县委政法委：</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牵头负责涉青少年违法犯罪案件的</w:t>
            </w:r>
            <w:r>
              <w:rPr>
                <w:rFonts w:hint="eastAsia" w:ascii="宋体" w:hAnsi="宋体" w:eastAsia="宋体" w:cs="宋体"/>
                <w:b w:val="0"/>
                <w:bCs w:val="0"/>
                <w:color w:val="000000"/>
                <w:spacing w:val="0"/>
                <w:w w:val="100"/>
                <w:kern w:val="0"/>
                <w:sz w:val="21"/>
                <w:szCs w:val="21"/>
                <w:u w:val="none"/>
                <w:lang w:val="en-US" w:eastAsia="zh-CN"/>
              </w:rPr>
              <w:t>处置</w:t>
            </w:r>
            <w:r>
              <w:rPr>
                <w:rFonts w:hint="eastAsia" w:ascii="宋体" w:hAnsi="宋体" w:eastAsia="宋体" w:cs="宋体"/>
                <w:b w:val="0"/>
                <w:bCs w:val="0"/>
                <w:color w:val="000000"/>
                <w:spacing w:val="0"/>
                <w:w w:val="100"/>
                <w:kern w:val="0"/>
                <w:sz w:val="21"/>
                <w:szCs w:val="21"/>
                <w:u w:val="none"/>
              </w:rPr>
              <w:t>。</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县市场监督管理局：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负责检查校园周边经营单位食品安全、产品质量安全。</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县文化广播电视体育和旅游局：</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加强对校园周边文娱服务场所</w:t>
            </w:r>
            <w:r>
              <w:rPr>
                <w:rFonts w:hint="eastAsia" w:ascii="宋体" w:hAnsi="宋体" w:eastAsia="宋体" w:cs="宋体"/>
                <w:b w:val="0"/>
                <w:bCs w:val="0"/>
                <w:color w:val="000000"/>
                <w:spacing w:val="0"/>
                <w:w w:val="100"/>
                <w:kern w:val="0"/>
                <w:sz w:val="21"/>
                <w:szCs w:val="21"/>
                <w:u w:val="none"/>
                <w:lang w:val="en-US" w:eastAsia="zh-CN"/>
              </w:rPr>
              <w:t>的监管</w:t>
            </w:r>
            <w:r>
              <w:rPr>
                <w:rFonts w:hint="eastAsia" w:ascii="宋体" w:hAnsi="宋体" w:eastAsia="宋体" w:cs="宋体"/>
                <w:b w:val="0"/>
                <w:bCs w:val="0"/>
                <w:color w:val="000000"/>
                <w:spacing w:val="0"/>
                <w:w w:val="100"/>
                <w:kern w:val="0"/>
                <w:sz w:val="21"/>
                <w:szCs w:val="21"/>
                <w:u w:val="none"/>
              </w:rPr>
              <w:t>，依法查处违法经营</w:t>
            </w:r>
            <w:r>
              <w:rPr>
                <w:rFonts w:hint="eastAsia" w:ascii="宋体" w:hAnsi="宋体" w:eastAsia="宋体" w:cs="宋体"/>
                <w:b w:val="0"/>
                <w:bCs w:val="0"/>
                <w:color w:val="000000"/>
                <w:spacing w:val="0"/>
                <w:w w:val="100"/>
                <w:kern w:val="0"/>
                <w:sz w:val="21"/>
                <w:szCs w:val="21"/>
                <w:u w:val="none"/>
                <w:lang w:val="en-US" w:eastAsia="zh-CN"/>
              </w:rPr>
              <w:t>行为</w:t>
            </w:r>
            <w:r>
              <w:rPr>
                <w:rFonts w:hint="eastAsia" w:ascii="宋体" w:hAnsi="宋体" w:eastAsia="宋体" w:cs="宋体"/>
                <w:b w:val="0"/>
                <w:bCs w:val="0"/>
                <w:color w:val="000000"/>
                <w:spacing w:val="0"/>
                <w:w w:val="100"/>
                <w:kern w:val="0"/>
                <w:sz w:val="21"/>
                <w:szCs w:val="21"/>
                <w:u w:val="none"/>
              </w:rPr>
              <w:t>。</w:t>
            </w:r>
          </w:p>
        </w:tc>
        <w:tc>
          <w:tcPr>
            <w:tcW w:w="5459" w:type="dxa"/>
            <w:shd w:val="clear" w:color="auto" w:fill="FFFFFF"/>
            <w:noWrap w:val="0"/>
            <w:vAlign w:val="center"/>
          </w:tcPr>
          <w:p w14:paraId="061430B8">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1.</w:t>
            </w:r>
            <w:r>
              <w:rPr>
                <w:rFonts w:hint="eastAsia" w:ascii="宋体" w:hAnsi="宋体" w:eastAsia="宋体" w:cs="宋体"/>
                <w:b w:val="0"/>
                <w:bCs w:val="0"/>
                <w:color w:val="000000"/>
                <w:spacing w:val="0"/>
                <w:w w:val="100"/>
                <w:kern w:val="0"/>
                <w:sz w:val="21"/>
                <w:szCs w:val="21"/>
                <w:u w:val="none"/>
                <w:lang w:val="en-US" w:eastAsia="zh-CN"/>
              </w:rPr>
              <w:t>开展校园周边</w:t>
            </w:r>
            <w:r>
              <w:rPr>
                <w:rFonts w:hint="eastAsia" w:ascii="宋体" w:hAnsi="宋体" w:eastAsia="宋体" w:cs="宋体"/>
                <w:b w:val="0"/>
                <w:bCs w:val="0"/>
                <w:color w:val="000000"/>
                <w:spacing w:val="0"/>
                <w:w w:val="100"/>
                <w:kern w:val="0"/>
                <w:sz w:val="21"/>
                <w:szCs w:val="21"/>
                <w:u w:val="none"/>
              </w:rPr>
              <w:t>安全宣传；</w:t>
            </w:r>
            <w:r>
              <w:rPr>
                <w:rFonts w:hint="eastAsia" w:ascii="宋体" w:hAnsi="宋体" w:eastAsia="宋体" w:cs="宋体"/>
                <w:b w:val="0"/>
                <w:bCs w:val="0"/>
                <w:color w:val="000000"/>
                <w:spacing w:val="0"/>
                <w:w w:val="100"/>
                <w:kern w:val="0"/>
                <w:sz w:val="21"/>
                <w:szCs w:val="21"/>
                <w:u w:val="none"/>
              </w:rPr>
              <w:br w:type="textWrapping"/>
            </w:r>
            <w:r>
              <w:rPr>
                <w:rFonts w:hint="eastAsia" w:ascii="宋体" w:hAnsi="宋体" w:eastAsia="宋体" w:cs="宋体"/>
                <w:b w:val="0"/>
                <w:bCs w:val="0"/>
                <w:color w:val="000000"/>
                <w:spacing w:val="0"/>
                <w:w w:val="100"/>
                <w:kern w:val="0"/>
                <w:sz w:val="21"/>
                <w:szCs w:val="21"/>
                <w:u w:val="none"/>
              </w:rPr>
              <w:t>2.加强学校周边地区治安环境的综合治理</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t>配合相关部门对违法行为进行</w:t>
            </w:r>
            <w:r>
              <w:rPr>
                <w:rFonts w:hint="eastAsia" w:ascii="宋体" w:hAnsi="宋体" w:eastAsia="宋体" w:cs="宋体"/>
                <w:b w:val="0"/>
                <w:bCs w:val="0"/>
                <w:color w:val="000000"/>
                <w:spacing w:val="0"/>
                <w:w w:val="100"/>
                <w:kern w:val="0"/>
                <w:sz w:val="21"/>
                <w:szCs w:val="21"/>
                <w:u w:val="none"/>
                <w:lang w:val="en-US" w:eastAsia="zh-CN"/>
              </w:rPr>
              <w:t>处置</w:t>
            </w:r>
            <w:r>
              <w:rPr>
                <w:rFonts w:hint="eastAsia" w:ascii="宋体" w:hAnsi="宋体" w:eastAsia="宋体" w:cs="宋体"/>
                <w:b w:val="0"/>
                <w:bCs w:val="0"/>
                <w:color w:val="000000"/>
                <w:spacing w:val="0"/>
                <w:w w:val="100"/>
                <w:kern w:val="0"/>
                <w:sz w:val="21"/>
                <w:szCs w:val="21"/>
                <w:u w:val="none"/>
              </w:rPr>
              <w:t>。</w:t>
            </w:r>
          </w:p>
        </w:tc>
      </w:tr>
      <w:tr w14:paraId="01E3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472" w:hRule="atLeast"/>
          <w:jc w:val="center"/>
        </w:trPr>
        <w:tc>
          <w:tcPr>
            <w:tcW w:w="658" w:type="dxa"/>
            <w:shd w:val="clear" w:color="auto" w:fill="FFFFFF"/>
            <w:noWrap/>
            <w:vAlign w:val="center"/>
          </w:tcPr>
          <w:p w14:paraId="112C19A6">
            <w:pPr>
              <w:keepNext w:val="0"/>
              <w:keepLines w:val="0"/>
              <w:pageBreakBefore w:val="0"/>
              <w:widowControl w:val="0"/>
              <w:numPr>
                <w:ilvl w:val="0"/>
                <w:numId w:val="4"/>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000000"/>
                <w:spacing w:val="0"/>
                <w:w w:val="100"/>
                <w:kern w:val="0"/>
                <w:sz w:val="21"/>
                <w:szCs w:val="21"/>
                <w:u w:val="none"/>
                <w:lang w:val="en-US" w:eastAsia="zh-CN"/>
              </w:rPr>
            </w:pPr>
          </w:p>
        </w:tc>
        <w:tc>
          <w:tcPr>
            <w:tcW w:w="1200" w:type="dxa"/>
            <w:shd w:val="clear" w:color="auto" w:fill="FFFFFF"/>
            <w:noWrap w:val="0"/>
            <w:vAlign w:val="center"/>
          </w:tcPr>
          <w:p w14:paraId="57FDBC7A">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社区教育和家庭教育</w:t>
            </w:r>
          </w:p>
        </w:tc>
        <w:tc>
          <w:tcPr>
            <w:tcW w:w="1575" w:type="dxa"/>
            <w:shd w:val="clear" w:color="auto" w:fill="FFFFFF"/>
            <w:noWrap w:val="0"/>
            <w:vAlign w:val="center"/>
          </w:tcPr>
          <w:p w14:paraId="044F5CD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县教育局</w:t>
            </w:r>
          </w:p>
          <w:p w14:paraId="5987016A">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县民政局</w:t>
            </w:r>
          </w:p>
          <w:p w14:paraId="5EC3BB2A">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县财政局</w:t>
            </w:r>
          </w:p>
          <w:p w14:paraId="4C5B879A">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县人力资源和社会保障局</w:t>
            </w:r>
          </w:p>
          <w:p w14:paraId="285A071F">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县文化广播电视体育和旅游局</w:t>
            </w:r>
          </w:p>
          <w:p w14:paraId="4610A7AD">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县妇联</w:t>
            </w:r>
          </w:p>
        </w:tc>
        <w:tc>
          <w:tcPr>
            <w:tcW w:w="5850" w:type="dxa"/>
            <w:shd w:val="clear" w:color="auto" w:fill="FFFFFF"/>
            <w:noWrap w:val="0"/>
            <w:vAlign w:val="center"/>
          </w:tcPr>
          <w:p w14:paraId="395A542A">
            <w:pPr>
              <w:keepNext w:val="0"/>
              <w:keepLines w:val="0"/>
              <w:pageBreakBefore w:val="0"/>
              <w:widowControl w:val="0"/>
              <w:kinsoku/>
              <w:wordWrap/>
              <w:overflowPunct w:val="0"/>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县教育局：</w:t>
            </w:r>
          </w:p>
          <w:p w14:paraId="6B0C8107">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000000"/>
                <w:spacing w:val="0"/>
                <w:w w:val="100"/>
                <w:kern w:val="0"/>
                <w:sz w:val="21"/>
                <w:szCs w:val="21"/>
                <w:u w:val="none"/>
                <w:lang w:val="en-US" w:eastAsia="zh-CN"/>
              </w:rPr>
            </w:pPr>
            <w:r>
              <w:rPr>
                <w:rFonts w:hint="eastAsia" w:ascii="宋体" w:hAnsi="宋体" w:eastAsia="宋体" w:cs="宋体"/>
                <w:b w:val="0"/>
                <w:bCs w:val="0"/>
                <w:color w:val="000000"/>
                <w:spacing w:val="0"/>
                <w:w w:val="100"/>
                <w:kern w:val="0"/>
                <w:sz w:val="21"/>
                <w:szCs w:val="21"/>
                <w:u w:val="none"/>
                <w:lang w:val="en-US" w:eastAsia="zh-CN"/>
              </w:rPr>
              <w:t>1.组织开展社区教育、家庭教育政策宣传；</w:t>
            </w:r>
          </w:p>
          <w:p w14:paraId="5708AC36">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2.</w:t>
            </w:r>
            <w:r>
              <w:rPr>
                <w:rFonts w:hint="eastAsia" w:ascii="宋体" w:hAnsi="宋体" w:eastAsia="宋体" w:cs="宋体"/>
                <w:b w:val="0"/>
                <w:bCs w:val="0"/>
                <w:color w:val="000000"/>
                <w:spacing w:val="0"/>
                <w:w w:val="100"/>
                <w:kern w:val="0"/>
                <w:sz w:val="21"/>
                <w:szCs w:val="21"/>
                <w:u w:val="none"/>
              </w:rPr>
              <w:t>将社区教育、家庭教育纳入教育发展整体规划，牵头做好社区教育发展规划相关政策的制定和完善工作；</w:t>
            </w:r>
          </w:p>
          <w:p w14:paraId="475CCB3D">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3</w:t>
            </w:r>
            <w:r>
              <w:rPr>
                <w:rFonts w:hint="eastAsia" w:ascii="宋体" w:hAnsi="宋体" w:eastAsia="宋体" w:cs="宋体"/>
                <w:b w:val="0"/>
                <w:bCs w:val="0"/>
                <w:color w:val="000000"/>
                <w:spacing w:val="0"/>
                <w:w w:val="100"/>
                <w:kern w:val="0"/>
                <w:sz w:val="21"/>
                <w:szCs w:val="21"/>
                <w:u w:val="none"/>
              </w:rPr>
              <w:t>.开发社区教育学习资源，</w:t>
            </w:r>
            <w:r>
              <w:rPr>
                <w:rFonts w:hint="eastAsia" w:ascii="宋体" w:hAnsi="宋体" w:eastAsia="宋体" w:cs="宋体"/>
                <w:b w:val="0"/>
                <w:bCs w:val="0"/>
                <w:color w:val="000000"/>
                <w:spacing w:val="0"/>
                <w:w w:val="100"/>
                <w:kern w:val="0"/>
                <w:sz w:val="21"/>
                <w:szCs w:val="21"/>
                <w:u w:val="none"/>
                <w:lang w:val="en-US" w:eastAsia="zh-CN"/>
              </w:rPr>
              <w:t>加强</w:t>
            </w:r>
            <w:r>
              <w:rPr>
                <w:rFonts w:hint="eastAsia" w:ascii="宋体" w:hAnsi="宋体" w:eastAsia="宋体" w:cs="宋体"/>
                <w:b w:val="0"/>
                <w:bCs w:val="0"/>
                <w:color w:val="000000"/>
                <w:spacing w:val="0"/>
                <w:w w:val="100"/>
                <w:kern w:val="0"/>
                <w:sz w:val="21"/>
                <w:szCs w:val="21"/>
                <w:u w:val="none"/>
              </w:rPr>
              <w:t>社区</w:t>
            </w:r>
            <w:r>
              <w:rPr>
                <w:rFonts w:hint="eastAsia" w:ascii="宋体" w:hAnsi="宋体" w:eastAsia="宋体" w:cs="宋体"/>
                <w:b w:val="0"/>
                <w:bCs w:val="0"/>
                <w:color w:val="000000"/>
                <w:spacing w:val="0"/>
                <w:w w:val="100"/>
                <w:kern w:val="0"/>
                <w:sz w:val="21"/>
                <w:szCs w:val="21"/>
                <w:u w:val="none"/>
                <w:lang w:val="en-US" w:eastAsia="zh-CN"/>
              </w:rPr>
              <w:t>教育工作者</w:t>
            </w:r>
            <w:r>
              <w:rPr>
                <w:rFonts w:hint="eastAsia" w:ascii="宋体" w:hAnsi="宋体" w:eastAsia="宋体" w:cs="宋体"/>
                <w:b w:val="0"/>
                <w:bCs w:val="0"/>
                <w:color w:val="000000"/>
                <w:spacing w:val="0"/>
                <w:w w:val="100"/>
                <w:kern w:val="0"/>
                <w:sz w:val="21"/>
                <w:szCs w:val="21"/>
                <w:u w:val="none"/>
              </w:rPr>
              <w:t>、专兼职教学人员培训。</w:t>
            </w:r>
          </w:p>
          <w:p w14:paraId="06933FDE">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县民政局：</w:t>
            </w:r>
          </w:p>
          <w:p w14:paraId="60BB565E">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负责将社区教育纳入城乡社区服务体系建设规划。</w:t>
            </w:r>
          </w:p>
          <w:p w14:paraId="399E3299">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县财政局：</w:t>
            </w:r>
          </w:p>
          <w:p w14:paraId="6354B010">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逐步加大对</w:t>
            </w:r>
            <w:r>
              <w:rPr>
                <w:rFonts w:hint="eastAsia" w:ascii="宋体" w:hAnsi="宋体" w:eastAsia="宋体" w:cs="宋体"/>
                <w:b w:val="0"/>
                <w:bCs w:val="0"/>
                <w:color w:val="000000"/>
                <w:spacing w:val="0"/>
                <w:w w:val="100"/>
                <w:kern w:val="0"/>
                <w:sz w:val="21"/>
                <w:szCs w:val="21"/>
                <w:u w:val="none"/>
              </w:rPr>
              <w:t>社区教育</w:t>
            </w:r>
            <w:r>
              <w:rPr>
                <w:rFonts w:hint="eastAsia" w:ascii="宋体" w:hAnsi="宋体" w:eastAsia="宋体" w:cs="宋体"/>
                <w:b w:val="0"/>
                <w:bCs w:val="0"/>
                <w:color w:val="000000"/>
                <w:spacing w:val="0"/>
                <w:w w:val="100"/>
                <w:kern w:val="0"/>
                <w:sz w:val="21"/>
                <w:szCs w:val="21"/>
                <w:u w:val="none"/>
                <w:lang w:val="en-US" w:eastAsia="zh-CN"/>
              </w:rPr>
              <w:t>的支持力度</w:t>
            </w:r>
            <w:r>
              <w:rPr>
                <w:rFonts w:hint="eastAsia" w:ascii="宋体" w:hAnsi="宋体" w:eastAsia="宋体" w:cs="宋体"/>
                <w:b w:val="0"/>
                <w:bCs w:val="0"/>
                <w:color w:val="000000"/>
                <w:spacing w:val="0"/>
                <w:w w:val="100"/>
                <w:kern w:val="0"/>
                <w:sz w:val="21"/>
                <w:szCs w:val="21"/>
                <w:u w:val="none"/>
              </w:rPr>
              <w:t>。</w:t>
            </w:r>
          </w:p>
          <w:p w14:paraId="5AA01222">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县人力资源和社会保障局：</w:t>
            </w:r>
          </w:p>
          <w:p w14:paraId="7AB1D308">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将职业技术教育培训纳入社区教育。</w:t>
            </w:r>
          </w:p>
          <w:p w14:paraId="46A87183">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县文化广播电视体育和旅游局：</w:t>
            </w:r>
          </w:p>
          <w:p w14:paraId="173861D8">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strike w:val="0"/>
                <w:dstrike w:val="0"/>
                <w:color w:val="000000"/>
                <w:spacing w:val="0"/>
                <w:w w:val="100"/>
                <w:kern w:val="0"/>
                <w:sz w:val="21"/>
                <w:szCs w:val="21"/>
                <w:u w:val="none"/>
                <w:lang w:val="en-US" w:eastAsia="zh-CN"/>
              </w:rPr>
              <w:t>健全</w:t>
            </w:r>
            <w:r>
              <w:rPr>
                <w:rFonts w:hint="eastAsia" w:ascii="宋体" w:hAnsi="宋体" w:eastAsia="宋体" w:cs="宋体"/>
                <w:b w:val="0"/>
                <w:bCs w:val="0"/>
                <w:color w:val="000000"/>
                <w:spacing w:val="0"/>
                <w:w w:val="100"/>
                <w:kern w:val="0"/>
                <w:sz w:val="21"/>
                <w:szCs w:val="21"/>
                <w:u w:val="none"/>
              </w:rPr>
              <w:t>公共文化服务体系</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lang w:val="en-US" w:eastAsia="zh-CN"/>
              </w:rPr>
              <w:t>为社区教育提供必要的支撑</w:t>
            </w:r>
            <w:r>
              <w:rPr>
                <w:rFonts w:hint="eastAsia" w:ascii="宋体" w:hAnsi="宋体" w:eastAsia="宋体" w:cs="宋体"/>
                <w:b w:val="0"/>
                <w:bCs w:val="0"/>
                <w:color w:val="000000"/>
                <w:spacing w:val="0"/>
                <w:w w:val="100"/>
                <w:kern w:val="0"/>
                <w:sz w:val="21"/>
                <w:szCs w:val="21"/>
                <w:u w:val="none"/>
              </w:rPr>
              <w:t>；</w:t>
            </w:r>
          </w:p>
          <w:p w14:paraId="63531BE8">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2.将《全民健身计划纲要》的实施</w:t>
            </w:r>
            <w:r>
              <w:rPr>
                <w:rFonts w:hint="eastAsia" w:ascii="宋体" w:hAnsi="宋体" w:eastAsia="宋体" w:cs="宋体"/>
                <w:b w:val="0"/>
                <w:bCs w:val="0"/>
                <w:color w:val="000000"/>
                <w:spacing w:val="0"/>
                <w:w w:val="100"/>
                <w:kern w:val="0"/>
                <w:sz w:val="21"/>
                <w:szCs w:val="21"/>
                <w:u w:val="none"/>
                <w:lang w:val="en-US" w:eastAsia="zh-CN"/>
              </w:rPr>
              <w:t>与开展</w:t>
            </w:r>
            <w:r>
              <w:rPr>
                <w:rFonts w:hint="eastAsia" w:ascii="宋体" w:hAnsi="宋体" w:eastAsia="宋体" w:cs="宋体"/>
                <w:b w:val="0"/>
                <w:bCs w:val="0"/>
                <w:color w:val="000000"/>
                <w:spacing w:val="0"/>
                <w:w w:val="100"/>
                <w:kern w:val="0"/>
                <w:sz w:val="21"/>
                <w:szCs w:val="21"/>
                <w:u w:val="none"/>
              </w:rPr>
              <w:t>社区教育</w:t>
            </w:r>
            <w:r>
              <w:rPr>
                <w:rFonts w:hint="eastAsia" w:ascii="宋体" w:hAnsi="宋体" w:eastAsia="宋体" w:cs="宋体"/>
                <w:b w:val="0"/>
                <w:bCs w:val="0"/>
                <w:color w:val="000000"/>
                <w:spacing w:val="0"/>
                <w:w w:val="100"/>
                <w:kern w:val="0"/>
                <w:sz w:val="21"/>
                <w:szCs w:val="21"/>
                <w:u w:val="none"/>
                <w:lang w:val="en-US" w:eastAsia="zh-CN"/>
              </w:rPr>
              <w:t>紧密结合</w:t>
            </w:r>
            <w:r>
              <w:rPr>
                <w:rFonts w:hint="eastAsia" w:ascii="宋体" w:hAnsi="宋体" w:eastAsia="宋体" w:cs="宋体"/>
                <w:b w:val="0"/>
                <w:bCs w:val="0"/>
                <w:color w:val="000000"/>
                <w:spacing w:val="0"/>
                <w:w w:val="100"/>
                <w:kern w:val="0"/>
                <w:sz w:val="21"/>
                <w:szCs w:val="21"/>
                <w:u w:val="none"/>
              </w:rPr>
              <w:t>。</w:t>
            </w:r>
          </w:p>
          <w:p w14:paraId="22937F04">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县妇联：</w:t>
            </w:r>
          </w:p>
          <w:p w14:paraId="4D976B59">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制定并落实家庭教育工作专项规划。</w:t>
            </w:r>
          </w:p>
        </w:tc>
        <w:tc>
          <w:tcPr>
            <w:tcW w:w="5459" w:type="dxa"/>
            <w:shd w:val="clear" w:color="auto" w:fill="FFFFFF"/>
            <w:noWrap w:val="0"/>
            <w:vAlign w:val="center"/>
          </w:tcPr>
          <w:p w14:paraId="10417246">
            <w:pPr>
              <w:keepNext w:val="0"/>
              <w:keepLines w:val="0"/>
              <w:pageBreakBefore w:val="0"/>
              <w:widowControl w:val="0"/>
              <w:numPr>
                <w:ilvl w:val="0"/>
                <w:numId w:val="0"/>
              </w:numPr>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1</w:t>
            </w:r>
            <w:r>
              <w:rPr>
                <w:rFonts w:hint="eastAsia" w:ascii="宋体" w:hAnsi="宋体" w:eastAsia="宋体" w:cs="宋体"/>
                <w:b w:val="0"/>
                <w:bCs w:val="0"/>
                <w:color w:val="000000"/>
                <w:spacing w:val="0"/>
                <w:w w:val="100"/>
                <w:kern w:val="0"/>
                <w:sz w:val="21"/>
                <w:szCs w:val="21"/>
                <w:u w:val="none"/>
              </w:rPr>
              <w:t>.开展</w:t>
            </w:r>
            <w:r>
              <w:rPr>
                <w:rFonts w:hint="eastAsia" w:ascii="宋体" w:hAnsi="宋体" w:eastAsia="宋体" w:cs="宋体"/>
                <w:b w:val="0"/>
                <w:bCs w:val="0"/>
                <w:color w:val="000000"/>
                <w:spacing w:val="0"/>
                <w:w w:val="100"/>
                <w:kern w:val="0"/>
                <w:sz w:val="21"/>
                <w:szCs w:val="21"/>
                <w:u w:val="none"/>
                <w:lang w:val="en-US" w:eastAsia="zh-CN"/>
              </w:rPr>
              <w:t>社区教育、</w:t>
            </w:r>
            <w:r>
              <w:rPr>
                <w:rFonts w:hint="eastAsia" w:ascii="宋体" w:hAnsi="宋体" w:eastAsia="宋体" w:cs="宋体"/>
                <w:b w:val="0"/>
                <w:bCs w:val="0"/>
                <w:color w:val="000000"/>
                <w:spacing w:val="0"/>
                <w:w w:val="100"/>
                <w:kern w:val="0"/>
                <w:sz w:val="21"/>
                <w:szCs w:val="21"/>
                <w:u w:val="none"/>
              </w:rPr>
              <w:t>家庭教育</w:t>
            </w:r>
            <w:r>
              <w:rPr>
                <w:rFonts w:hint="eastAsia" w:ascii="宋体" w:hAnsi="宋体" w:eastAsia="宋体" w:cs="宋体"/>
                <w:b w:val="0"/>
                <w:bCs w:val="0"/>
                <w:color w:val="000000"/>
                <w:spacing w:val="0"/>
                <w:w w:val="100"/>
                <w:kern w:val="0"/>
                <w:sz w:val="21"/>
                <w:szCs w:val="21"/>
                <w:u w:val="none"/>
                <w:lang w:val="en-US" w:eastAsia="zh-CN"/>
              </w:rPr>
              <w:t>政策</w:t>
            </w:r>
            <w:r>
              <w:rPr>
                <w:rFonts w:hint="eastAsia" w:ascii="宋体" w:hAnsi="宋体" w:eastAsia="宋体" w:cs="宋体"/>
                <w:b w:val="0"/>
                <w:bCs w:val="0"/>
                <w:color w:val="000000"/>
                <w:spacing w:val="0"/>
                <w:w w:val="100"/>
                <w:kern w:val="0"/>
                <w:sz w:val="21"/>
                <w:szCs w:val="21"/>
                <w:u w:val="none"/>
              </w:rPr>
              <w:t>宣传；</w:t>
            </w:r>
          </w:p>
          <w:p w14:paraId="763B052D">
            <w:pPr>
              <w:keepNext w:val="0"/>
              <w:keepLines w:val="0"/>
              <w:pageBreakBefore w:val="0"/>
              <w:widowControl w:val="0"/>
              <w:numPr>
                <w:ilvl w:val="0"/>
                <w:numId w:val="0"/>
              </w:numPr>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2.</w:t>
            </w:r>
            <w:r>
              <w:rPr>
                <w:rFonts w:hint="eastAsia" w:ascii="宋体" w:hAnsi="宋体" w:eastAsia="宋体" w:cs="宋体"/>
                <w:b w:val="0"/>
                <w:bCs w:val="0"/>
                <w:color w:val="000000"/>
                <w:spacing w:val="0"/>
                <w:w w:val="100"/>
                <w:kern w:val="0"/>
                <w:sz w:val="21"/>
                <w:szCs w:val="21"/>
                <w:u w:val="none"/>
              </w:rPr>
              <w:t>依托城乡公共服务设施设立家庭教育</w:t>
            </w:r>
            <w:r>
              <w:rPr>
                <w:rFonts w:hint="eastAsia" w:ascii="宋体" w:hAnsi="宋体" w:eastAsia="宋体" w:cs="宋体"/>
                <w:b w:val="0"/>
                <w:bCs w:val="0"/>
                <w:color w:val="000000"/>
                <w:spacing w:val="0"/>
                <w:w w:val="100"/>
                <w:kern w:val="0"/>
                <w:sz w:val="21"/>
                <w:szCs w:val="21"/>
                <w:u w:val="none"/>
                <w:lang w:val="en-US" w:eastAsia="zh-CN"/>
              </w:rPr>
              <w:t>指导</w:t>
            </w:r>
            <w:r>
              <w:rPr>
                <w:rFonts w:hint="eastAsia" w:ascii="宋体" w:hAnsi="宋体" w:eastAsia="宋体" w:cs="宋体"/>
                <w:b w:val="0"/>
                <w:bCs w:val="0"/>
                <w:color w:val="000000"/>
                <w:spacing w:val="0"/>
                <w:w w:val="100"/>
                <w:kern w:val="0"/>
                <w:sz w:val="21"/>
                <w:szCs w:val="21"/>
                <w:u w:val="none"/>
              </w:rPr>
              <w:t>服务站</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t>点</w:t>
            </w:r>
            <w:r>
              <w:rPr>
                <w:rFonts w:hint="eastAsia" w:ascii="宋体" w:hAnsi="宋体" w:eastAsia="宋体" w:cs="宋体"/>
                <w:b w:val="0"/>
                <w:bCs w:val="0"/>
                <w:color w:val="000000"/>
                <w:spacing w:val="0"/>
                <w:w w:val="100"/>
                <w:kern w:val="0"/>
                <w:sz w:val="21"/>
                <w:szCs w:val="21"/>
                <w:u w:val="none"/>
                <w:lang w:eastAsia="zh-CN"/>
              </w:rPr>
              <w:t>）</w:t>
            </w:r>
            <w:r>
              <w:rPr>
                <w:rFonts w:hint="eastAsia" w:ascii="宋体" w:hAnsi="宋体" w:eastAsia="宋体" w:cs="宋体"/>
                <w:b w:val="0"/>
                <w:bCs w:val="0"/>
                <w:color w:val="000000"/>
                <w:spacing w:val="0"/>
                <w:w w:val="100"/>
                <w:kern w:val="0"/>
                <w:sz w:val="21"/>
                <w:szCs w:val="21"/>
                <w:u w:val="none"/>
              </w:rPr>
              <w:t>；</w:t>
            </w:r>
          </w:p>
          <w:p w14:paraId="554EB45F">
            <w:pPr>
              <w:keepNext w:val="0"/>
              <w:keepLines w:val="0"/>
              <w:pageBreakBefore w:val="0"/>
              <w:widowControl w:val="0"/>
              <w:numPr>
                <w:ilvl w:val="0"/>
                <w:numId w:val="0"/>
              </w:numPr>
              <w:kinsoku/>
              <w:wordWrap/>
              <w:overflowPunct w:val="0"/>
              <w:topLinePunct w:val="0"/>
              <w:bidi w:val="0"/>
              <w:spacing w:line="240" w:lineRule="auto"/>
              <w:ind w:left="0" w:firstLine="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lang w:val="en-US" w:eastAsia="zh-CN"/>
              </w:rPr>
              <w:t>3</w:t>
            </w:r>
            <w:r>
              <w:rPr>
                <w:rFonts w:hint="eastAsia" w:ascii="宋体" w:hAnsi="宋体" w:eastAsia="宋体" w:cs="宋体"/>
                <w:b w:val="0"/>
                <w:bCs w:val="0"/>
                <w:color w:val="000000"/>
                <w:spacing w:val="0"/>
                <w:w w:val="100"/>
                <w:kern w:val="0"/>
                <w:sz w:val="21"/>
                <w:szCs w:val="21"/>
                <w:u w:val="none"/>
              </w:rPr>
              <w:t>.会同相关部门建设社区老年</w:t>
            </w:r>
            <w:r>
              <w:rPr>
                <w:rFonts w:hint="eastAsia" w:ascii="宋体" w:hAnsi="宋体" w:eastAsia="宋体" w:cs="宋体"/>
                <w:b w:val="0"/>
                <w:bCs w:val="0"/>
                <w:color w:val="000000"/>
                <w:spacing w:val="0"/>
                <w:w w:val="100"/>
                <w:kern w:val="0"/>
                <w:sz w:val="21"/>
                <w:szCs w:val="21"/>
                <w:u w:val="none"/>
                <w:lang w:val="en-US" w:eastAsia="zh-CN"/>
              </w:rPr>
              <w:t>人</w:t>
            </w:r>
            <w:r>
              <w:rPr>
                <w:rFonts w:hint="eastAsia" w:ascii="宋体" w:hAnsi="宋体" w:eastAsia="宋体" w:cs="宋体"/>
                <w:b w:val="0"/>
                <w:bCs w:val="0"/>
                <w:color w:val="000000"/>
                <w:spacing w:val="0"/>
                <w:w w:val="100"/>
                <w:kern w:val="0"/>
                <w:sz w:val="21"/>
                <w:szCs w:val="21"/>
                <w:u w:val="none"/>
              </w:rPr>
              <w:t>学习</w:t>
            </w:r>
            <w:r>
              <w:rPr>
                <w:rFonts w:hint="eastAsia" w:ascii="宋体" w:hAnsi="宋体" w:eastAsia="宋体" w:cs="宋体"/>
                <w:b w:val="0"/>
                <w:bCs w:val="0"/>
                <w:color w:val="000000"/>
                <w:spacing w:val="0"/>
                <w:w w:val="100"/>
                <w:kern w:val="0"/>
                <w:sz w:val="21"/>
                <w:szCs w:val="21"/>
                <w:u w:val="none"/>
                <w:lang w:val="en-US" w:eastAsia="zh-CN"/>
              </w:rPr>
              <w:t>站（</w:t>
            </w:r>
            <w:r>
              <w:rPr>
                <w:rFonts w:hint="eastAsia" w:ascii="宋体" w:hAnsi="宋体" w:eastAsia="宋体" w:cs="宋体"/>
                <w:b w:val="0"/>
                <w:bCs w:val="0"/>
                <w:color w:val="000000"/>
                <w:spacing w:val="0"/>
                <w:w w:val="100"/>
                <w:kern w:val="0"/>
                <w:sz w:val="21"/>
                <w:szCs w:val="21"/>
                <w:u w:val="none"/>
              </w:rPr>
              <w:t>点</w:t>
            </w:r>
            <w:r>
              <w:rPr>
                <w:rFonts w:hint="eastAsia" w:ascii="宋体" w:hAnsi="宋体" w:eastAsia="宋体" w:cs="宋体"/>
                <w:b w:val="0"/>
                <w:bCs w:val="0"/>
                <w:color w:val="000000"/>
                <w:spacing w:val="0"/>
                <w:w w:val="100"/>
                <w:kern w:val="0"/>
                <w:sz w:val="21"/>
                <w:szCs w:val="21"/>
                <w:u w:val="none"/>
                <w:lang w:val="en-US" w:eastAsia="zh-CN"/>
              </w:rPr>
              <w:t>）</w:t>
            </w:r>
            <w:r>
              <w:rPr>
                <w:rFonts w:hint="eastAsia" w:ascii="宋体" w:hAnsi="宋体" w:eastAsia="宋体" w:cs="宋体"/>
                <w:b w:val="0"/>
                <w:bCs w:val="0"/>
                <w:color w:val="000000"/>
                <w:spacing w:val="0"/>
                <w:w w:val="100"/>
                <w:kern w:val="0"/>
                <w:sz w:val="21"/>
                <w:szCs w:val="21"/>
                <w:u w:val="none"/>
              </w:rPr>
              <w:t>；</w:t>
            </w:r>
          </w:p>
          <w:p w14:paraId="7B5F9B45">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left"/>
              <w:rPr>
                <w:rFonts w:hint="eastAsia" w:ascii="宋体" w:hAnsi="宋体" w:eastAsia="宋体" w:cs="宋体"/>
                <w:b w:val="0"/>
                <w:bCs w:val="0"/>
                <w:color w:val="000000"/>
                <w:spacing w:val="0"/>
                <w:w w:val="100"/>
                <w:kern w:val="0"/>
                <w:sz w:val="21"/>
                <w:szCs w:val="21"/>
                <w:u w:val="none"/>
              </w:rPr>
            </w:pPr>
            <w:r>
              <w:rPr>
                <w:rFonts w:hint="eastAsia" w:ascii="宋体" w:hAnsi="宋体" w:eastAsia="宋体" w:cs="宋体"/>
                <w:b w:val="0"/>
                <w:bCs w:val="0"/>
                <w:color w:val="000000"/>
                <w:spacing w:val="0"/>
                <w:w w:val="100"/>
                <w:kern w:val="0"/>
                <w:sz w:val="21"/>
                <w:szCs w:val="21"/>
                <w:u w:val="none"/>
              </w:rPr>
              <w:t>4.为留守未成年人和困境未成年人家庭提供生活帮扶、创业就业支持等服务。</w:t>
            </w:r>
          </w:p>
        </w:tc>
      </w:tr>
    </w:tbl>
    <w:p w14:paraId="55588D96">
      <w:pPr>
        <w:rPr>
          <w:lang w:eastAsia="zh-CN"/>
        </w:rPr>
      </w:pPr>
    </w:p>
    <w:p w14:paraId="449B47A8">
      <w:pPr>
        <w:pStyle w:val="2"/>
        <w:spacing w:before="0" w:after="0" w:line="240" w:lineRule="auto"/>
        <w:jc w:val="center"/>
        <w:rPr>
          <w:rFonts w:ascii="Times New Roman" w:hAnsi="Times New Roman" w:cs="Times New Roman" w:eastAsiaTheme="minorEastAsia"/>
          <w:lang w:eastAsia="zh-CN"/>
        </w:rPr>
      </w:pPr>
      <w:bookmarkStart w:id="8" w:name="_Toc172077418"/>
      <w:bookmarkStart w:id="9" w:name="_Toc172077951"/>
      <w:bookmarkStart w:id="10" w:name="_Toc172077553"/>
      <w:bookmarkStart w:id="11" w:name="_Toc176767295"/>
      <w:r>
        <w:rPr>
          <w:rFonts w:hint="eastAsia" w:ascii="Times New Roman" w:hAnsi="Times New Roman" w:eastAsia="方正公文小标宋" w:cs="Times New Roman"/>
          <w:b w:val="0"/>
          <w:bCs/>
          <w:lang w:eastAsia="zh-CN"/>
        </w:rPr>
        <w:t>上级部门收回事项清单</w:t>
      </w:r>
      <w:bookmarkEnd w:id="8"/>
      <w:bookmarkEnd w:id="9"/>
      <w:bookmarkEnd w:id="10"/>
      <w:bookmarkEnd w:id="11"/>
    </w:p>
    <w:tbl>
      <w:tblPr>
        <w:tblStyle w:val="10"/>
        <w:tblW w:w="14045" w:type="dxa"/>
        <w:jc w:val="center"/>
        <w:tblLayout w:type="fixed"/>
        <w:tblCellMar>
          <w:top w:w="0" w:type="dxa"/>
          <w:left w:w="108" w:type="dxa"/>
          <w:bottom w:w="0" w:type="dxa"/>
          <w:right w:w="108" w:type="dxa"/>
        </w:tblCellMar>
      </w:tblPr>
      <w:tblGrid>
        <w:gridCol w:w="779"/>
        <w:gridCol w:w="4971"/>
        <w:gridCol w:w="8295"/>
      </w:tblGrid>
      <w:tr w14:paraId="3C6DB29F">
        <w:tblPrEx>
          <w:tblCellMar>
            <w:top w:w="0" w:type="dxa"/>
            <w:left w:w="108" w:type="dxa"/>
            <w:bottom w:w="0" w:type="dxa"/>
            <w:right w:w="108" w:type="dxa"/>
          </w:tblCellMar>
        </w:tblPrEx>
        <w:trPr>
          <w:cantSplit/>
          <w:trHeight w:val="624" w:hRule="atLeast"/>
          <w:tblHeader/>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9A9A">
            <w:pPr>
              <w:keepNext w:val="0"/>
              <w:keepLines w:val="0"/>
              <w:pageBreakBefore w:val="0"/>
              <w:widowControl w:val="0"/>
              <w:kinsoku/>
              <w:wordWrap/>
              <w:overflowPunct w:val="0"/>
              <w:topLinePunct w:val="0"/>
              <w:bidi w:val="0"/>
              <w:spacing w:line="240" w:lineRule="auto"/>
              <w:ind w:right="0" w:rightChars="0"/>
              <w:jc w:val="center"/>
              <w:rPr>
                <w:rFonts w:hint="eastAsia" w:ascii="黑体" w:hAnsi="黑体" w:eastAsia="黑体" w:cs="黑体"/>
                <w:b w:val="0"/>
                <w:bCs w:val="0"/>
                <w:sz w:val="22"/>
                <w:szCs w:val="22"/>
                <w:lang w:eastAsia="zh-CN"/>
              </w:rPr>
            </w:pPr>
            <w:r>
              <w:rPr>
                <w:rFonts w:hint="eastAsia" w:ascii="黑体" w:hAnsi="黑体" w:eastAsia="黑体" w:cs="黑体"/>
                <w:b w:val="0"/>
                <w:bCs w:val="0"/>
                <w:sz w:val="22"/>
                <w:szCs w:val="22"/>
                <w:lang w:eastAsia="zh-CN" w:bidi="ar"/>
              </w:rPr>
              <w:t>序号</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2AC4">
            <w:pPr>
              <w:keepNext w:val="0"/>
              <w:keepLines w:val="0"/>
              <w:pageBreakBefore w:val="0"/>
              <w:widowControl w:val="0"/>
              <w:kinsoku/>
              <w:wordWrap/>
              <w:overflowPunct w:val="0"/>
              <w:topLinePunct w:val="0"/>
              <w:bidi w:val="0"/>
              <w:spacing w:line="240" w:lineRule="auto"/>
              <w:ind w:right="0" w:rightChars="0"/>
              <w:jc w:val="center"/>
              <w:rPr>
                <w:rFonts w:hint="eastAsia" w:ascii="黑体" w:hAnsi="黑体" w:eastAsia="黑体" w:cs="黑体"/>
                <w:b w:val="0"/>
                <w:bCs w:val="0"/>
                <w:sz w:val="22"/>
                <w:szCs w:val="22"/>
                <w:lang w:eastAsia="zh-CN"/>
              </w:rPr>
            </w:pPr>
            <w:r>
              <w:rPr>
                <w:rFonts w:hint="eastAsia" w:ascii="黑体" w:hAnsi="黑体" w:eastAsia="黑体" w:cs="黑体"/>
                <w:b w:val="0"/>
                <w:bCs w:val="0"/>
                <w:sz w:val="22"/>
                <w:szCs w:val="22"/>
                <w:lang w:eastAsia="zh-CN" w:bidi="ar"/>
              </w:rPr>
              <w:t>事项名称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0DCB">
            <w:pPr>
              <w:keepNext w:val="0"/>
              <w:keepLines w:val="0"/>
              <w:pageBreakBefore w:val="0"/>
              <w:widowControl w:val="0"/>
              <w:kinsoku/>
              <w:wordWrap/>
              <w:overflowPunct w:val="0"/>
              <w:topLinePunct w:val="0"/>
              <w:bidi w:val="0"/>
              <w:spacing w:line="240" w:lineRule="auto"/>
              <w:ind w:right="0" w:rightChars="0"/>
              <w:jc w:val="center"/>
              <w:rPr>
                <w:rFonts w:hint="eastAsia" w:ascii="黑体" w:hAnsi="黑体" w:eastAsia="黑体" w:cs="黑体"/>
                <w:b w:val="0"/>
                <w:bCs w:val="0"/>
                <w:sz w:val="22"/>
                <w:szCs w:val="22"/>
                <w:lang w:eastAsia="zh-CN"/>
              </w:rPr>
            </w:pPr>
            <w:r>
              <w:rPr>
                <w:rFonts w:hint="eastAsia" w:ascii="黑体" w:hAnsi="黑体" w:eastAsia="黑体" w:cs="黑体"/>
                <w:b w:val="0"/>
                <w:bCs w:val="0"/>
                <w:sz w:val="22"/>
                <w:szCs w:val="22"/>
                <w:lang w:eastAsia="zh-CN" w:bidi="ar"/>
              </w:rPr>
              <w:t>承接部门及工作方式</w:t>
            </w:r>
          </w:p>
        </w:tc>
      </w:tr>
      <w:tr w14:paraId="37C27C4F">
        <w:tblPrEx>
          <w:tblCellMar>
            <w:top w:w="0" w:type="dxa"/>
            <w:left w:w="108" w:type="dxa"/>
            <w:bottom w:w="0" w:type="dxa"/>
            <w:right w:w="108" w:type="dxa"/>
          </w:tblCellMar>
        </w:tblPrEx>
        <w:trPr>
          <w:cantSplit/>
          <w:trHeight w:val="624"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22322B">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z w:val="22"/>
                <w:szCs w:val="22"/>
                <w:lang w:eastAsia="zh-CN" w:bidi="ar"/>
              </w:rPr>
            </w:pPr>
            <w:r>
              <w:rPr>
                <w:rStyle w:val="18"/>
                <w:rFonts w:hint="eastAsia" w:ascii="黑体" w:hAnsi="黑体" w:eastAsia="黑体" w:cs="黑体"/>
                <w:b w:val="0"/>
                <w:bCs w:val="0"/>
                <w:color w:val="auto"/>
                <w:sz w:val="22"/>
                <w:szCs w:val="22"/>
                <w:lang w:eastAsia="zh-CN" w:bidi="ar"/>
              </w:rPr>
              <w:t>一、民生服务（</w:t>
            </w:r>
            <w:r>
              <w:rPr>
                <w:rStyle w:val="18"/>
                <w:rFonts w:hint="eastAsia" w:ascii="黑体" w:hAnsi="黑体" w:eastAsia="黑体" w:cs="黑体"/>
                <w:b w:val="0"/>
                <w:bCs w:val="0"/>
                <w:color w:val="auto"/>
                <w:sz w:val="22"/>
                <w:szCs w:val="22"/>
                <w:lang w:val="en-US" w:eastAsia="zh-CN" w:bidi="ar"/>
              </w:rPr>
              <w:t>5</w:t>
            </w:r>
            <w:r>
              <w:rPr>
                <w:rStyle w:val="18"/>
                <w:rFonts w:hint="eastAsia" w:ascii="黑体" w:hAnsi="黑体" w:eastAsia="黑体" w:cs="黑体"/>
                <w:b w:val="0"/>
                <w:bCs w:val="0"/>
                <w:color w:val="auto"/>
                <w:sz w:val="22"/>
                <w:szCs w:val="22"/>
                <w:lang w:eastAsia="zh-CN" w:bidi="ar"/>
              </w:rPr>
              <w:t>项）</w:t>
            </w:r>
          </w:p>
        </w:tc>
      </w:tr>
      <w:tr w14:paraId="1C9C6C8F">
        <w:tblPrEx>
          <w:tblCellMar>
            <w:top w:w="0" w:type="dxa"/>
            <w:left w:w="108" w:type="dxa"/>
            <w:bottom w:w="0" w:type="dxa"/>
            <w:right w:w="108" w:type="dxa"/>
          </w:tblCellMar>
        </w:tblPrEx>
        <w:trPr>
          <w:cantSplit/>
          <w:trHeight w:val="127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B48F">
            <w:pPr>
              <w:keepNext w:val="0"/>
              <w:keepLines w:val="0"/>
              <w:pageBreakBefore w:val="0"/>
              <w:widowControl w:val="0"/>
              <w:numPr>
                <w:ilvl w:val="0"/>
                <w:numId w:val="0"/>
              </w:numPr>
              <w:kinsoku/>
              <w:wordWrap/>
              <w:overflowPunct w:val="0"/>
              <w:topLinePunct w:val="0"/>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0BE0">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对养老机构的监督检查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BAEC">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承接部门：县民政局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594C2D7D">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1.加强对养老机构服务和运营的监督检查；</w:t>
            </w:r>
          </w:p>
          <w:p w14:paraId="387049BD">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2.发现违反《养老机构管理办法》规定的，及时依法予以处理并向社会公布。</w:t>
            </w:r>
          </w:p>
        </w:tc>
      </w:tr>
      <w:tr w14:paraId="3192E9F8">
        <w:tblPrEx>
          <w:tblCellMar>
            <w:top w:w="0" w:type="dxa"/>
            <w:left w:w="108" w:type="dxa"/>
            <w:bottom w:w="0" w:type="dxa"/>
            <w:right w:w="108" w:type="dxa"/>
          </w:tblCellMar>
        </w:tblPrEx>
        <w:trPr>
          <w:cantSplit/>
          <w:trHeight w:val="122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7031">
            <w:pPr>
              <w:keepNext w:val="0"/>
              <w:keepLines w:val="0"/>
              <w:pageBreakBefore w:val="0"/>
              <w:widowControl w:val="0"/>
              <w:numPr>
                <w:ilvl w:val="0"/>
                <w:numId w:val="0"/>
              </w:numPr>
              <w:kinsoku/>
              <w:wordWrap/>
              <w:overflowPunct w:val="0"/>
              <w:topLinePunct w:val="0"/>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FFED">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对维护老年人合法权益和敬老、养老、助老成绩显著的组织、家庭或者个人的表彰奖励</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2F30">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承接部门：县民政局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对维护老年人合法权益和敬老、养老、助老成绩显著的组织、家庭或者个人，按照国家和省有关规定给予表彰奖励。</w:t>
            </w:r>
          </w:p>
        </w:tc>
      </w:tr>
      <w:tr w14:paraId="62632B79">
        <w:tblPrEx>
          <w:tblCellMar>
            <w:top w:w="0" w:type="dxa"/>
            <w:left w:w="108" w:type="dxa"/>
            <w:bottom w:w="0" w:type="dxa"/>
            <w:right w:w="108" w:type="dxa"/>
          </w:tblCellMar>
        </w:tblPrEx>
        <w:trPr>
          <w:cantSplit/>
          <w:trHeight w:val="121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C08E">
            <w:pPr>
              <w:keepNext w:val="0"/>
              <w:keepLines w:val="0"/>
              <w:pageBreakBefore w:val="0"/>
              <w:widowControl w:val="0"/>
              <w:numPr>
                <w:ilvl w:val="0"/>
                <w:numId w:val="0"/>
              </w:numPr>
              <w:kinsoku/>
              <w:wordWrap/>
              <w:overflowPunct w:val="0"/>
              <w:topLinePunct w:val="0"/>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76C9">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对违规领取80岁以上高龄津贴的追缴</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977E">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承接部门：县民政局</w:t>
            </w:r>
          </w:p>
          <w:p w14:paraId="2C13695B">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60354A0B">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1.对80岁以上高龄津贴发放实行动态管理；</w:t>
            </w:r>
          </w:p>
          <w:p w14:paraId="7061D111">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2.发现有违规领取80岁以上高龄津贴的，按规定予以追缴。</w:t>
            </w:r>
          </w:p>
        </w:tc>
      </w:tr>
      <w:tr w14:paraId="78B0D5A0">
        <w:tblPrEx>
          <w:tblCellMar>
            <w:top w:w="0" w:type="dxa"/>
            <w:left w:w="108" w:type="dxa"/>
            <w:bottom w:w="0" w:type="dxa"/>
            <w:right w:w="108" w:type="dxa"/>
          </w:tblCellMar>
        </w:tblPrEx>
        <w:trPr>
          <w:cantSplit/>
          <w:trHeight w:val="153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847D">
            <w:pPr>
              <w:keepNext w:val="0"/>
              <w:keepLines w:val="0"/>
              <w:pageBreakBefore w:val="0"/>
              <w:widowControl w:val="0"/>
              <w:numPr>
                <w:ilvl w:val="0"/>
                <w:numId w:val="0"/>
              </w:numPr>
              <w:kinsoku/>
              <w:wordWrap/>
              <w:overflowPunct w:val="0"/>
              <w:topLinePunct w:val="0"/>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589A">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违规领取养老保险的追缴</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BEE2">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承接部门：县人力资源和社会保障局</w:t>
            </w:r>
          </w:p>
          <w:p w14:paraId="51FF34CD">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5D8861A">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1.对发现的或群众举报的违规领取养老保险行为进行核实；</w:t>
            </w:r>
          </w:p>
          <w:p w14:paraId="5A203D71">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2.责令有关人员退还违规领取的养老保险；</w:t>
            </w:r>
          </w:p>
          <w:p w14:paraId="325841F7">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3.拒不退还的，按照规定移交有关部门依法处理。</w:t>
            </w:r>
          </w:p>
        </w:tc>
      </w:tr>
      <w:tr w14:paraId="09325837">
        <w:tblPrEx>
          <w:tblCellMar>
            <w:top w:w="0" w:type="dxa"/>
            <w:left w:w="108" w:type="dxa"/>
            <w:bottom w:w="0" w:type="dxa"/>
            <w:right w:w="108" w:type="dxa"/>
          </w:tblCellMar>
        </w:tblPrEx>
        <w:trPr>
          <w:cantSplit/>
          <w:trHeight w:val="128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8F1E">
            <w:pPr>
              <w:keepNext w:val="0"/>
              <w:keepLines w:val="0"/>
              <w:pageBreakBefore w:val="0"/>
              <w:widowControl w:val="0"/>
              <w:numPr>
                <w:ilvl w:val="0"/>
                <w:numId w:val="0"/>
              </w:numPr>
              <w:kinsoku/>
              <w:wordWrap/>
              <w:overflowPunct w:val="0"/>
              <w:topLinePunct w:val="0"/>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0A5F">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农村幼儿园举办、停办的登记注册</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70C2">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承接部门：县教育局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1.受理幼儿园举办、停办申请相关材料；</w:t>
            </w:r>
          </w:p>
          <w:p w14:paraId="5E63F1E0">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2.审查并办理幼儿园举办、停办相关手续。</w:t>
            </w:r>
          </w:p>
        </w:tc>
      </w:tr>
      <w:tr w14:paraId="0756F95F">
        <w:tblPrEx>
          <w:tblCellMar>
            <w:top w:w="0" w:type="dxa"/>
            <w:left w:w="108" w:type="dxa"/>
            <w:bottom w:w="0" w:type="dxa"/>
            <w:right w:w="108" w:type="dxa"/>
          </w:tblCellMar>
        </w:tblPrEx>
        <w:trPr>
          <w:cantSplit/>
          <w:trHeight w:val="658"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940553">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宋体" w:hAnsi="宋体" w:eastAsia="宋体" w:cs="宋体"/>
                <w:b w:val="0"/>
                <w:bCs w:val="0"/>
                <w:snapToGrid w:val="0"/>
                <w:color w:val="auto"/>
                <w:kern w:val="0"/>
                <w:sz w:val="21"/>
                <w:szCs w:val="21"/>
                <w:lang w:val="en-US" w:eastAsia="zh-CN" w:bidi="ar-SA"/>
              </w:rPr>
            </w:pPr>
            <w:r>
              <w:rPr>
                <w:rStyle w:val="18"/>
                <w:rFonts w:hint="eastAsia" w:ascii="黑体" w:hAnsi="黑体" w:eastAsia="黑体" w:cs="黑体"/>
                <w:b w:val="0"/>
                <w:bCs w:val="0"/>
                <w:color w:val="auto"/>
                <w:sz w:val="22"/>
                <w:szCs w:val="22"/>
                <w:lang w:eastAsia="zh-CN" w:bidi="ar"/>
              </w:rPr>
              <w:t>二、平安法治（</w:t>
            </w:r>
            <w:r>
              <w:rPr>
                <w:rStyle w:val="18"/>
                <w:rFonts w:hint="eastAsia" w:ascii="黑体" w:hAnsi="黑体" w:eastAsia="黑体" w:cs="黑体"/>
                <w:b w:val="0"/>
                <w:bCs w:val="0"/>
                <w:color w:val="auto"/>
                <w:sz w:val="22"/>
                <w:szCs w:val="22"/>
                <w:lang w:val="en-US" w:eastAsia="zh-CN" w:bidi="ar"/>
              </w:rPr>
              <w:t>1</w:t>
            </w:r>
            <w:r>
              <w:rPr>
                <w:rStyle w:val="18"/>
                <w:rFonts w:hint="eastAsia" w:ascii="黑体" w:hAnsi="黑体" w:eastAsia="黑体" w:cs="黑体"/>
                <w:b w:val="0"/>
                <w:bCs w:val="0"/>
                <w:color w:val="auto"/>
                <w:sz w:val="22"/>
                <w:szCs w:val="22"/>
                <w:lang w:eastAsia="zh-CN" w:bidi="ar"/>
              </w:rPr>
              <w:t>项）</w:t>
            </w:r>
          </w:p>
        </w:tc>
      </w:tr>
      <w:tr w14:paraId="6606C2DE">
        <w:tblPrEx>
          <w:tblCellMar>
            <w:top w:w="0" w:type="dxa"/>
            <w:left w:w="108" w:type="dxa"/>
            <w:bottom w:w="0" w:type="dxa"/>
            <w:right w:w="108" w:type="dxa"/>
          </w:tblCellMar>
        </w:tblPrEx>
        <w:trPr>
          <w:cantSplit/>
          <w:trHeight w:val="65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ED06">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15A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spacing w:val="-6"/>
                <w:kern w:val="0"/>
                <w:sz w:val="21"/>
                <w:szCs w:val="21"/>
              </w:rPr>
              <w:t>对公民申请法律援助需要提交的经济困难证明的确认</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AD4F">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根据《中华人民共和国法律援助法》相关规定，不再开展此项工作。</w:t>
            </w:r>
          </w:p>
        </w:tc>
      </w:tr>
      <w:tr w14:paraId="7A82CFEE">
        <w:tblPrEx>
          <w:tblCellMar>
            <w:top w:w="0" w:type="dxa"/>
            <w:left w:w="108" w:type="dxa"/>
            <w:bottom w:w="0" w:type="dxa"/>
            <w:right w:w="108" w:type="dxa"/>
          </w:tblCellMar>
        </w:tblPrEx>
        <w:trPr>
          <w:cantSplit/>
          <w:trHeight w:val="658"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56D6E2">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宋体" w:hAnsi="宋体" w:eastAsia="宋体" w:cs="宋体"/>
                <w:b w:val="0"/>
                <w:bCs w:val="0"/>
                <w:snapToGrid w:val="0"/>
                <w:color w:val="auto"/>
                <w:kern w:val="0"/>
                <w:sz w:val="21"/>
                <w:szCs w:val="21"/>
                <w:lang w:val="en-US" w:eastAsia="zh-CN" w:bidi="ar-SA"/>
              </w:rPr>
            </w:pPr>
            <w:r>
              <w:rPr>
                <w:rStyle w:val="18"/>
                <w:rFonts w:hint="eastAsia" w:ascii="黑体" w:hAnsi="黑体" w:eastAsia="黑体" w:cs="黑体"/>
                <w:b w:val="0"/>
                <w:bCs w:val="0"/>
                <w:color w:val="auto"/>
                <w:sz w:val="22"/>
                <w:szCs w:val="22"/>
                <w:lang w:eastAsia="zh-CN" w:bidi="ar"/>
              </w:rPr>
              <w:t>三、乡村振兴（</w:t>
            </w:r>
            <w:r>
              <w:rPr>
                <w:rStyle w:val="18"/>
                <w:rFonts w:hint="eastAsia" w:ascii="黑体" w:hAnsi="黑体" w:eastAsia="黑体" w:cs="黑体"/>
                <w:b w:val="0"/>
                <w:bCs w:val="0"/>
                <w:color w:val="auto"/>
                <w:sz w:val="22"/>
                <w:szCs w:val="22"/>
                <w:lang w:val="en-US" w:eastAsia="zh-CN" w:bidi="ar"/>
              </w:rPr>
              <w:t>47</w:t>
            </w:r>
            <w:r>
              <w:rPr>
                <w:rStyle w:val="18"/>
                <w:rFonts w:hint="eastAsia" w:ascii="黑体" w:hAnsi="黑体" w:eastAsia="黑体" w:cs="黑体"/>
                <w:b w:val="0"/>
                <w:bCs w:val="0"/>
                <w:color w:val="auto"/>
                <w:sz w:val="22"/>
                <w:szCs w:val="22"/>
                <w:lang w:eastAsia="zh-CN" w:bidi="ar"/>
              </w:rPr>
              <w:t>项）</w:t>
            </w:r>
          </w:p>
        </w:tc>
      </w:tr>
      <w:tr w14:paraId="7ABAFAEE">
        <w:tblPrEx>
          <w:tblCellMar>
            <w:top w:w="0" w:type="dxa"/>
            <w:left w:w="108" w:type="dxa"/>
            <w:bottom w:w="0" w:type="dxa"/>
            <w:right w:w="108" w:type="dxa"/>
          </w:tblCellMar>
        </w:tblPrEx>
        <w:trPr>
          <w:cantSplit/>
          <w:trHeight w:val="134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6E3D">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E07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对向未取得农药生产许可证的农药生产企业或者未取得农药经营许可证的其他农药经营者采购农药的行政处罚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B60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6BB15FF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向未取得农药生产许可证的农药生产企业或者未取得农药经营许可证的其他农药经营者采购农药的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责令改正，没收违法所得和违法经营的农药，并处罚款。</w:t>
            </w:r>
          </w:p>
        </w:tc>
      </w:tr>
      <w:tr w14:paraId="323C9F38">
        <w:tblPrEx>
          <w:tblCellMar>
            <w:top w:w="0" w:type="dxa"/>
            <w:left w:w="108" w:type="dxa"/>
            <w:bottom w:w="0" w:type="dxa"/>
            <w:right w:w="108" w:type="dxa"/>
          </w:tblCellMar>
        </w:tblPrEx>
        <w:trPr>
          <w:cantSplit/>
          <w:trHeight w:val="187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6918">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2F5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农业机械安全</w:t>
            </w:r>
            <w:r>
              <w:rPr>
                <w:rFonts w:hint="eastAsia" w:ascii="宋体" w:hAnsi="宋体" w:eastAsia="宋体" w:cs="宋体"/>
                <w:b w:val="0"/>
                <w:bCs w:val="0"/>
                <w:color w:val="auto"/>
                <w:kern w:val="0"/>
                <w:sz w:val="21"/>
                <w:szCs w:val="21"/>
                <w:lang w:val="en-US" w:eastAsia="zh-CN"/>
              </w:rPr>
              <w:t>的</w:t>
            </w:r>
            <w:r>
              <w:rPr>
                <w:rFonts w:hint="eastAsia" w:ascii="宋体" w:hAnsi="宋体" w:eastAsia="宋体" w:cs="宋体"/>
                <w:b w:val="0"/>
                <w:bCs w:val="0"/>
                <w:color w:val="auto"/>
                <w:kern w:val="0"/>
                <w:sz w:val="21"/>
                <w:szCs w:val="21"/>
              </w:rPr>
              <w:t>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087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677952F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136AA77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1.向有关单位和个人了解情况，查阅、复制有关资料；</w:t>
            </w:r>
          </w:p>
          <w:p w14:paraId="673DC45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查验拖拉机、联合收割机证书、牌照及有关操作证件；</w:t>
            </w:r>
          </w:p>
          <w:p w14:paraId="63020F4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检查危及人身财产安全的农业机械的安全状况，对存在重大事故隐患的农业机械，责令当事人立即停止作业或者停止农业机械的转移，并进行维修；</w:t>
            </w:r>
          </w:p>
          <w:p w14:paraId="51921E4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责令农业机械操作人员改正违规操作行为。</w:t>
            </w:r>
          </w:p>
        </w:tc>
      </w:tr>
      <w:tr w14:paraId="1D31C4E1">
        <w:tblPrEx>
          <w:tblCellMar>
            <w:top w:w="0" w:type="dxa"/>
            <w:left w:w="108" w:type="dxa"/>
            <w:bottom w:w="0" w:type="dxa"/>
            <w:right w:w="108" w:type="dxa"/>
          </w:tblCellMar>
        </w:tblPrEx>
        <w:trPr>
          <w:cantSplit/>
          <w:trHeight w:val="172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2349">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2AA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对未按照规定登记、使用拖拉机、联合收割机的行政处罚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6EB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w:t>
            </w:r>
          </w:p>
          <w:p w14:paraId="5B72D22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未按照规定登记、使用拖拉机、联合收割机的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 xml:space="preserve">责令限期补办相关手续；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 xml:space="preserve">.逾期不补办的，责令停止使用；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.拒不停止使用的，扣押拖拉机、联合收割机，并处罚款。</w:t>
            </w:r>
          </w:p>
        </w:tc>
      </w:tr>
      <w:tr w14:paraId="15FAEFF8">
        <w:tblPrEx>
          <w:tblCellMar>
            <w:top w:w="0" w:type="dxa"/>
            <w:left w:w="108" w:type="dxa"/>
            <w:bottom w:w="0" w:type="dxa"/>
            <w:right w:w="108" w:type="dxa"/>
          </w:tblCellMar>
        </w:tblPrEx>
        <w:trPr>
          <w:cantSplit/>
          <w:trHeight w:val="118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01A7">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759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spacing w:val="6"/>
                <w:kern w:val="0"/>
                <w:sz w:val="21"/>
                <w:szCs w:val="21"/>
              </w:rPr>
              <w:t>对未取得操作证件操作拖拉机、联合收割机的行政处罚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E49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7A45ABC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3B2568E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6F401C4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未取得操作证件操作拖拉机、联合收割机的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责令改正</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并</w:t>
            </w:r>
            <w:r>
              <w:rPr>
                <w:rFonts w:hint="eastAsia" w:ascii="宋体" w:hAnsi="宋体" w:eastAsia="宋体" w:cs="宋体"/>
                <w:b w:val="0"/>
                <w:bCs w:val="0"/>
                <w:color w:val="auto"/>
                <w:kern w:val="0"/>
                <w:sz w:val="21"/>
                <w:szCs w:val="21"/>
                <w:lang w:val="en-US" w:eastAsia="zh-CN"/>
              </w:rPr>
              <w:t>处罚款</w:t>
            </w:r>
            <w:r>
              <w:rPr>
                <w:rFonts w:hint="eastAsia" w:ascii="宋体" w:hAnsi="宋体" w:eastAsia="宋体" w:cs="宋体"/>
                <w:b w:val="0"/>
                <w:bCs w:val="0"/>
                <w:color w:val="auto"/>
                <w:kern w:val="0"/>
                <w:sz w:val="21"/>
                <w:szCs w:val="21"/>
              </w:rPr>
              <w:t>。</w:t>
            </w:r>
          </w:p>
        </w:tc>
      </w:tr>
      <w:tr w14:paraId="5CD5F089">
        <w:tblPrEx>
          <w:tblCellMar>
            <w:top w:w="0" w:type="dxa"/>
            <w:left w:w="108" w:type="dxa"/>
            <w:bottom w:w="0" w:type="dxa"/>
            <w:right w:w="108" w:type="dxa"/>
          </w:tblCellMar>
        </w:tblPrEx>
        <w:trPr>
          <w:cantSplit/>
          <w:trHeight w:val="180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5D0D">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FAF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对未按照规定操作拖拉机、联合收割机的行政处罚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2CAE">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开展执法检查，受理群众举报并进行核实；</w:t>
            </w:r>
          </w:p>
          <w:p w14:paraId="3C52CC16">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未按照规定操作拖拉机、联合收割机的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 xml:space="preserve">对违法行为人予以批评教育，责令改正；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.拒不改正的，</w:t>
            </w:r>
            <w:r>
              <w:rPr>
                <w:rFonts w:hint="eastAsia" w:ascii="宋体" w:hAnsi="宋体" w:eastAsia="宋体" w:cs="宋体"/>
                <w:b w:val="0"/>
                <w:bCs w:val="0"/>
                <w:color w:val="auto"/>
                <w:kern w:val="0"/>
                <w:sz w:val="21"/>
                <w:szCs w:val="21"/>
                <w:lang w:val="en-US" w:eastAsia="zh-CN"/>
              </w:rPr>
              <w:t>处</w:t>
            </w:r>
            <w:r>
              <w:rPr>
                <w:rFonts w:hint="eastAsia" w:ascii="宋体" w:hAnsi="宋体" w:eastAsia="宋体" w:cs="宋体"/>
                <w:b w:val="0"/>
                <w:bCs w:val="0"/>
                <w:color w:val="auto"/>
                <w:kern w:val="0"/>
                <w:sz w:val="21"/>
                <w:szCs w:val="21"/>
              </w:rPr>
              <w:t xml:space="preserve">罚款；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.情节严重的，吊销有关人员的操作证件。</w:t>
            </w:r>
          </w:p>
        </w:tc>
      </w:tr>
      <w:tr w14:paraId="46E5A299">
        <w:tblPrEx>
          <w:tblCellMar>
            <w:top w:w="0" w:type="dxa"/>
            <w:left w:w="108" w:type="dxa"/>
            <w:bottom w:w="0" w:type="dxa"/>
            <w:right w:w="108" w:type="dxa"/>
          </w:tblCellMar>
        </w:tblPrEx>
        <w:trPr>
          <w:cantSplit/>
          <w:trHeight w:val="126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9400">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D3D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对农业机械操作人员违规操作的行政处罚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BDDD">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p>
          <w:p w14:paraId="540B0754">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24C27D77">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农业机械操作人员违规操作的</w:t>
            </w:r>
            <w:r>
              <w:rPr>
                <w:rFonts w:hint="eastAsia" w:ascii="宋体" w:hAnsi="宋体" w:eastAsia="宋体" w:cs="宋体"/>
                <w:b w:val="0"/>
                <w:bCs w:val="0"/>
                <w:color w:val="auto"/>
                <w:kern w:val="0"/>
                <w:sz w:val="21"/>
                <w:szCs w:val="21"/>
                <w:lang w:val="en-US" w:eastAsia="zh-CN"/>
              </w:rPr>
              <w:t>，责令改正，并处罚款。</w:t>
            </w:r>
          </w:p>
        </w:tc>
      </w:tr>
      <w:tr w14:paraId="0FC9AA0B">
        <w:tblPrEx>
          <w:tblCellMar>
            <w:top w:w="0" w:type="dxa"/>
            <w:left w:w="108" w:type="dxa"/>
            <w:bottom w:w="0" w:type="dxa"/>
            <w:right w:w="108" w:type="dxa"/>
          </w:tblCellMar>
        </w:tblPrEx>
        <w:trPr>
          <w:cantSplit/>
          <w:trHeight w:val="207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F99B">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53A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动物收购贩运备案</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C650">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从事动物收购贩运的单位和个人应当在县农业农村局进行备案，并遵守以下规定：</w:t>
            </w:r>
          </w:p>
          <w:p w14:paraId="4CDFE175">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1.收购贩运的动物附有检疫合格证明；</w:t>
            </w:r>
          </w:p>
          <w:p w14:paraId="4A7967CC">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2.运输动物前、后对运输工具进行消毒；</w:t>
            </w:r>
          </w:p>
          <w:p w14:paraId="77B0EB73">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3.建立收购贩运台账，真实记录动物品种、数量、来源、免疫、检疫合格证明编号、畜禽标识及运输、销售等信息。</w:t>
            </w:r>
          </w:p>
        </w:tc>
      </w:tr>
      <w:tr w14:paraId="6DADB671">
        <w:tblPrEx>
          <w:tblCellMar>
            <w:top w:w="0" w:type="dxa"/>
            <w:left w:w="108" w:type="dxa"/>
            <w:bottom w:w="0" w:type="dxa"/>
            <w:right w:w="108" w:type="dxa"/>
          </w:tblCellMar>
        </w:tblPrEx>
        <w:trPr>
          <w:cantSplit/>
          <w:trHeight w:val="158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F08C">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EDB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对未经定点从事生猪屠宰活动的行政处罚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217A">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1EA21698">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7819505E">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1536747D">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2.对未经定点从事生猪屠宰活动的，</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关闭，没收生猪、生猪产品、屠宰工具和设备以及</w:t>
            </w:r>
            <w:r>
              <w:rPr>
                <w:rFonts w:hint="eastAsia" w:ascii="宋体" w:hAnsi="宋体" w:eastAsia="宋体" w:cs="宋体"/>
                <w:b w:val="0"/>
                <w:bCs w:val="0"/>
                <w:color w:val="auto"/>
                <w:kern w:val="0"/>
                <w:sz w:val="21"/>
                <w:szCs w:val="21"/>
              </w:rPr>
              <w:t>违法所得，并处罚款。</w:t>
            </w:r>
          </w:p>
        </w:tc>
      </w:tr>
      <w:tr w14:paraId="20B42EB8">
        <w:tblPrEx>
          <w:tblCellMar>
            <w:top w:w="0" w:type="dxa"/>
            <w:left w:w="108" w:type="dxa"/>
            <w:bottom w:w="0" w:type="dxa"/>
            <w:right w:w="108" w:type="dxa"/>
          </w:tblCellMar>
        </w:tblPrEx>
        <w:trPr>
          <w:cantSplit/>
          <w:trHeight w:val="132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CE76">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490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对为违法生猪屠宰相关活动提供场所的行政处罚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4381">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3ACF50E7">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为违法生猪屠宰相关活动提供场所的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责令改正，没收违法所得，并处罚款。</w:t>
            </w:r>
          </w:p>
        </w:tc>
      </w:tr>
      <w:tr w14:paraId="6C73493F">
        <w:tblPrEx>
          <w:tblCellMar>
            <w:top w:w="0" w:type="dxa"/>
            <w:left w:w="108" w:type="dxa"/>
            <w:bottom w:w="0" w:type="dxa"/>
            <w:right w:w="108" w:type="dxa"/>
          </w:tblCellMar>
        </w:tblPrEx>
        <w:trPr>
          <w:cantSplit/>
          <w:trHeight w:val="133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3936">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70F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对未按规定建立、保存或者伪造农产品生产记录的行政处罚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B6CF">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1D476D61">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3C6CC4B8">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0564206A">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未按规定建立、保存或者伪造农产品生产记录的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限期改正；</w:t>
            </w:r>
          </w:p>
          <w:p w14:paraId="08CD219C">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3.逾期不改正的，可处罚款。</w:t>
            </w:r>
          </w:p>
        </w:tc>
      </w:tr>
      <w:tr w14:paraId="4FB0353B">
        <w:tblPrEx>
          <w:tblCellMar>
            <w:top w:w="0" w:type="dxa"/>
            <w:left w:w="108" w:type="dxa"/>
            <w:bottom w:w="0" w:type="dxa"/>
            <w:right w:w="108" w:type="dxa"/>
          </w:tblCellMar>
        </w:tblPrEx>
        <w:trPr>
          <w:cantSplit/>
          <w:trHeight w:val="133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4A3B">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A6D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pacing w:val="6"/>
                <w:kern w:val="0"/>
                <w:sz w:val="21"/>
                <w:szCs w:val="21"/>
              </w:rPr>
              <w:t>对销售的农产品未按照规定进行包装、标识的行政处罚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4C2A">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570D20DC">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1A4D1701">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2A906236">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销售的农产品未按照规定进行包装、标识的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限期改正；</w:t>
            </w:r>
          </w:p>
          <w:p w14:paraId="3C98CCC9">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3.逾期不改正的，可处罚款。</w:t>
            </w:r>
          </w:p>
        </w:tc>
      </w:tr>
      <w:tr w14:paraId="626EBF5D">
        <w:tblPrEx>
          <w:tblCellMar>
            <w:top w:w="0" w:type="dxa"/>
            <w:left w:w="108" w:type="dxa"/>
            <w:bottom w:w="0" w:type="dxa"/>
            <w:right w:w="108" w:type="dxa"/>
          </w:tblCellMar>
        </w:tblPrEx>
        <w:trPr>
          <w:cantSplit/>
          <w:trHeight w:val="137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F006">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F2C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对未经许可在水利工程管理范围内建设项目的行政处罚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DD30">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p>
          <w:p w14:paraId="128C875D">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2404B41D">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6AD1E9E7">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2.对未经许可在水利工程管理范围内建设项目的，责令停止施工，并处罚款，造成损失，依法追究赔偿责任。</w:t>
            </w:r>
          </w:p>
        </w:tc>
      </w:tr>
      <w:tr w14:paraId="4A252095">
        <w:tblPrEx>
          <w:tblCellMar>
            <w:top w:w="0" w:type="dxa"/>
            <w:left w:w="108" w:type="dxa"/>
            <w:bottom w:w="0" w:type="dxa"/>
            <w:right w:w="108" w:type="dxa"/>
          </w:tblCellMar>
        </w:tblPrEx>
        <w:trPr>
          <w:cantSplit/>
          <w:trHeight w:val="139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C5DE">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8AD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spacing w:val="6"/>
                <w:kern w:val="0"/>
                <w:sz w:val="21"/>
                <w:szCs w:val="21"/>
                <w:lang w:val="en-US" w:eastAsia="zh-CN"/>
              </w:rPr>
            </w:pPr>
            <w:r>
              <w:rPr>
                <w:rFonts w:hint="eastAsia" w:ascii="宋体" w:hAnsi="宋体" w:eastAsia="宋体" w:cs="宋体"/>
                <w:b w:val="0"/>
                <w:bCs w:val="0"/>
                <w:color w:val="auto"/>
                <w:spacing w:val="6"/>
                <w:kern w:val="0"/>
                <w:sz w:val="21"/>
                <w:szCs w:val="21"/>
              </w:rPr>
              <w:t>对在水工程保护范围内从事相关违法活动的</w:t>
            </w:r>
            <w:r>
              <w:rPr>
                <w:rFonts w:hint="eastAsia" w:ascii="宋体" w:hAnsi="宋体" w:eastAsia="宋体" w:cs="宋体"/>
                <w:b w:val="0"/>
                <w:bCs w:val="0"/>
                <w:color w:val="auto"/>
                <w:spacing w:val="6"/>
                <w:kern w:val="0"/>
                <w:sz w:val="21"/>
                <w:szCs w:val="21"/>
                <w:lang w:val="en-US" w:eastAsia="zh-CN"/>
              </w:rPr>
              <w:t>行政</w:t>
            </w:r>
            <w:r>
              <w:rPr>
                <w:rFonts w:hint="eastAsia" w:ascii="宋体" w:hAnsi="宋体" w:eastAsia="宋体" w:cs="宋体"/>
                <w:b w:val="0"/>
                <w:bCs w:val="0"/>
                <w:color w:val="auto"/>
                <w:spacing w:val="6"/>
                <w:kern w:val="0"/>
                <w:sz w:val="21"/>
                <w:szCs w:val="21"/>
              </w:rPr>
              <w:t>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9FE5">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p>
          <w:p w14:paraId="6D1C01FD">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7AF1AED6">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在水工程保护范围内从事相关违法活动的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责令停止违法行为</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采取补救措施，并处罚款。</w:t>
            </w:r>
          </w:p>
        </w:tc>
      </w:tr>
      <w:tr w14:paraId="2D1BF7D9">
        <w:tblPrEx>
          <w:tblCellMar>
            <w:top w:w="0" w:type="dxa"/>
            <w:left w:w="108" w:type="dxa"/>
            <w:bottom w:w="0" w:type="dxa"/>
            <w:right w:w="108" w:type="dxa"/>
          </w:tblCellMar>
        </w:tblPrEx>
        <w:trPr>
          <w:cantSplit/>
          <w:trHeight w:val="133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BDBC">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D72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对供水水质未达到国家生活饮用水卫生标准的行政处罚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01D1">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p>
          <w:p w14:paraId="7542FB90">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6205E84B">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39B82B9F">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对供水水质未达到国家生活饮用水卫生标准的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责令供水单位限期改正，逾期不改或整改不合格的，对供水单位处罚款。</w:t>
            </w:r>
          </w:p>
        </w:tc>
      </w:tr>
      <w:tr w14:paraId="5E43388D">
        <w:tblPrEx>
          <w:tblCellMar>
            <w:top w:w="0" w:type="dxa"/>
            <w:left w:w="108" w:type="dxa"/>
            <w:bottom w:w="0" w:type="dxa"/>
            <w:right w:w="108" w:type="dxa"/>
          </w:tblCellMar>
        </w:tblPrEx>
        <w:trPr>
          <w:cantSplit/>
          <w:trHeight w:val="141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A8EA">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9C1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对采购、销售未附具产品质量检验合格证或者包装、标签不符合规定农药的行政处罚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6C94">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03A9A244">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采购、销售未附具产品质量检验合格证或者包装、标签不符合规定农药的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农业经营者</w:t>
            </w:r>
            <w:r>
              <w:rPr>
                <w:rFonts w:hint="eastAsia" w:ascii="宋体" w:hAnsi="宋体" w:eastAsia="宋体" w:cs="宋体"/>
                <w:b w:val="0"/>
                <w:bCs w:val="0"/>
                <w:color w:val="auto"/>
                <w:kern w:val="0"/>
                <w:sz w:val="21"/>
                <w:szCs w:val="21"/>
              </w:rPr>
              <w:t>改正，没收违法所得和违法经营的农药，并处罚款。</w:t>
            </w:r>
          </w:p>
        </w:tc>
      </w:tr>
      <w:tr w14:paraId="0B2ADC99">
        <w:tblPrEx>
          <w:tblCellMar>
            <w:top w:w="0" w:type="dxa"/>
            <w:left w:w="108" w:type="dxa"/>
            <w:bottom w:w="0" w:type="dxa"/>
            <w:right w:w="108" w:type="dxa"/>
          </w:tblCellMar>
        </w:tblPrEx>
        <w:trPr>
          <w:cantSplit/>
          <w:trHeight w:val="139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99D5">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455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对不停止销售依法应当召回的农药的行政处罚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F13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18B20FD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13D71D7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1.开展执法检查，受理群众举报并进行核实；</w:t>
            </w:r>
          </w:p>
          <w:p w14:paraId="1DCEDD3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不停止销售依法应当召回的农药的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农药经营者</w:t>
            </w:r>
            <w:r>
              <w:rPr>
                <w:rFonts w:hint="eastAsia" w:ascii="宋体" w:hAnsi="宋体" w:eastAsia="宋体" w:cs="宋体"/>
                <w:b w:val="0"/>
                <w:bCs w:val="0"/>
                <w:color w:val="auto"/>
                <w:kern w:val="0"/>
                <w:sz w:val="21"/>
                <w:szCs w:val="21"/>
              </w:rPr>
              <w:t>改正，没收违法所得和违法经营的农药，并处罚款</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 xml:space="preserve">   </w:t>
            </w:r>
          </w:p>
        </w:tc>
      </w:tr>
      <w:tr w14:paraId="2B5C4E50">
        <w:tblPrEx>
          <w:tblCellMar>
            <w:top w:w="0" w:type="dxa"/>
            <w:left w:w="108" w:type="dxa"/>
            <w:bottom w:w="0" w:type="dxa"/>
            <w:right w:w="108" w:type="dxa"/>
          </w:tblCellMar>
        </w:tblPrEx>
        <w:trPr>
          <w:cantSplit/>
          <w:trHeight w:val="176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6221">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12D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对未取得农药经营许可证经营农药的行政处罚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688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7E23A41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未取得农药经营许可证经营农药的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责令停止营业</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没收违法所得、违法经营的农药和用于违法经营的工具、设备等，</w:t>
            </w:r>
            <w:r>
              <w:rPr>
                <w:rFonts w:hint="eastAsia" w:ascii="宋体" w:hAnsi="宋体" w:eastAsia="宋体" w:cs="宋体"/>
                <w:b w:val="0"/>
                <w:bCs w:val="0"/>
                <w:color w:val="auto"/>
                <w:kern w:val="0"/>
                <w:sz w:val="21"/>
                <w:szCs w:val="21"/>
              </w:rPr>
              <w:t>并处</w:t>
            </w:r>
            <w:r>
              <w:rPr>
                <w:rFonts w:hint="eastAsia" w:ascii="宋体" w:hAnsi="宋体" w:eastAsia="宋体" w:cs="宋体"/>
                <w:b w:val="0"/>
                <w:bCs w:val="0"/>
                <w:color w:val="auto"/>
                <w:kern w:val="0"/>
                <w:sz w:val="21"/>
                <w:szCs w:val="21"/>
                <w:lang w:val="en-US" w:eastAsia="zh-CN"/>
              </w:rPr>
              <w:t>罚款；</w:t>
            </w:r>
          </w:p>
          <w:p w14:paraId="13BF4A7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513778DE">
        <w:tblPrEx>
          <w:tblCellMar>
            <w:top w:w="0" w:type="dxa"/>
            <w:left w:w="108" w:type="dxa"/>
            <w:bottom w:w="0" w:type="dxa"/>
            <w:right w:w="108" w:type="dxa"/>
          </w:tblCellMar>
        </w:tblPrEx>
        <w:trPr>
          <w:cantSplit/>
          <w:trHeight w:val="128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94ED">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6CC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对在退耕还林工作中做出显著成绩的单位和个人的表彰和奖励</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856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15C2832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40A34A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1.收集在退耕还林工作中做出成绩的单位和个人相关资料；</w:t>
            </w:r>
          </w:p>
          <w:p w14:paraId="6B01CBA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2.按程序提请上级人民政府开展表彰和奖励。</w:t>
            </w:r>
          </w:p>
        </w:tc>
      </w:tr>
      <w:tr w14:paraId="69DCB99F">
        <w:tblPrEx>
          <w:tblCellMar>
            <w:top w:w="0" w:type="dxa"/>
            <w:left w:w="108" w:type="dxa"/>
            <w:bottom w:w="0" w:type="dxa"/>
            <w:right w:w="108" w:type="dxa"/>
          </w:tblCellMar>
        </w:tblPrEx>
        <w:trPr>
          <w:cantSplit/>
          <w:trHeight w:val="116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E4CC">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240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对擅自移动、损毁禁止生产区标牌的行政处罚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F5D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262AD10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5883B3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1BF16DE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擅自移动、损毁禁止生产区标牌的</w:t>
            </w:r>
            <w:r>
              <w:rPr>
                <w:rFonts w:hint="eastAsia" w:ascii="宋体" w:hAnsi="宋体" w:eastAsia="宋体" w:cs="宋体"/>
                <w:b w:val="0"/>
                <w:bCs w:val="0"/>
                <w:color w:val="auto"/>
                <w:kern w:val="0"/>
                <w:sz w:val="21"/>
                <w:szCs w:val="21"/>
                <w:lang w:val="en-US" w:eastAsia="zh-CN"/>
              </w:rPr>
              <w:t>，责令限期改正，并处罚款。</w:t>
            </w:r>
          </w:p>
        </w:tc>
      </w:tr>
      <w:tr w14:paraId="18842464">
        <w:tblPrEx>
          <w:tblCellMar>
            <w:top w:w="0" w:type="dxa"/>
            <w:left w:w="108" w:type="dxa"/>
            <w:bottom w:w="0" w:type="dxa"/>
            <w:right w:w="108" w:type="dxa"/>
          </w:tblCellMar>
        </w:tblPrEx>
        <w:trPr>
          <w:cantSplit/>
          <w:trHeight w:val="247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1196">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F6D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对侵占、损毁、拆除、擅自移动农作物病虫害监测设施设备或者以其他方式妨害农作物病虫害监测设施设备正常运行的行政处罚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A97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3DEC74A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侵占、损毁、拆除、擅自移动农作物病虫害监测设施设备或者以其他方式妨害农作物病虫害监测设施设备正常运行的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责令停止违法行为，限期恢复原状或者采取其他补救措施，可处罚款；</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3.造成损失的，依法追究赔偿责任；</w:t>
            </w:r>
          </w:p>
          <w:p w14:paraId="4717DD3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4.构成犯罪的，移送司法机关追究刑事责任。</w:t>
            </w:r>
          </w:p>
        </w:tc>
      </w:tr>
      <w:tr w14:paraId="761D53F0">
        <w:tblPrEx>
          <w:tblCellMar>
            <w:top w:w="0" w:type="dxa"/>
            <w:left w:w="108" w:type="dxa"/>
            <w:bottom w:w="0" w:type="dxa"/>
            <w:right w:w="108" w:type="dxa"/>
          </w:tblCellMar>
        </w:tblPrEx>
        <w:trPr>
          <w:cantSplit/>
          <w:trHeight w:val="160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F864">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8E2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对农产品生产过程中违规行为的行政处罚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12E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承接部门：县农业农村局、县卫生健康局、县商务和经济合作局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17333A2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对农产品生产过程中</w:t>
            </w:r>
            <w:r>
              <w:rPr>
                <w:rFonts w:hint="eastAsia" w:ascii="宋体" w:hAnsi="宋体" w:eastAsia="宋体" w:cs="宋体"/>
                <w:b w:val="0"/>
                <w:bCs w:val="0"/>
                <w:color w:val="auto"/>
                <w:kern w:val="0"/>
                <w:sz w:val="21"/>
                <w:szCs w:val="21"/>
                <w:lang w:val="en-US" w:eastAsia="zh-CN"/>
              </w:rPr>
              <w:t>存在</w:t>
            </w:r>
            <w:r>
              <w:rPr>
                <w:rFonts w:hint="eastAsia" w:ascii="宋体" w:hAnsi="宋体" w:eastAsia="宋体" w:cs="宋体"/>
                <w:b w:val="0"/>
                <w:bCs w:val="0"/>
                <w:color w:val="auto"/>
                <w:kern w:val="0"/>
                <w:sz w:val="21"/>
                <w:szCs w:val="21"/>
              </w:rPr>
              <w:t>违规行为的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依据各自职责、没收违法所得、产品和用于违法生产的工具、设备、原材料等物品，并处罚款；</w:t>
            </w:r>
          </w:p>
          <w:p w14:paraId="36F0F21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3.构成非法经营罪或者生产、销售伪劣商品罪等犯罪的，移送司法机关追究刑事责任。</w:t>
            </w:r>
          </w:p>
        </w:tc>
      </w:tr>
      <w:tr w14:paraId="4086154F">
        <w:tblPrEx>
          <w:tblCellMar>
            <w:top w:w="0" w:type="dxa"/>
            <w:left w:w="108" w:type="dxa"/>
            <w:bottom w:w="0" w:type="dxa"/>
            <w:right w:w="108" w:type="dxa"/>
          </w:tblCellMar>
        </w:tblPrEx>
        <w:trPr>
          <w:cantSplit/>
          <w:trHeight w:val="194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32AD">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27C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对农产品运载工具、垫料、包装物、容器等不符合卫生、植物检疫和动物防疫条件，或将农产品与有毒有害物品混装运输的行政处罚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811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0879D6E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01C9271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7E7D228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农产品运载工具、垫料、包装物、容器等不符合卫生、植物检疫和动物防疫条件，或将农产品与有毒有害物品混装运输的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改正，监督其对被污染的农产品进行无害化处理</w:t>
            </w:r>
            <w:r>
              <w:rPr>
                <w:rFonts w:hint="eastAsia" w:ascii="宋体" w:hAnsi="宋体" w:eastAsia="宋体" w:cs="宋体"/>
                <w:b w:val="0"/>
                <w:bCs w:val="0"/>
                <w:color w:val="auto"/>
                <w:kern w:val="0"/>
                <w:sz w:val="21"/>
                <w:szCs w:val="21"/>
              </w:rPr>
              <w:t>；</w:t>
            </w:r>
          </w:p>
          <w:p w14:paraId="008F411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3.对不能进行无害化处理的予以监督销毁并处罚款</w:t>
            </w:r>
            <w:r>
              <w:rPr>
                <w:rFonts w:hint="eastAsia" w:ascii="宋体" w:hAnsi="宋体" w:eastAsia="宋体" w:cs="宋体"/>
                <w:b w:val="0"/>
                <w:bCs w:val="0"/>
                <w:color w:val="auto"/>
                <w:kern w:val="0"/>
                <w:sz w:val="21"/>
                <w:szCs w:val="21"/>
              </w:rPr>
              <w:t>。</w:t>
            </w:r>
          </w:p>
        </w:tc>
      </w:tr>
      <w:tr w14:paraId="1F02FA1B">
        <w:tblPrEx>
          <w:tblCellMar>
            <w:top w:w="0" w:type="dxa"/>
            <w:left w:w="108" w:type="dxa"/>
            <w:bottom w:w="0" w:type="dxa"/>
            <w:right w:w="108" w:type="dxa"/>
          </w:tblCellMar>
        </w:tblPrEx>
        <w:trPr>
          <w:cantSplit/>
          <w:trHeight w:val="166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1A61">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940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对在卫生用农药以外的农药经营场所内经营食品、食用农产品、饲料等的行政处罚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24C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178AB96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.对在卫生用农药以外的农药经营场所内经营食品、食用农产品、饲料等的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农业经营者改正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拒不改正或者情节严重的，并处罚款</w:t>
            </w:r>
            <w:r>
              <w:rPr>
                <w:rFonts w:hint="eastAsia" w:ascii="宋体" w:hAnsi="宋体" w:eastAsia="宋体" w:cs="宋体"/>
                <w:b w:val="0"/>
                <w:bCs w:val="0"/>
                <w:color w:val="auto"/>
                <w:kern w:val="0"/>
                <w:sz w:val="21"/>
                <w:szCs w:val="21"/>
              </w:rPr>
              <w:t>。</w:t>
            </w:r>
          </w:p>
        </w:tc>
      </w:tr>
      <w:tr w14:paraId="536AB748">
        <w:tblPrEx>
          <w:tblCellMar>
            <w:top w:w="0" w:type="dxa"/>
            <w:left w:w="108" w:type="dxa"/>
            <w:bottom w:w="0" w:type="dxa"/>
            <w:right w:w="108" w:type="dxa"/>
          </w:tblCellMar>
        </w:tblPrEx>
        <w:trPr>
          <w:cantSplit/>
          <w:trHeight w:val="134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67D0">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21F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对未将卫生用农药与其他商品分柜销售的行政处罚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036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30ED85F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.对未将卫生用农药与其他商品分柜销售的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农药经营者改正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拒不改正或者情节严重的，并处罚款</w:t>
            </w:r>
            <w:r>
              <w:rPr>
                <w:rFonts w:hint="eastAsia" w:ascii="宋体" w:hAnsi="宋体" w:eastAsia="宋体" w:cs="宋体"/>
                <w:b w:val="0"/>
                <w:bCs w:val="0"/>
                <w:color w:val="auto"/>
                <w:kern w:val="0"/>
                <w:sz w:val="21"/>
                <w:szCs w:val="21"/>
              </w:rPr>
              <w:t>。</w:t>
            </w:r>
          </w:p>
        </w:tc>
      </w:tr>
      <w:tr w14:paraId="5FB463A7">
        <w:tblPrEx>
          <w:tblCellMar>
            <w:top w:w="0" w:type="dxa"/>
            <w:left w:w="108" w:type="dxa"/>
            <w:bottom w:w="0" w:type="dxa"/>
            <w:right w:w="108" w:type="dxa"/>
          </w:tblCellMar>
        </w:tblPrEx>
        <w:trPr>
          <w:cantSplit/>
          <w:trHeight w:val="158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AAAA">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A79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对不履行农药废弃物回收义务的行政处罚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4BF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p>
          <w:p w14:paraId="6F75415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7EBFD0E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对不履行农药废弃物回收义务的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农药经营者改正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拒不改正或者情节严重的，并处罚款</w:t>
            </w:r>
            <w:r>
              <w:rPr>
                <w:rFonts w:hint="eastAsia" w:ascii="宋体" w:hAnsi="宋体" w:eastAsia="宋体" w:cs="宋体"/>
                <w:b w:val="0"/>
                <w:bCs w:val="0"/>
                <w:color w:val="auto"/>
                <w:kern w:val="0"/>
                <w:sz w:val="21"/>
                <w:szCs w:val="21"/>
              </w:rPr>
              <w:t>。</w:t>
            </w:r>
          </w:p>
        </w:tc>
      </w:tr>
      <w:tr w14:paraId="73C4A60C">
        <w:tblPrEx>
          <w:tblCellMar>
            <w:top w:w="0" w:type="dxa"/>
            <w:left w:w="108" w:type="dxa"/>
            <w:bottom w:w="0" w:type="dxa"/>
            <w:right w:w="108" w:type="dxa"/>
          </w:tblCellMar>
        </w:tblPrEx>
        <w:trPr>
          <w:cantSplit/>
          <w:trHeight w:val="166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5E48">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2A3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对农药使用者不按照农药的标签标注的使用范围、使用方法和剂量、使用技术要求和注意事项、安全间隔期使用农药的行政处罚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DE7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5A88480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.对农药使用者不按照农药的标签标注的使用范围、使用方法和剂量、使用技术要求和注意事项、安全间隔期使用农药的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农药使用者改正，并处罚款；</w:t>
            </w:r>
          </w:p>
          <w:p w14:paraId="0667FE9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3A7E3F9A">
        <w:tblPrEx>
          <w:tblCellMar>
            <w:top w:w="0" w:type="dxa"/>
            <w:left w:w="108" w:type="dxa"/>
            <w:bottom w:w="0" w:type="dxa"/>
            <w:right w:w="108" w:type="dxa"/>
          </w:tblCellMar>
        </w:tblPrEx>
        <w:trPr>
          <w:cantSplit/>
          <w:trHeight w:val="131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7F40">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3E5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对使用禁用农药的行政处罚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03E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7297453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对使用禁用农药的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农药使用者改正，并处罚款；</w:t>
            </w:r>
          </w:p>
          <w:p w14:paraId="1556475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73B42B38">
        <w:tblPrEx>
          <w:tblCellMar>
            <w:top w:w="0" w:type="dxa"/>
            <w:left w:w="108" w:type="dxa"/>
            <w:bottom w:w="0" w:type="dxa"/>
            <w:right w:w="108" w:type="dxa"/>
          </w:tblCellMar>
        </w:tblPrEx>
        <w:trPr>
          <w:cantSplit/>
          <w:trHeight w:val="175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6C92">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0D2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对将剧毒、高毒农药用于防治卫生害虫，用于蔬菜、瓜果、茶叶、菌类、中草药材生产或者用于水生植物的病虫害防治的行政处罚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58B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3DEE15A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对将剧毒、高毒农药用于防治卫生害虫，用于蔬菜、瓜果、茶叶、菌类、中草药材生产或者用于水生植物的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农药使用者改正，并处罚款；</w:t>
            </w:r>
          </w:p>
          <w:p w14:paraId="318972B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0385B66F">
        <w:tblPrEx>
          <w:tblCellMar>
            <w:top w:w="0" w:type="dxa"/>
            <w:left w:w="108" w:type="dxa"/>
            <w:bottom w:w="0" w:type="dxa"/>
            <w:right w:w="108" w:type="dxa"/>
          </w:tblCellMar>
        </w:tblPrEx>
        <w:trPr>
          <w:cantSplit/>
          <w:trHeight w:val="163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77E8">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72C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对农产品生产企业、食品和食用农产品仓储企业、专业化病虫害防治服务组织和从事农产品生产的农民专业合作社等不执行农药使用记录制度的行政处罚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6AB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5130636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对</w:t>
            </w:r>
            <w:r>
              <w:rPr>
                <w:rFonts w:hint="eastAsia" w:ascii="宋体" w:hAnsi="宋体" w:eastAsia="宋体" w:cs="宋体"/>
                <w:b w:val="0"/>
                <w:bCs w:val="0"/>
                <w:color w:val="auto"/>
                <w:kern w:val="0"/>
                <w:sz w:val="21"/>
                <w:szCs w:val="21"/>
              </w:rPr>
              <w:t>农产品生产企业、食品和食用农产品仓储企业、专业化病虫害防治服务组织和从事农产品生产的农民专业合作社等不执行农药使用记录制度的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拒不改正或情节严重的，并处罚款</w:t>
            </w:r>
            <w:r>
              <w:rPr>
                <w:rFonts w:hint="eastAsia" w:ascii="宋体" w:hAnsi="宋体" w:eastAsia="宋体" w:cs="宋体"/>
                <w:b w:val="0"/>
                <w:bCs w:val="0"/>
                <w:color w:val="auto"/>
                <w:kern w:val="0"/>
                <w:sz w:val="21"/>
                <w:szCs w:val="21"/>
              </w:rPr>
              <w:t>。</w:t>
            </w:r>
          </w:p>
        </w:tc>
      </w:tr>
      <w:tr w14:paraId="2186A009">
        <w:tblPrEx>
          <w:tblCellMar>
            <w:top w:w="0" w:type="dxa"/>
            <w:left w:w="108" w:type="dxa"/>
            <w:bottom w:w="0" w:type="dxa"/>
            <w:right w:w="108" w:type="dxa"/>
          </w:tblCellMar>
        </w:tblPrEx>
        <w:trPr>
          <w:cantSplit/>
          <w:trHeight w:val="18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C61B">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363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对养殖者违规使用饲料和添加物质的行政处罚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D29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417D9AE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spacing w:val="6"/>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w:t>
            </w:r>
            <w:r>
              <w:rPr>
                <w:rFonts w:hint="eastAsia" w:ascii="宋体" w:hAnsi="宋体" w:eastAsia="宋体" w:cs="宋体"/>
                <w:b w:val="0"/>
                <w:bCs w:val="0"/>
                <w:color w:val="auto"/>
                <w:spacing w:val="6"/>
                <w:kern w:val="0"/>
                <w:sz w:val="21"/>
                <w:szCs w:val="21"/>
              </w:rPr>
              <w:t>对养殖者违规使用饲料和添加物质的</w:t>
            </w:r>
            <w:r>
              <w:rPr>
                <w:rFonts w:hint="eastAsia" w:ascii="宋体" w:hAnsi="宋体" w:eastAsia="宋体" w:cs="宋体"/>
                <w:b w:val="0"/>
                <w:bCs w:val="0"/>
                <w:color w:val="auto"/>
                <w:spacing w:val="6"/>
                <w:kern w:val="0"/>
                <w:sz w:val="21"/>
                <w:szCs w:val="21"/>
                <w:lang w:val="en-US" w:eastAsia="zh-CN"/>
              </w:rPr>
              <w:t>，没收违法使用的产品和非法添加物质，并处罚款；</w:t>
            </w:r>
          </w:p>
          <w:p w14:paraId="34CB182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3EBF8FA4">
        <w:tblPrEx>
          <w:tblCellMar>
            <w:top w:w="0" w:type="dxa"/>
            <w:left w:w="108" w:type="dxa"/>
            <w:bottom w:w="0" w:type="dxa"/>
            <w:right w:w="108" w:type="dxa"/>
          </w:tblCellMar>
        </w:tblPrEx>
        <w:trPr>
          <w:cantSplit/>
          <w:trHeight w:val="146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0508">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B4C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pacing w:val="6"/>
                <w:kern w:val="0"/>
                <w:sz w:val="21"/>
                <w:szCs w:val="21"/>
              </w:rPr>
              <w:t>对在不能从事养殖活动的水域从事养殖业的行政处罚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0FC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58A5FA8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244538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4AB9359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对在不能从事养殖活动的水域从事养殖业的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责令停止养殖生产，限期拆除养殖设施，没收渔获物和违法所得，可处罚款。</w:t>
            </w:r>
          </w:p>
        </w:tc>
      </w:tr>
      <w:tr w14:paraId="251294F9">
        <w:tblPrEx>
          <w:tblCellMar>
            <w:top w:w="0" w:type="dxa"/>
            <w:left w:w="108" w:type="dxa"/>
            <w:bottom w:w="0" w:type="dxa"/>
            <w:right w:w="108" w:type="dxa"/>
          </w:tblCellMar>
        </w:tblPrEx>
        <w:trPr>
          <w:cantSplit/>
          <w:trHeight w:val="124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295B">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56B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对制造、销售禁用的渔具的行政处罚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7FE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3B276E8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制造、销售禁用的渔具的</w:t>
            </w:r>
            <w:r>
              <w:rPr>
                <w:rFonts w:hint="eastAsia" w:ascii="宋体" w:hAnsi="宋体" w:eastAsia="宋体" w:cs="宋体"/>
                <w:b w:val="0"/>
                <w:bCs w:val="0"/>
                <w:color w:val="auto"/>
                <w:kern w:val="0"/>
                <w:sz w:val="21"/>
                <w:szCs w:val="21"/>
                <w:lang w:val="en-US" w:eastAsia="zh-CN"/>
              </w:rPr>
              <w:t>，没收非法制造、销售的渔具和违法所得，并处罚款。</w:t>
            </w:r>
          </w:p>
        </w:tc>
      </w:tr>
      <w:tr w14:paraId="6DDF3112">
        <w:tblPrEx>
          <w:tblCellMar>
            <w:top w:w="0" w:type="dxa"/>
            <w:left w:w="108" w:type="dxa"/>
            <w:bottom w:w="0" w:type="dxa"/>
            <w:right w:w="108" w:type="dxa"/>
          </w:tblCellMar>
        </w:tblPrEx>
        <w:trPr>
          <w:cantSplit/>
          <w:trHeight w:val="145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5AD3">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D21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对基本农田保护的奖励</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439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w:t>
            </w:r>
          </w:p>
          <w:p w14:paraId="34CB222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7BED154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270DC60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103A9542">
        <w:tblPrEx>
          <w:tblCellMar>
            <w:top w:w="0" w:type="dxa"/>
            <w:left w:w="108" w:type="dxa"/>
            <w:bottom w:w="0" w:type="dxa"/>
            <w:right w:w="108" w:type="dxa"/>
          </w:tblCellMar>
        </w:tblPrEx>
        <w:trPr>
          <w:cantSplit/>
          <w:trHeight w:val="130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42AD">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D30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水土保持监督检查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B53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6A0F090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4EA94C3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1.按照相关规定开展检查；</w:t>
            </w:r>
          </w:p>
          <w:p w14:paraId="60F9F6D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2.及时制止、查处违法违规行为。</w:t>
            </w:r>
          </w:p>
        </w:tc>
      </w:tr>
      <w:tr w14:paraId="0ED07550">
        <w:tblPrEx>
          <w:tblCellMar>
            <w:top w:w="0" w:type="dxa"/>
            <w:left w:w="108" w:type="dxa"/>
            <w:bottom w:w="0" w:type="dxa"/>
            <w:right w:w="108" w:type="dxa"/>
          </w:tblCellMar>
        </w:tblPrEx>
        <w:trPr>
          <w:cantSplit/>
          <w:trHeight w:val="120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504C">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BD4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农村机电提灌站的产权登记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8E7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会同有关部门依据投资的来源，对农村机电提灌站国有资产和非国有资产进行确认，并按国家有关规定进行产权登记。</w:t>
            </w:r>
          </w:p>
        </w:tc>
      </w:tr>
      <w:tr w14:paraId="1E4AC735">
        <w:tblPrEx>
          <w:tblCellMar>
            <w:top w:w="0" w:type="dxa"/>
            <w:left w:w="108" w:type="dxa"/>
            <w:bottom w:w="0" w:type="dxa"/>
            <w:right w:w="108" w:type="dxa"/>
          </w:tblCellMar>
        </w:tblPrEx>
        <w:trPr>
          <w:cantSplit/>
          <w:trHeight w:val="134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A59D">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F89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对农产品地理标志的地域范围、标志使用的监督检查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F59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10FECCE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A5B083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1.加强农产品地理标志监督管理；</w:t>
            </w:r>
          </w:p>
          <w:p w14:paraId="66B02EE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2.定期对登记的农产品地理标志的地域范围、标志使用等进行监督检查。</w:t>
            </w:r>
          </w:p>
        </w:tc>
      </w:tr>
      <w:tr w14:paraId="367BA6A7">
        <w:tblPrEx>
          <w:tblCellMar>
            <w:top w:w="0" w:type="dxa"/>
            <w:left w:w="108" w:type="dxa"/>
            <w:bottom w:w="0" w:type="dxa"/>
            <w:right w:w="108" w:type="dxa"/>
          </w:tblCellMar>
        </w:tblPrEx>
        <w:trPr>
          <w:cantSplit/>
          <w:trHeight w:val="214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70A5">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4C3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对农药生产、经营、使用场所进行检查（不含对农药实施抽查检测）</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ACB1">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1.依法进入农药生产、经营、使用场所实施现场检查；</w:t>
            </w:r>
          </w:p>
          <w:p w14:paraId="45200741">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2.向有关人员调查了解有关情况；</w:t>
            </w:r>
          </w:p>
          <w:p w14:paraId="66762419">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3.查阅、复制合同、票据、账簿以及其他有关资料；</w:t>
            </w:r>
          </w:p>
          <w:p w14:paraId="4DC1D574">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4.查封、扣押违法生产、经营、使用的农药，以及用于违法生产、经营、使用农药的工具、设备、原材料等；</w:t>
            </w:r>
          </w:p>
          <w:p w14:paraId="049DC028">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5.查封违法生产、经营、使用农药的场所。</w:t>
            </w:r>
          </w:p>
        </w:tc>
      </w:tr>
      <w:tr w14:paraId="3716932A">
        <w:tblPrEx>
          <w:tblCellMar>
            <w:top w:w="0" w:type="dxa"/>
            <w:left w:w="108" w:type="dxa"/>
            <w:bottom w:w="0" w:type="dxa"/>
            <w:right w:w="108" w:type="dxa"/>
          </w:tblCellMar>
        </w:tblPrEx>
        <w:trPr>
          <w:cantSplit/>
          <w:trHeight w:val="125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6799">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638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对在森林病虫害防治工作中做出突出成绩的单位和个人给予奖励（不含表彰）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286A">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6F90871D">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0B0193C">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0406937B">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3FD41F1E">
        <w:tblPrEx>
          <w:tblCellMar>
            <w:top w:w="0" w:type="dxa"/>
            <w:left w:w="108" w:type="dxa"/>
            <w:bottom w:w="0" w:type="dxa"/>
            <w:right w:w="108" w:type="dxa"/>
          </w:tblCellMar>
        </w:tblPrEx>
        <w:trPr>
          <w:cantSplit/>
          <w:trHeight w:val="177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D2A7">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56A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植物检疫检查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AE0B">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1.进入车站、集贸市场、仓库等应施检疫的植物、植物产品的存放场所和生产基地，实施植物检验和检疫监督，并依照规定采取样品；</w:t>
            </w:r>
          </w:p>
          <w:p w14:paraId="6CAB0B71">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2.查阅、复制、摘录与应施检疫的植物、植物产品有关的货运单、发票、检疫单证等；</w:t>
            </w:r>
          </w:p>
          <w:p w14:paraId="25B97E47">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3.询问与植物检疫有关的人员；</w:t>
            </w:r>
          </w:p>
          <w:p w14:paraId="1EC849C0">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4.按国家有关规定收取植物检疫费。</w:t>
            </w:r>
          </w:p>
        </w:tc>
      </w:tr>
      <w:tr w14:paraId="3BAA8259">
        <w:tblPrEx>
          <w:tblCellMar>
            <w:top w:w="0" w:type="dxa"/>
            <w:left w:w="108" w:type="dxa"/>
            <w:bottom w:w="0" w:type="dxa"/>
            <w:right w:w="108" w:type="dxa"/>
          </w:tblCellMar>
        </w:tblPrEx>
        <w:trPr>
          <w:cantSplit/>
          <w:trHeight w:val="141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ABC5">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32A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销毁违规调运的植物、植物产品；责令托运人或经营者对调运的带有检疫对象的植物、植物产品进行除害处理、改变用途或销毁</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4FF6">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1.对调入的植物、植物产品进行查证；</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2.对调运的植物、植物产品，经检疫发现检疫对象的，予以查封，并责令托运人或经营者进行除害处理，无法处理的，责令改变用途或销毁。</w:t>
            </w:r>
          </w:p>
        </w:tc>
      </w:tr>
      <w:tr w14:paraId="1C33180C">
        <w:tblPrEx>
          <w:tblCellMar>
            <w:top w:w="0" w:type="dxa"/>
            <w:left w:w="108" w:type="dxa"/>
            <w:bottom w:w="0" w:type="dxa"/>
            <w:right w:w="108" w:type="dxa"/>
          </w:tblCellMar>
        </w:tblPrEx>
        <w:trPr>
          <w:cantSplit/>
          <w:trHeight w:val="165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5637">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9F9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4DA3">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3B02CB4E">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AEE04EE">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1F2DEC36">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农业投入品生产者、销售者、使用者未按照规定及时回收肥料等农业投入品的包装废弃物或者农用薄膜，或者未按照规定及时回收农药包装废弃物交由专门的机构或者组织进行无害化处理的</w:t>
            </w:r>
            <w:r>
              <w:rPr>
                <w:rFonts w:hint="eastAsia" w:ascii="宋体" w:hAnsi="宋体" w:eastAsia="宋体" w:cs="宋体"/>
                <w:b w:val="0"/>
                <w:bCs w:val="0"/>
                <w:color w:val="auto"/>
                <w:kern w:val="0"/>
                <w:sz w:val="21"/>
                <w:szCs w:val="21"/>
                <w:lang w:val="en-US" w:eastAsia="zh-CN"/>
              </w:rPr>
              <w:t>，责令改正，可处罚款。</w:t>
            </w:r>
          </w:p>
        </w:tc>
      </w:tr>
      <w:tr w14:paraId="6D90CC7B">
        <w:tblPrEx>
          <w:tblCellMar>
            <w:top w:w="0" w:type="dxa"/>
            <w:left w:w="108" w:type="dxa"/>
            <w:bottom w:w="0" w:type="dxa"/>
            <w:right w:w="108" w:type="dxa"/>
          </w:tblCellMar>
        </w:tblPrEx>
        <w:trPr>
          <w:cantSplit/>
          <w:trHeight w:val="179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626E">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F1F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对农药经营者和农药包装废弃物回收站（点）未按规定建立农药包装废弃物回收台账的行政处罚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1D9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3981005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农药经营者和农药包装废弃物回收站（点）未按规定建立农药包装废弃物回收台账的</w:t>
            </w:r>
            <w:r>
              <w:rPr>
                <w:rFonts w:hint="eastAsia" w:ascii="宋体" w:hAnsi="宋体" w:eastAsia="宋体" w:cs="宋体"/>
                <w:b w:val="0"/>
                <w:bCs w:val="0"/>
                <w:color w:val="auto"/>
                <w:kern w:val="0"/>
                <w:sz w:val="21"/>
                <w:szCs w:val="21"/>
                <w:lang w:val="en-US" w:eastAsia="zh-CN"/>
              </w:rPr>
              <w:t>，责令改正；</w:t>
            </w:r>
          </w:p>
          <w:p w14:paraId="2016CBD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3.拒不改正或者情节严重的，可处罚款。</w:t>
            </w:r>
          </w:p>
        </w:tc>
      </w:tr>
      <w:tr w14:paraId="3477710D">
        <w:tblPrEx>
          <w:tblCellMar>
            <w:top w:w="0" w:type="dxa"/>
            <w:left w:w="108" w:type="dxa"/>
            <w:bottom w:w="0" w:type="dxa"/>
            <w:right w:w="108" w:type="dxa"/>
          </w:tblCellMar>
        </w:tblPrEx>
        <w:trPr>
          <w:cantSplit/>
          <w:trHeight w:val="199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A018">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294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对未建立、保存农业投入品进销货台账或者未向购买者出具销售凭证的行政处罚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A57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4BA1E49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对未建立、保存农业投入品进销货台账或者未向购买者出具销售凭证的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责令农业投入品经营者限期改正；对逾期不改正的，并处罚款；</w:t>
            </w:r>
          </w:p>
          <w:p w14:paraId="515C53A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3.未向购买者说明或未正确说明农业投入品使用防范和注意事项，给农业投入品使用者造成损失的，依法追究赔偿责任。</w:t>
            </w:r>
          </w:p>
        </w:tc>
      </w:tr>
      <w:tr w14:paraId="0AF5140B">
        <w:tblPrEx>
          <w:tblCellMar>
            <w:top w:w="0" w:type="dxa"/>
            <w:left w:w="108" w:type="dxa"/>
            <w:bottom w:w="0" w:type="dxa"/>
            <w:right w:w="108" w:type="dxa"/>
          </w:tblCellMar>
        </w:tblPrEx>
        <w:trPr>
          <w:cantSplit/>
          <w:trHeight w:val="150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16A8">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7EA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对不执行农药采购台账、销售台账制度的行政处罚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ECA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34F1A9E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75EE8B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6FE290E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对不执行农药采购台账、销售台账制度的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责令农药经营者改正；</w:t>
            </w:r>
          </w:p>
          <w:p w14:paraId="2D30E8F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3.拒不改正或者情节严重的，并处罚款</w:t>
            </w:r>
            <w:r>
              <w:rPr>
                <w:rFonts w:hint="eastAsia" w:ascii="宋体" w:hAnsi="宋体" w:eastAsia="宋体" w:cs="宋体"/>
                <w:b w:val="0"/>
                <w:bCs w:val="0"/>
                <w:color w:val="auto"/>
                <w:kern w:val="0"/>
                <w:sz w:val="21"/>
                <w:szCs w:val="21"/>
              </w:rPr>
              <w:t>。</w:t>
            </w:r>
          </w:p>
        </w:tc>
      </w:tr>
      <w:tr w14:paraId="45D4D22A">
        <w:tblPrEx>
          <w:tblCellMar>
            <w:top w:w="0" w:type="dxa"/>
            <w:left w:w="108" w:type="dxa"/>
            <w:bottom w:w="0" w:type="dxa"/>
            <w:right w:w="108" w:type="dxa"/>
          </w:tblCellMar>
        </w:tblPrEx>
        <w:trPr>
          <w:cantSplit/>
          <w:trHeight w:val="18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B9AB">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64F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外来入侵物种监督管理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DA4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承接部门：县农业农村局、县林业局、旺苍生态环境局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0E1C907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1.县农业农村局负责农田生态系统、渔业水域等区域外来入侵物种的监督管理；</w:t>
            </w:r>
          </w:p>
          <w:p w14:paraId="4889738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spacing w:val="6"/>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.县林业局负责森林、草原、湿地生态系统和自然保护地等区域外来入侵物种的监督管理；</w:t>
            </w:r>
          </w:p>
          <w:p w14:paraId="3148041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3.旺苍生态环境局负责外来入侵物种对生物多样性影响的监督管理。</w:t>
            </w:r>
          </w:p>
        </w:tc>
      </w:tr>
      <w:tr w14:paraId="0A61ADFF">
        <w:tblPrEx>
          <w:tblCellMar>
            <w:top w:w="0" w:type="dxa"/>
            <w:left w:w="108" w:type="dxa"/>
            <w:bottom w:w="0" w:type="dxa"/>
            <w:right w:w="108" w:type="dxa"/>
          </w:tblCellMar>
        </w:tblPrEx>
        <w:trPr>
          <w:cantSplit/>
          <w:trHeight w:val="102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2AAB">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trike w:val="0"/>
                <w:dstrike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 w:val="21"/>
                <w:szCs w:val="21"/>
                <w:lang w:val="en-US" w:eastAsia="zh-CN"/>
              </w:rPr>
              <w:t>52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6AE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外来入侵物种普查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C30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按照上级部署，牵头组织相关部门按职责分工开展普查。</w:t>
            </w:r>
          </w:p>
        </w:tc>
      </w:tr>
      <w:tr w14:paraId="69638A23">
        <w:tblPrEx>
          <w:tblCellMar>
            <w:top w:w="0" w:type="dxa"/>
            <w:left w:w="108" w:type="dxa"/>
            <w:bottom w:w="0" w:type="dxa"/>
            <w:right w:w="108" w:type="dxa"/>
          </w:tblCellMar>
        </w:tblPrEx>
        <w:trPr>
          <w:cantSplit/>
          <w:trHeight w:val="46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64AD">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trike w:val="0"/>
                <w:dstrike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 w:val="21"/>
                <w:szCs w:val="21"/>
                <w:lang w:val="en-US" w:eastAsia="zh-CN"/>
              </w:rPr>
              <w:t>53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999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农产品产地冷藏保鲜设施建设</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D09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该项目已实施完毕，不再开展此项工作。</w:t>
            </w:r>
          </w:p>
        </w:tc>
      </w:tr>
      <w:tr w14:paraId="27ED9E09">
        <w:tblPrEx>
          <w:tblCellMar>
            <w:top w:w="0" w:type="dxa"/>
            <w:left w:w="108" w:type="dxa"/>
            <w:bottom w:w="0" w:type="dxa"/>
            <w:right w:w="108" w:type="dxa"/>
          </w:tblCellMar>
        </w:tblPrEx>
        <w:trPr>
          <w:cantSplit/>
          <w:trHeight w:val="658"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96A05A">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宋体" w:hAnsi="宋体" w:eastAsia="宋体" w:cs="宋体"/>
                <w:b w:val="0"/>
                <w:bCs w:val="0"/>
                <w:snapToGrid w:val="0"/>
                <w:color w:val="auto"/>
                <w:kern w:val="0"/>
                <w:sz w:val="21"/>
                <w:szCs w:val="21"/>
                <w:lang w:val="en-US" w:eastAsia="zh-CN" w:bidi="ar-SA"/>
              </w:rPr>
            </w:pPr>
            <w:r>
              <w:rPr>
                <w:rStyle w:val="18"/>
                <w:rFonts w:hint="eastAsia" w:ascii="黑体" w:hAnsi="黑体" w:eastAsia="黑体" w:cs="黑体"/>
                <w:b w:val="0"/>
                <w:bCs w:val="0"/>
                <w:color w:val="auto"/>
                <w:sz w:val="22"/>
                <w:szCs w:val="22"/>
                <w:lang w:eastAsia="zh-CN" w:bidi="ar"/>
              </w:rPr>
              <w:t>四、自然资源（</w:t>
            </w:r>
            <w:r>
              <w:rPr>
                <w:rStyle w:val="18"/>
                <w:rFonts w:hint="eastAsia" w:ascii="黑体" w:hAnsi="黑体" w:eastAsia="黑体" w:cs="黑体"/>
                <w:b w:val="0"/>
                <w:bCs w:val="0"/>
                <w:color w:val="auto"/>
                <w:sz w:val="22"/>
                <w:szCs w:val="22"/>
                <w:lang w:val="en-US" w:eastAsia="zh-CN" w:bidi="ar"/>
              </w:rPr>
              <w:t>7</w:t>
            </w:r>
            <w:r>
              <w:rPr>
                <w:rStyle w:val="18"/>
                <w:rFonts w:hint="eastAsia" w:ascii="黑体" w:hAnsi="黑体" w:eastAsia="黑体" w:cs="黑体"/>
                <w:b w:val="0"/>
                <w:bCs w:val="0"/>
                <w:color w:val="auto"/>
                <w:sz w:val="22"/>
                <w:szCs w:val="22"/>
                <w:lang w:eastAsia="zh-CN" w:bidi="ar"/>
              </w:rPr>
              <w:t>项）</w:t>
            </w:r>
          </w:p>
        </w:tc>
      </w:tr>
      <w:tr w14:paraId="2CA3057F">
        <w:tblPrEx>
          <w:tblCellMar>
            <w:top w:w="0" w:type="dxa"/>
            <w:left w:w="108" w:type="dxa"/>
            <w:bottom w:w="0" w:type="dxa"/>
            <w:right w:w="108" w:type="dxa"/>
          </w:tblCellMar>
        </w:tblPrEx>
        <w:trPr>
          <w:cantSplit/>
          <w:trHeight w:val="163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BAE0">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5D6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对在禁止开垦坡度以上陡坡地开垦种植农作物或者在禁止开垦、开发的植物保护带内开垦、开发的行政处罚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1F3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4947AC1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在禁止开垦坡度以上陡坡地开垦种植农作物或者在禁止开垦、开发的植物保护带内开垦、开发的</w:t>
            </w:r>
            <w:r>
              <w:rPr>
                <w:rFonts w:hint="eastAsia" w:ascii="宋体" w:hAnsi="宋体" w:eastAsia="宋体" w:cs="宋体"/>
                <w:b w:val="0"/>
                <w:bCs w:val="0"/>
                <w:color w:val="auto"/>
                <w:kern w:val="0"/>
                <w:sz w:val="21"/>
                <w:szCs w:val="21"/>
                <w:lang w:val="en-US" w:eastAsia="zh-CN"/>
              </w:rPr>
              <w:t xml:space="preserve">，责令停止违法行为，采取退耕、恢复植被等补救措施；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3.按照开垦或者开发面积，可处罚款。</w:t>
            </w:r>
          </w:p>
        </w:tc>
      </w:tr>
      <w:tr w14:paraId="6DD4EC42">
        <w:tblPrEx>
          <w:tblCellMar>
            <w:top w:w="0" w:type="dxa"/>
            <w:left w:w="108" w:type="dxa"/>
            <w:bottom w:w="0" w:type="dxa"/>
            <w:right w:w="108" w:type="dxa"/>
          </w:tblCellMar>
        </w:tblPrEx>
        <w:trPr>
          <w:cantSplit/>
          <w:trHeight w:val="246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ECA7">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D1D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601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32CD0D2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w:t>
            </w:r>
            <w:r>
              <w:rPr>
                <w:rFonts w:hint="eastAsia" w:ascii="宋体" w:hAnsi="宋体" w:eastAsia="宋体" w:cs="宋体"/>
                <w:b w:val="0"/>
                <w:bCs w:val="0"/>
                <w:color w:val="auto"/>
                <w:kern w:val="0"/>
                <w:sz w:val="21"/>
                <w:szCs w:val="21"/>
                <w:lang w:val="en-US" w:eastAsia="zh-CN"/>
              </w:rPr>
              <w:t>等</w:t>
            </w:r>
            <w:r>
              <w:rPr>
                <w:rFonts w:hint="eastAsia" w:ascii="宋体" w:hAnsi="宋体" w:eastAsia="宋体" w:cs="宋体"/>
                <w:b w:val="0"/>
                <w:bCs w:val="0"/>
                <w:color w:val="auto"/>
                <w:kern w:val="0"/>
                <w:sz w:val="21"/>
                <w:szCs w:val="21"/>
              </w:rPr>
              <w:t>行为的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责令停止违法行为，限期恢复原状或者采取补救措施，并根据古树名木等级，按照相关规定并处罚款。</w:t>
            </w:r>
          </w:p>
        </w:tc>
      </w:tr>
      <w:tr w14:paraId="092B9250">
        <w:tblPrEx>
          <w:tblCellMar>
            <w:top w:w="0" w:type="dxa"/>
            <w:left w:w="108" w:type="dxa"/>
            <w:bottom w:w="0" w:type="dxa"/>
            <w:right w:w="108" w:type="dxa"/>
          </w:tblCellMar>
        </w:tblPrEx>
        <w:trPr>
          <w:cantSplit/>
          <w:trHeight w:val="143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6EA9">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E4E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对采集发菜，或者在水土流失重点预防区和重点治理区铲草皮、挖树兜、滥挖虫草、甘草、麻黄等的行政处罚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48B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p>
          <w:p w14:paraId="2966445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1C888EE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1.开展执法检查，受理群众举报并进行核实；</w:t>
            </w:r>
          </w:p>
          <w:p w14:paraId="20FE369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采集发菜，或者在水土流失重点预防区和重点治理区铲草皮、挖树兜、滥挖虫草、甘草、麻黄等的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责令停止违法行为，采取补救措施，没收违法所得，并处罚款；                                                 3.没有违法所得的，</w:t>
            </w:r>
            <w:r>
              <w:rPr>
                <w:rFonts w:hint="eastAsia" w:ascii="宋体" w:hAnsi="宋体" w:eastAsia="宋体" w:cs="宋体"/>
                <w:b w:val="0"/>
                <w:bCs w:val="0"/>
                <w:color w:val="auto"/>
                <w:kern w:val="0"/>
                <w:sz w:val="21"/>
                <w:szCs w:val="21"/>
                <w:lang w:val="en-US" w:eastAsia="zh-CN"/>
              </w:rPr>
              <w:t>可处</w:t>
            </w:r>
            <w:r>
              <w:rPr>
                <w:rFonts w:hint="eastAsia" w:ascii="宋体" w:hAnsi="宋体" w:eastAsia="宋体" w:cs="宋体"/>
                <w:b w:val="0"/>
                <w:bCs w:val="0"/>
                <w:color w:val="auto"/>
                <w:kern w:val="0"/>
                <w:sz w:val="21"/>
                <w:szCs w:val="21"/>
              </w:rPr>
              <w:t>罚款。</w:t>
            </w:r>
          </w:p>
        </w:tc>
      </w:tr>
      <w:tr w14:paraId="080A7490">
        <w:tblPrEx>
          <w:tblCellMar>
            <w:top w:w="0" w:type="dxa"/>
            <w:left w:w="108" w:type="dxa"/>
            <w:bottom w:w="0" w:type="dxa"/>
            <w:right w:w="108" w:type="dxa"/>
          </w:tblCellMar>
        </w:tblPrEx>
        <w:trPr>
          <w:cantSplit/>
          <w:trHeight w:val="141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95B2">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493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对在崩塌、滑坡危险区或者泥石流易发区从事取土、挖砂、采石等可能造成水土流失的活动的行政处罚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BF1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581C32A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对在崩塌、滑坡危险区或者泥石流易发区从事取土、挖砂、采石等可能造成水土流失的活动的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责令停止违法行为，没收违法所得，并处罚款。</w:t>
            </w:r>
          </w:p>
        </w:tc>
      </w:tr>
      <w:tr w14:paraId="51FCD1A4">
        <w:tblPrEx>
          <w:tblCellMar>
            <w:top w:w="0" w:type="dxa"/>
            <w:left w:w="108" w:type="dxa"/>
            <w:bottom w:w="0" w:type="dxa"/>
            <w:right w:w="108" w:type="dxa"/>
          </w:tblCellMar>
        </w:tblPrEx>
        <w:trPr>
          <w:cantSplit/>
          <w:trHeight w:val="110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B9EB">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CE1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林木采伐许可证核发</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FC4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采伐林地上的林木应当申请采伐许可证，并按照许可证的规定进行采伐。</w:t>
            </w:r>
          </w:p>
        </w:tc>
      </w:tr>
      <w:tr w14:paraId="7B41DA0D">
        <w:tblPrEx>
          <w:tblCellMar>
            <w:top w:w="0" w:type="dxa"/>
            <w:left w:w="108" w:type="dxa"/>
            <w:bottom w:w="0" w:type="dxa"/>
            <w:right w:w="108" w:type="dxa"/>
          </w:tblCellMar>
        </w:tblPrEx>
        <w:trPr>
          <w:cantSplit/>
          <w:trHeight w:val="12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0A36">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trike w:val="0"/>
                <w:dstrike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 w:val="21"/>
                <w:szCs w:val="21"/>
                <w:lang w:val="en-US" w:eastAsia="zh-CN"/>
              </w:rPr>
              <w:t>59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35C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eastAsia="zh-CN"/>
              </w:rPr>
              <w:t>小型水库安全监督和防汛监督管理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850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建立小型水库安全监督管理规章制度，组织实施安全监督检查，负责注册登记资料汇总，对管理（管护）人员进行技术指导与安全培训。</w:t>
            </w:r>
          </w:p>
        </w:tc>
      </w:tr>
      <w:tr w14:paraId="1797962A">
        <w:tblPrEx>
          <w:tblCellMar>
            <w:top w:w="0" w:type="dxa"/>
            <w:left w:w="108" w:type="dxa"/>
            <w:bottom w:w="0" w:type="dxa"/>
            <w:right w:w="108" w:type="dxa"/>
          </w:tblCellMar>
        </w:tblPrEx>
        <w:trPr>
          <w:cantSplit/>
          <w:trHeight w:val="104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B8F3">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561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非法采砂行为监管</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DC9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承接部门：县水利局、县自然资源局</w:t>
            </w:r>
          </w:p>
          <w:p w14:paraId="231FDE0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7878393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按职责分工对非法采砂行为进行监管。</w:t>
            </w:r>
          </w:p>
        </w:tc>
      </w:tr>
      <w:tr w14:paraId="0E883A9C">
        <w:tblPrEx>
          <w:tblCellMar>
            <w:top w:w="0" w:type="dxa"/>
            <w:left w:w="108" w:type="dxa"/>
            <w:bottom w:w="0" w:type="dxa"/>
            <w:right w:w="108" w:type="dxa"/>
          </w:tblCellMar>
        </w:tblPrEx>
        <w:trPr>
          <w:cantSplit/>
          <w:trHeight w:val="658"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AF21FA">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宋体" w:hAnsi="宋体" w:eastAsia="宋体" w:cs="宋体"/>
                <w:b w:val="0"/>
                <w:bCs w:val="0"/>
                <w:snapToGrid w:val="0"/>
                <w:color w:val="auto"/>
                <w:kern w:val="0"/>
                <w:sz w:val="21"/>
                <w:szCs w:val="21"/>
                <w:lang w:val="en-US" w:eastAsia="zh-CN" w:bidi="ar-SA"/>
              </w:rPr>
            </w:pPr>
            <w:r>
              <w:rPr>
                <w:rStyle w:val="18"/>
                <w:rFonts w:hint="eastAsia" w:ascii="黑体" w:hAnsi="黑体" w:eastAsia="黑体" w:cs="黑体"/>
                <w:b w:val="0"/>
                <w:bCs w:val="0"/>
                <w:color w:val="auto"/>
                <w:sz w:val="22"/>
                <w:szCs w:val="22"/>
                <w:lang w:eastAsia="zh-CN" w:bidi="ar"/>
              </w:rPr>
              <w:t>五、生态环保（2</w:t>
            </w:r>
            <w:r>
              <w:rPr>
                <w:rStyle w:val="18"/>
                <w:rFonts w:hint="eastAsia" w:ascii="黑体" w:hAnsi="黑体" w:eastAsia="黑体" w:cs="黑体"/>
                <w:b w:val="0"/>
                <w:bCs w:val="0"/>
                <w:color w:val="auto"/>
                <w:sz w:val="22"/>
                <w:szCs w:val="22"/>
                <w:lang w:val="en-US" w:eastAsia="zh-CN" w:bidi="ar"/>
              </w:rPr>
              <w:t>0</w:t>
            </w:r>
            <w:r>
              <w:rPr>
                <w:rStyle w:val="18"/>
                <w:rFonts w:hint="eastAsia" w:ascii="黑体" w:hAnsi="黑体" w:eastAsia="黑体" w:cs="黑体"/>
                <w:b w:val="0"/>
                <w:bCs w:val="0"/>
                <w:color w:val="auto"/>
                <w:sz w:val="22"/>
                <w:szCs w:val="22"/>
                <w:lang w:eastAsia="zh-CN" w:bidi="ar"/>
              </w:rPr>
              <w:t>项）</w:t>
            </w:r>
          </w:p>
        </w:tc>
      </w:tr>
      <w:tr w14:paraId="1227B08D">
        <w:tblPrEx>
          <w:tblCellMar>
            <w:top w:w="0" w:type="dxa"/>
            <w:left w:w="108" w:type="dxa"/>
            <w:bottom w:w="0" w:type="dxa"/>
            <w:right w:w="108" w:type="dxa"/>
          </w:tblCellMar>
        </w:tblPrEx>
        <w:trPr>
          <w:cantSplit/>
          <w:trHeight w:val="128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5839">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4A3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对随意倾倒、抛洒、堆放城市生活垃圾的行政处罚（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81F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316686F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1461E1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2B3EC1E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随意倾倒、抛洒、堆放城市生活垃圾的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责令停止违法行为，限期改正并处罚款。</w:t>
            </w:r>
          </w:p>
        </w:tc>
      </w:tr>
      <w:tr w14:paraId="13594766">
        <w:tblPrEx>
          <w:tblCellMar>
            <w:top w:w="0" w:type="dxa"/>
            <w:left w:w="108" w:type="dxa"/>
            <w:bottom w:w="0" w:type="dxa"/>
            <w:right w:w="108" w:type="dxa"/>
          </w:tblCellMar>
        </w:tblPrEx>
        <w:trPr>
          <w:cantSplit/>
          <w:trHeight w:val="242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811D">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DE7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pacing w:val="6"/>
                <w:kern w:val="0"/>
                <w:sz w:val="21"/>
                <w:szCs w:val="21"/>
              </w:rPr>
              <w:t>对擅自砍伐、损坏城市</w:t>
            </w:r>
            <w:r>
              <w:rPr>
                <w:rFonts w:hint="eastAsia" w:ascii="宋体" w:hAnsi="宋体" w:eastAsia="宋体" w:cs="宋体"/>
                <w:b w:val="0"/>
                <w:bCs w:val="0"/>
                <w:color w:val="auto"/>
                <w:spacing w:val="6"/>
                <w:kern w:val="0"/>
                <w:sz w:val="21"/>
                <w:szCs w:val="21"/>
                <w:lang w:eastAsia="zh-CN"/>
              </w:rPr>
              <w:t>树木</w:t>
            </w:r>
            <w:r>
              <w:rPr>
                <w:rFonts w:hint="eastAsia" w:ascii="宋体" w:hAnsi="宋体" w:eastAsia="宋体" w:cs="宋体"/>
                <w:b w:val="0"/>
                <w:bCs w:val="0"/>
                <w:color w:val="auto"/>
                <w:spacing w:val="6"/>
                <w:kern w:val="0"/>
                <w:sz w:val="21"/>
                <w:szCs w:val="21"/>
              </w:rPr>
              <w:t>花草或者损毁城市园林绿地；因养护不善致使古树名木受到损伤或者死亡；损坏城市园林绿化设施的行政处罚（</w:t>
            </w:r>
            <w:r>
              <w:rPr>
                <w:rFonts w:hint="eastAsia" w:ascii="宋体" w:hAnsi="宋体" w:eastAsia="宋体" w:cs="宋体"/>
                <w:b w:val="0"/>
                <w:bCs w:val="0"/>
                <w:color w:val="auto"/>
                <w:spacing w:val="6"/>
                <w:kern w:val="0"/>
                <w:sz w:val="21"/>
                <w:szCs w:val="21"/>
                <w:lang w:val="en-US" w:eastAsia="zh-CN"/>
              </w:rPr>
              <w:t>县城建成区范围内</w:t>
            </w:r>
            <w:r>
              <w:rPr>
                <w:rFonts w:hint="eastAsia" w:ascii="宋体" w:hAnsi="宋体" w:eastAsia="宋体" w:cs="宋体"/>
                <w:b w:val="0"/>
                <w:bCs w:val="0"/>
                <w:color w:val="auto"/>
                <w:spacing w:val="6"/>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DB6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1.对相关部门移交的或群众举报的</w:t>
            </w:r>
            <w:r>
              <w:rPr>
                <w:rFonts w:hint="eastAsia" w:ascii="宋体" w:hAnsi="宋体" w:eastAsia="宋体" w:cs="宋体"/>
                <w:b w:val="0"/>
                <w:bCs w:val="0"/>
                <w:color w:val="auto"/>
                <w:kern w:val="0"/>
                <w:sz w:val="21"/>
                <w:szCs w:val="21"/>
              </w:rPr>
              <w:t>擅自砍伐、损坏城市</w:t>
            </w:r>
            <w:r>
              <w:rPr>
                <w:rFonts w:hint="eastAsia" w:ascii="宋体" w:hAnsi="宋体" w:eastAsia="宋体" w:cs="宋体"/>
                <w:b w:val="0"/>
                <w:bCs w:val="0"/>
                <w:color w:val="auto"/>
                <w:kern w:val="0"/>
                <w:sz w:val="21"/>
                <w:szCs w:val="21"/>
                <w:lang w:eastAsia="zh-CN"/>
              </w:rPr>
              <w:t>树木</w:t>
            </w:r>
            <w:r>
              <w:rPr>
                <w:rFonts w:hint="eastAsia" w:ascii="宋体" w:hAnsi="宋体" w:eastAsia="宋体" w:cs="宋体"/>
                <w:b w:val="0"/>
                <w:bCs w:val="0"/>
                <w:color w:val="auto"/>
                <w:kern w:val="0"/>
                <w:sz w:val="21"/>
                <w:szCs w:val="21"/>
              </w:rPr>
              <w:t>花草或者损毁城市园林绿地</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因养</w:t>
            </w:r>
            <w:r>
              <w:rPr>
                <w:rFonts w:hint="eastAsia" w:ascii="宋体" w:hAnsi="宋体" w:eastAsia="宋体" w:cs="宋体"/>
                <w:b w:val="0"/>
                <w:bCs w:val="0"/>
                <w:color w:val="auto"/>
                <w:spacing w:val="-6"/>
                <w:kern w:val="0"/>
                <w:sz w:val="21"/>
                <w:szCs w:val="21"/>
              </w:rPr>
              <w:t>护不善致使古树名木受到损伤或者死亡</w:t>
            </w:r>
            <w:r>
              <w:rPr>
                <w:rFonts w:hint="eastAsia" w:ascii="宋体" w:hAnsi="宋体" w:eastAsia="宋体" w:cs="宋体"/>
                <w:b w:val="0"/>
                <w:bCs w:val="0"/>
                <w:color w:val="auto"/>
                <w:spacing w:val="-6"/>
                <w:kern w:val="0"/>
                <w:sz w:val="21"/>
                <w:szCs w:val="21"/>
                <w:lang w:eastAsia="zh-CN"/>
              </w:rPr>
              <w:t>，</w:t>
            </w:r>
            <w:r>
              <w:rPr>
                <w:rFonts w:hint="eastAsia" w:ascii="宋体" w:hAnsi="宋体" w:eastAsia="宋体" w:cs="宋体"/>
                <w:b w:val="0"/>
                <w:bCs w:val="0"/>
                <w:color w:val="auto"/>
                <w:spacing w:val="-6"/>
                <w:kern w:val="0"/>
                <w:sz w:val="21"/>
                <w:szCs w:val="21"/>
              </w:rPr>
              <w:t>损坏城市园林绿化设施的</w:t>
            </w:r>
            <w:r>
              <w:rPr>
                <w:rFonts w:hint="eastAsia" w:ascii="宋体" w:hAnsi="宋体" w:eastAsia="宋体" w:cs="宋体"/>
                <w:b w:val="0"/>
                <w:bCs w:val="0"/>
                <w:color w:val="auto"/>
                <w:spacing w:val="-6"/>
                <w:kern w:val="0"/>
                <w:sz w:val="21"/>
                <w:szCs w:val="21"/>
                <w:lang w:val="en-US" w:eastAsia="zh-CN"/>
              </w:rPr>
              <w:t>问题线索进行核实；</w:t>
            </w:r>
          </w:p>
          <w:p w14:paraId="1F1C4FA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2.情况属实的，责令停止侵害，可以并处罚款；</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3.造成损失的，依法追究赔偿责任；</w:t>
            </w:r>
          </w:p>
          <w:p w14:paraId="03636C2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4.应当给予治安管理的，移送公安机关处理；</w:t>
            </w:r>
          </w:p>
          <w:p w14:paraId="2013770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5.构成犯罪的，移送司法机关追究刑事责任。</w:t>
            </w:r>
          </w:p>
        </w:tc>
      </w:tr>
      <w:tr w14:paraId="1D810B0B">
        <w:tblPrEx>
          <w:tblCellMar>
            <w:top w:w="0" w:type="dxa"/>
            <w:left w:w="108" w:type="dxa"/>
            <w:bottom w:w="0" w:type="dxa"/>
            <w:right w:w="108" w:type="dxa"/>
          </w:tblCellMar>
        </w:tblPrEx>
        <w:trPr>
          <w:cantSplit/>
          <w:trHeight w:val="188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7DEA">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C62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对侵占、毁损、围挡园林绿地；损毁、盗窃、占用城乡环境卫生设施，擅自关闭、拆除、迁移或者改变用途的行政处罚（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6A6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693043B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1.对相关部门移交的或群众举报的</w:t>
            </w:r>
            <w:r>
              <w:rPr>
                <w:rFonts w:hint="eastAsia" w:ascii="宋体" w:hAnsi="宋体" w:eastAsia="宋体" w:cs="宋体"/>
                <w:b w:val="0"/>
                <w:bCs w:val="0"/>
                <w:color w:val="auto"/>
                <w:kern w:val="0"/>
                <w:sz w:val="21"/>
                <w:szCs w:val="21"/>
              </w:rPr>
              <w:t>侵占、毁损、围挡园林绿地；损毁、盗窃、占用城乡环境卫生设施，擅自关闭、拆除、迁移或者改变用途的</w:t>
            </w:r>
            <w:r>
              <w:rPr>
                <w:rFonts w:hint="eastAsia" w:ascii="宋体" w:hAnsi="宋体" w:eastAsia="宋体" w:cs="宋体"/>
                <w:b w:val="0"/>
                <w:bCs w:val="0"/>
                <w:color w:val="auto"/>
                <w:kern w:val="0"/>
                <w:sz w:val="21"/>
                <w:szCs w:val="21"/>
                <w:lang w:val="en-US" w:eastAsia="zh-CN"/>
              </w:rPr>
              <w:t>问题 线索进行核实；</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2.情况属实的，责令限期改正，并处罚款，依法追究赔偿责任；</w:t>
            </w:r>
          </w:p>
          <w:p w14:paraId="04D2AFF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3.应当给予治安管理的，移送公安机关处理；</w:t>
            </w:r>
          </w:p>
          <w:p w14:paraId="76A5085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4.构成犯罪的，移送司法机关追究刑事责任。</w:t>
            </w:r>
          </w:p>
        </w:tc>
      </w:tr>
      <w:tr w14:paraId="50E86DD0">
        <w:tblPrEx>
          <w:tblCellMar>
            <w:top w:w="0" w:type="dxa"/>
            <w:left w:w="108" w:type="dxa"/>
            <w:bottom w:w="0" w:type="dxa"/>
            <w:right w:w="108" w:type="dxa"/>
          </w:tblCellMar>
        </w:tblPrEx>
        <w:trPr>
          <w:cantSplit/>
          <w:trHeight w:val="138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1745">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698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对擅自移动或者损毁古树名木保护牌以及保护设施的行政处罚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7BB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2EE686E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638D48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擅自移动或者损毁古树名木保护牌以及保护设施的</w:t>
            </w:r>
            <w:r>
              <w:rPr>
                <w:rFonts w:hint="eastAsia" w:ascii="宋体" w:hAnsi="宋体" w:eastAsia="宋体" w:cs="宋体"/>
                <w:b w:val="0"/>
                <w:bCs w:val="0"/>
                <w:color w:val="auto"/>
                <w:kern w:val="0"/>
                <w:sz w:val="21"/>
                <w:szCs w:val="21"/>
                <w:lang w:val="en-US" w:eastAsia="zh-CN"/>
              </w:rPr>
              <w:t>行为进行核实；</w:t>
            </w:r>
          </w:p>
          <w:p w14:paraId="62B4A9B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2.情况属实的，责令停止违法行为，限期恢复原状，逾期未恢复原状，并处罚款；</w:t>
            </w:r>
          </w:p>
          <w:p w14:paraId="614DF89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3.造成损失的，依法追究赔偿责任。</w:t>
            </w:r>
          </w:p>
        </w:tc>
      </w:tr>
      <w:tr w14:paraId="3B41C311">
        <w:tblPrEx>
          <w:tblCellMar>
            <w:top w:w="0" w:type="dxa"/>
            <w:left w:w="108" w:type="dxa"/>
            <w:bottom w:w="0" w:type="dxa"/>
            <w:right w:w="108" w:type="dxa"/>
          </w:tblCellMar>
        </w:tblPrEx>
        <w:trPr>
          <w:cantSplit/>
          <w:trHeight w:val="101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1DEE">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824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城市生活垃圾处理费的征收（</w:t>
            </w:r>
            <w:r>
              <w:rPr>
                <w:rFonts w:hint="eastAsia" w:ascii="宋体" w:hAnsi="宋体" w:eastAsia="宋体" w:cs="宋体"/>
                <w:b w:val="0"/>
                <w:bCs w:val="0"/>
                <w:color w:val="auto"/>
                <w:kern w:val="0"/>
                <w:sz w:val="21"/>
                <w:szCs w:val="21"/>
                <w:lang w:val="en-US" w:eastAsia="zh-CN"/>
              </w:rPr>
              <w:t>城市规划区范围内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20C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w:t>
            </w:r>
            <w:r>
              <w:rPr>
                <w:rFonts w:hint="eastAsia" w:ascii="宋体" w:hAnsi="宋体" w:eastAsia="宋体" w:cs="宋体"/>
                <w:b w:val="0"/>
                <w:bCs w:val="0"/>
                <w:color w:val="auto"/>
                <w:kern w:val="0"/>
                <w:sz w:val="21"/>
                <w:szCs w:val="21"/>
                <w:lang w:val="en-US" w:eastAsia="zh-CN"/>
              </w:rPr>
              <w:t>国家税务总局旺苍县税务局</w:t>
            </w:r>
          </w:p>
          <w:p w14:paraId="364F406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委托县水务发展有限公司在收取水费时一并代为收缴。</w:t>
            </w:r>
          </w:p>
        </w:tc>
      </w:tr>
      <w:tr w14:paraId="14EEB880">
        <w:tblPrEx>
          <w:tblCellMar>
            <w:top w:w="0" w:type="dxa"/>
            <w:left w:w="108" w:type="dxa"/>
            <w:bottom w:w="0" w:type="dxa"/>
            <w:right w:w="108" w:type="dxa"/>
          </w:tblCellMar>
        </w:tblPrEx>
        <w:trPr>
          <w:cantSplit/>
          <w:trHeight w:val="126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4D1C">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317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征收建筑垃圾处置费（城市规划区范围内）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7BB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对建设工程、装饰装修工程施工过程中产生拆除、弃土、装修等垃圾的单位或个人核准，按标准征收建筑垃圾处置费。</w:t>
            </w:r>
          </w:p>
        </w:tc>
      </w:tr>
      <w:tr w14:paraId="516E551A">
        <w:tblPrEx>
          <w:tblCellMar>
            <w:top w:w="0" w:type="dxa"/>
            <w:left w:w="108" w:type="dxa"/>
            <w:bottom w:w="0" w:type="dxa"/>
            <w:right w:w="108" w:type="dxa"/>
          </w:tblCellMar>
        </w:tblPrEx>
        <w:trPr>
          <w:cantSplit/>
          <w:trHeight w:val="94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48E7">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0CA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污水处理费的征收（</w:t>
            </w:r>
            <w:r>
              <w:rPr>
                <w:rFonts w:hint="eastAsia" w:ascii="宋体" w:hAnsi="宋体" w:eastAsia="宋体" w:cs="宋体"/>
                <w:b w:val="0"/>
                <w:bCs w:val="0"/>
                <w:color w:val="auto"/>
                <w:kern w:val="0"/>
                <w:sz w:val="21"/>
                <w:szCs w:val="21"/>
                <w:lang w:val="en-US" w:eastAsia="zh-CN"/>
              </w:rPr>
              <w:t>县城区集中供水范围内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838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县住房和城乡建设局</w:t>
            </w:r>
          </w:p>
          <w:p w14:paraId="683F90C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lang w:eastAsia="zh-CN"/>
              </w:rPr>
              <w:t>：</w:t>
            </w:r>
          </w:p>
          <w:p w14:paraId="7513ADB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委托县水务发展有限公司在收取水费时一并代为收缴。</w:t>
            </w:r>
          </w:p>
        </w:tc>
      </w:tr>
      <w:tr w14:paraId="6A13CE81">
        <w:tblPrEx>
          <w:tblCellMar>
            <w:top w:w="0" w:type="dxa"/>
            <w:left w:w="108" w:type="dxa"/>
            <w:bottom w:w="0" w:type="dxa"/>
            <w:right w:w="108" w:type="dxa"/>
          </w:tblCellMar>
        </w:tblPrEx>
        <w:trPr>
          <w:cantSplit/>
          <w:trHeight w:val="169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EE41">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59C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对城乡环境综合治理责任人不履行义务，责任区的容貌秩序、环境卫生未达到有关标准的行政处罚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422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城乡环境综合治理责任人不履行义务，责任区的容貌秩序、环境卫生未达到有关标准的</w:t>
            </w:r>
            <w:r>
              <w:rPr>
                <w:rFonts w:hint="eastAsia" w:ascii="宋体" w:hAnsi="宋体" w:eastAsia="宋体" w:cs="宋体"/>
                <w:b w:val="0"/>
                <w:bCs w:val="0"/>
                <w:color w:val="auto"/>
                <w:kern w:val="0"/>
                <w:sz w:val="21"/>
                <w:szCs w:val="21"/>
                <w:lang w:val="en-US" w:eastAsia="zh-CN"/>
              </w:rPr>
              <w:t>行为进行核实；</w:t>
            </w:r>
          </w:p>
          <w:p w14:paraId="7F02BE8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2.情况属实的，予以警告，责令改正；</w:t>
            </w:r>
          </w:p>
          <w:p w14:paraId="68BA22F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3.拒不改正的，可处罚款，或建议其上级主管部门对直接责任人及其主管人员给予处分。</w:t>
            </w:r>
          </w:p>
        </w:tc>
      </w:tr>
      <w:tr w14:paraId="4CFDE91E">
        <w:tblPrEx>
          <w:tblCellMar>
            <w:top w:w="0" w:type="dxa"/>
            <w:left w:w="108" w:type="dxa"/>
            <w:bottom w:w="0" w:type="dxa"/>
            <w:right w:w="108" w:type="dxa"/>
          </w:tblCellMar>
        </w:tblPrEx>
        <w:trPr>
          <w:cantSplit/>
          <w:trHeight w:val="190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8ED3">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A01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0A8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09B1517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4E1D58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1.对未经批准擅自设置大型户外广告、在街道两侧和公共场地堆放物料，搭建建筑物、构筑物或者其他设施、拆除环境卫生设施或者未按批准的拆迁方案进行拆迁的行为进行核实；</w:t>
            </w:r>
          </w:p>
          <w:p w14:paraId="3C8A864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2.情况属实的，限期清理、拆除或者采取其他补救措施并可处罚款。</w:t>
            </w:r>
          </w:p>
        </w:tc>
      </w:tr>
      <w:tr w14:paraId="1DA0B567">
        <w:tblPrEx>
          <w:tblCellMar>
            <w:top w:w="0" w:type="dxa"/>
            <w:left w:w="108" w:type="dxa"/>
            <w:bottom w:w="0" w:type="dxa"/>
            <w:right w:w="108" w:type="dxa"/>
          </w:tblCellMar>
        </w:tblPrEx>
        <w:trPr>
          <w:cantSplit/>
          <w:trHeight w:val="114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DAC9">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FBC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对单位和个人未按规定缴纳城市生活垃圾处理费的处罚（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3AF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1.由税务部门通过涉税渠道予以催缴；</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2.对催缴后仍未缴纳的进行处罚。</w:t>
            </w:r>
          </w:p>
        </w:tc>
      </w:tr>
      <w:tr w14:paraId="2E25EEAB">
        <w:tblPrEx>
          <w:tblCellMar>
            <w:top w:w="0" w:type="dxa"/>
            <w:left w:w="108" w:type="dxa"/>
            <w:bottom w:w="0" w:type="dxa"/>
            <w:right w:w="108" w:type="dxa"/>
          </w:tblCellMar>
        </w:tblPrEx>
        <w:trPr>
          <w:cantSplit/>
          <w:trHeight w:val="182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2CA1">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96C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对损坏各类环境卫生设施及附属设施的行政处罚（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DCF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承接部门：县综合行政执法局、县公安局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1.对破坏城市环境卫生设施的行为进行核实；</w:t>
            </w:r>
          </w:p>
          <w:p w14:paraId="0C78062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2.情况属实的，责令其恢复原状，可处罚款；</w:t>
            </w:r>
          </w:p>
          <w:p w14:paraId="09436A1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3.对盗窃、损毁各类环境卫生设施及其附属设施、应当给予治安管理处罚的，移送公安机关，依照相关规定给予处罚；构成犯罪的，依法追究刑事责任。</w:t>
            </w:r>
          </w:p>
        </w:tc>
      </w:tr>
      <w:tr w14:paraId="58FA0AF7">
        <w:tblPrEx>
          <w:tblCellMar>
            <w:top w:w="0" w:type="dxa"/>
            <w:left w:w="108" w:type="dxa"/>
            <w:bottom w:w="0" w:type="dxa"/>
            <w:right w:w="108" w:type="dxa"/>
          </w:tblCellMar>
        </w:tblPrEx>
        <w:trPr>
          <w:cantSplit/>
          <w:trHeight w:val="159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13ED">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1C5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对施工单位未及时清运工程施工过程中产生的建筑垃圾，造成环境污染的行政处罚（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F8C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530540D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26BECB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spacing w:val="6"/>
                <w:kern w:val="0"/>
                <w:sz w:val="21"/>
                <w:szCs w:val="21"/>
                <w:lang w:val="en-US"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spacing w:val="6"/>
                <w:kern w:val="0"/>
                <w:sz w:val="21"/>
                <w:szCs w:val="21"/>
                <w:lang w:val="en-US" w:eastAsia="zh-CN"/>
              </w:rPr>
              <w:t>对</w:t>
            </w:r>
            <w:r>
              <w:rPr>
                <w:rFonts w:hint="eastAsia" w:ascii="宋体" w:hAnsi="宋体" w:eastAsia="宋体" w:cs="宋体"/>
                <w:b w:val="0"/>
                <w:bCs w:val="0"/>
                <w:color w:val="auto"/>
                <w:spacing w:val="6"/>
                <w:kern w:val="0"/>
                <w:sz w:val="21"/>
                <w:szCs w:val="21"/>
              </w:rPr>
              <w:t>施工单位未及时清运工程施工过程中产生的建筑垃圾，造成环境污染的</w:t>
            </w:r>
            <w:r>
              <w:rPr>
                <w:rFonts w:hint="eastAsia" w:ascii="宋体" w:hAnsi="宋体" w:eastAsia="宋体" w:cs="宋体"/>
                <w:b w:val="0"/>
                <w:bCs w:val="0"/>
                <w:color w:val="auto"/>
                <w:spacing w:val="6"/>
                <w:kern w:val="0"/>
                <w:sz w:val="21"/>
                <w:szCs w:val="21"/>
                <w:lang w:val="en-US" w:eastAsia="zh-CN"/>
              </w:rPr>
              <w:t>行为进行核实；</w:t>
            </w:r>
          </w:p>
          <w:p w14:paraId="0BDD814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2.情况属实的，责令限期改正，给予警告，并处罚款。</w:t>
            </w:r>
          </w:p>
        </w:tc>
      </w:tr>
      <w:tr w14:paraId="5C502A07">
        <w:tblPrEx>
          <w:tblCellMar>
            <w:top w:w="0" w:type="dxa"/>
            <w:left w:w="108" w:type="dxa"/>
            <w:bottom w:w="0" w:type="dxa"/>
            <w:right w:w="108" w:type="dxa"/>
          </w:tblCellMar>
        </w:tblPrEx>
        <w:trPr>
          <w:cantSplit/>
          <w:trHeight w:val="163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517D">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117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对堆放、吊挂影响市容市貌物品的行政处罚（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863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2F048F2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堆放、吊挂影响市容市貌物品的</w:t>
            </w:r>
            <w:r>
              <w:rPr>
                <w:rFonts w:hint="eastAsia" w:ascii="宋体" w:hAnsi="宋体" w:eastAsia="宋体" w:cs="宋体"/>
                <w:b w:val="0"/>
                <w:bCs w:val="0"/>
                <w:color w:val="auto"/>
                <w:kern w:val="0"/>
                <w:sz w:val="21"/>
                <w:szCs w:val="21"/>
                <w:lang w:val="en-US" w:eastAsia="zh-CN"/>
              </w:rPr>
              <w:t>行为进行核实；</w:t>
            </w:r>
          </w:p>
          <w:p w14:paraId="746EF12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2.情况属实的，责令改正或者限期清除；</w:t>
            </w:r>
          </w:p>
          <w:p w14:paraId="29A20A3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3.拒不改正或者清除的，依法代为清除，其费用由违法行为人承担，可处罚款。</w:t>
            </w:r>
          </w:p>
        </w:tc>
      </w:tr>
      <w:tr w14:paraId="41CDDEAD">
        <w:tblPrEx>
          <w:tblCellMar>
            <w:top w:w="0" w:type="dxa"/>
            <w:left w:w="108" w:type="dxa"/>
            <w:bottom w:w="0" w:type="dxa"/>
            <w:right w:w="108" w:type="dxa"/>
          </w:tblCellMar>
        </w:tblPrEx>
        <w:trPr>
          <w:cantSplit/>
          <w:trHeight w:val="317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ED06">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40A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BFD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1B761F1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FBF467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常态化开展执法检查，发现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为，责令改正或者清除；</w:t>
            </w:r>
          </w:p>
          <w:p w14:paraId="342EE88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2.拒不改正或者清除的，依法代为清除，其费用由违法行为人承担；</w:t>
            </w:r>
          </w:p>
          <w:p w14:paraId="3A4DAE4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3.情节严重或者造成严重后果的，并处罚款。</w:t>
            </w:r>
          </w:p>
        </w:tc>
      </w:tr>
      <w:tr w14:paraId="28D88A29">
        <w:tblPrEx>
          <w:tblCellMar>
            <w:top w:w="0" w:type="dxa"/>
            <w:left w:w="108" w:type="dxa"/>
            <w:bottom w:w="0" w:type="dxa"/>
            <w:right w:w="108" w:type="dxa"/>
          </w:tblCellMar>
        </w:tblPrEx>
        <w:trPr>
          <w:cantSplit/>
          <w:trHeight w:val="167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D374">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27A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对排放油烟的餐饮服务业经营者未安装油烟净化设施、不正常使用油烟净化设施或者未采取其他油烟净化措施，超过排放标准排放油烟的行政处罚（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FD9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承建部门：县综合行政执法局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对排放油烟的餐饮服务业经营者未安装油烟净化设施、不正常使用油烟净化设施或者未采取其他油烟净化措施，超过排放标准排放油烟</w:t>
            </w:r>
            <w:r>
              <w:rPr>
                <w:rFonts w:hint="eastAsia" w:ascii="宋体" w:hAnsi="宋体" w:eastAsia="宋体" w:cs="宋体"/>
                <w:b w:val="0"/>
                <w:bCs w:val="0"/>
                <w:color w:val="auto"/>
                <w:kern w:val="0"/>
                <w:sz w:val="21"/>
                <w:szCs w:val="21"/>
                <w:lang w:val="en-US" w:eastAsia="zh-CN"/>
              </w:rPr>
              <w:t>的行为进行核实；</w:t>
            </w:r>
          </w:p>
          <w:p w14:paraId="762C68A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2.情况属实的，责令改正，并处罚款；</w:t>
            </w:r>
          </w:p>
          <w:p w14:paraId="3E1C9AD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3.拒不改正的，责令停业整治。</w:t>
            </w:r>
          </w:p>
        </w:tc>
      </w:tr>
      <w:tr w14:paraId="10A752F6">
        <w:tblPrEx>
          <w:tblCellMar>
            <w:top w:w="0" w:type="dxa"/>
            <w:left w:w="108" w:type="dxa"/>
            <w:bottom w:w="0" w:type="dxa"/>
            <w:right w:w="108" w:type="dxa"/>
          </w:tblCellMar>
        </w:tblPrEx>
        <w:trPr>
          <w:cantSplit/>
          <w:trHeight w:val="177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4034">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DB6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对运输煤炭、垃圾、渣土、砂石、土方、灰浆等散装、流体物料的车辆，未采取密闭或者其他措施防止物料遗撒的行政处罚（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C32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6553711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4FADBF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对运输煤炭、垃圾、渣土、砂石、土方、灰浆等散装、流体物料的车辆，未采取密闭或者其他措施防止物料遗撒的</w:t>
            </w:r>
            <w:r>
              <w:rPr>
                <w:rFonts w:hint="eastAsia" w:ascii="宋体" w:hAnsi="宋体" w:eastAsia="宋体" w:cs="宋体"/>
                <w:b w:val="0"/>
                <w:bCs w:val="0"/>
                <w:color w:val="auto"/>
                <w:kern w:val="0"/>
                <w:sz w:val="21"/>
                <w:szCs w:val="21"/>
                <w:lang w:val="en-US" w:eastAsia="zh-CN"/>
              </w:rPr>
              <w:t>行为进行核实；</w:t>
            </w:r>
          </w:p>
          <w:p w14:paraId="40007F4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2.情况属实的，责令改正，并处罚款；</w:t>
            </w:r>
          </w:p>
          <w:p w14:paraId="22C36C8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3.拒不改正的，车辆不得上道路行驶。</w:t>
            </w:r>
          </w:p>
        </w:tc>
      </w:tr>
      <w:tr w14:paraId="4AB9D5D5">
        <w:tblPrEx>
          <w:tblCellMar>
            <w:top w:w="0" w:type="dxa"/>
            <w:left w:w="108" w:type="dxa"/>
            <w:bottom w:w="0" w:type="dxa"/>
            <w:right w:w="108" w:type="dxa"/>
          </w:tblCellMar>
        </w:tblPrEx>
        <w:trPr>
          <w:cantSplit/>
          <w:trHeight w:val="154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1F0D">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999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对车辆未采取覆盖或者密闭措施，造成泄漏遗撒的或者违规倾倒的行政处罚（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81C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车辆未采取覆盖或者密闭措施，造成泄漏遗撒的或者违规倾倒的</w:t>
            </w:r>
            <w:r>
              <w:rPr>
                <w:rFonts w:hint="eastAsia" w:ascii="宋体" w:hAnsi="宋体" w:eastAsia="宋体" w:cs="宋体"/>
                <w:b w:val="0"/>
                <w:bCs w:val="0"/>
                <w:color w:val="auto"/>
                <w:kern w:val="0"/>
                <w:sz w:val="21"/>
                <w:szCs w:val="21"/>
                <w:lang w:val="en-US" w:eastAsia="zh-CN"/>
              </w:rPr>
              <w:t>行为进行核实；</w:t>
            </w:r>
          </w:p>
          <w:p w14:paraId="62A7324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2.情况属实的，责令清除改正；代为清除的，其费用由违法行为人承担，并处罚款；</w:t>
            </w:r>
          </w:p>
          <w:p w14:paraId="2C21B96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3.拒不改正的，车辆不得上道路行驶。</w:t>
            </w:r>
          </w:p>
        </w:tc>
      </w:tr>
      <w:tr w14:paraId="0B3E2AFD">
        <w:tblPrEx>
          <w:tblCellMar>
            <w:top w:w="0" w:type="dxa"/>
            <w:left w:w="108" w:type="dxa"/>
            <w:bottom w:w="0" w:type="dxa"/>
            <w:right w:w="108" w:type="dxa"/>
          </w:tblCellMar>
        </w:tblPrEx>
        <w:trPr>
          <w:cantSplit/>
          <w:trHeight w:val="9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F443">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858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对重点排污单位环境信息公开活动的监督检查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A41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承接部门：旺苍生态环境局</w:t>
            </w:r>
          </w:p>
          <w:p w14:paraId="5C47AFB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对重点排污单位环境信息公开活动</w:t>
            </w:r>
            <w:r>
              <w:rPr>
                <w:rFonts w:hint="eastAsia" w:ascii="宋体" w:hAnsi="宋体" w:eastAsia="宋体" w:cs="宋体"/>
                <w:b w:val="0"/>
                <w:bCs w:val="0"/>
                <w:color w:val="auto"/>
                <w:kern w:val="0"/>
                <w:sz w:val="21"/>
                <w:szCs w:val="21"/>
                <w:lang w:val="en-US" w:eastAsia="zh-CN"/>
              </w:rPr>
              <w:t>进行</w:t>
            </w:r>
            <w:r>
              <w:rPr>
                <w:rFonts w:hint="eastAsia" w:ascii="宋体" w:hAnsi="宋体" w:eastAsia="宋体" w:cs="宋体"/>
                <w:b w:val="0"/>
                <w:bCs w:val="0"/>
                <w:color w:val="auto"/>
                <w:kern w:val="0"/>
                <w:sz w:val="21"/>
                <w:szCs w:val="21"/>
              </w:rPr>
              <w:t>监督检查</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要求被检查者提供相应资料。</w:t>
            </w:r>
          </w:p>
        </w:tc>
      </w:tr>
      <w:tr w14:paraId="02F36ED3">
        <w:tblPrEx>
          <w:tblCellMar>
            <w:top w:w="0" w:type="dxa"/>
            <w:left w:w="108" w:type="dxa"/>
            <w:bottom w:w="0" w:type="dxa"/>
            <w:right w:w="108" w:type="dxa"/>
          </w:tblCellMar>
        </w:tblPrEx>
        <w:trPr>
          <w:cantSplit/>
          <w:trHeight w:val="166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7B67">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278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对从事可能造成土壤污染活动的企业事业单位和其他生产经营者</w:t>
            </w:r>
            <w:r>
              <w:rPr>
                <w:rFonts w:hint="eastAsia" w:ascii="宋体" w:hAnsi="宋体" w:eastAsia="宋体" w:cs="宋体"/>
                <w:b w:val="0"/>
                <w:bCs w:val="0"/>
                <w:color w:val="auto"/>
                <w:kern w:val="0"/>
                <w:sz w:val="21"/>
                <w:szCs w:val="21"/>
                <w:lang w:eastAsia="zh-CN"/>
              </w:rPr>
              <w:t>进行</w:t>
            </w:r>
            <w:r>
              <w:rPr>
                <w:rFonts w:hint="eastAsia" w:ascii="宋体" w:hAnsi="宋体" w:eastAsia="宋体" w:cs="宋体"/>
                <w:b w:val="0"/>
                <w:bCs w:val="0"/>
                <w:color w:val="auto"/>
                <w:kern w:val="0"/>
                <w:sz w:val="21"/>
                <w:szCs w:val="21"/>
              </w:rPr>
              <w:t>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7ED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承接部门：旺苍生态环境局</w:t>
            </w:r>
          </w:p>
          <w:p w14:paraId="4FDEBB5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59E6440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1.对从事可能造成土壤污染活动的企业事业单位和其他生产经营者进行现场检查、取样，要求</w:t>
            </w:r>
            <w:r>
              <w:rPr>
                <w:rFonts w:hint="eastAsia" w:ascii="宋体" w:hAnsi="宋体" w:eastAsia="宋体" w:cs="宋体"/>
                <w:b w:val="0"/>
                <w:bCs w:val="0"/>
                <w:color w:val="auto"/>
                <w:kern w:val="0"/>
                <w:sz w:val="21"/>
                <w:szCs w:val="21"/>
              </w:rPr>
              <w:t>核实造成土壤污染活动的行为；</w:t>
            </w:r>
          </w:p>
          <w:p w14:paraId="3FE7993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2.要求被检查者提供有关资料，就有关问题作出说明。</w:t>
            </w:r>
          </w:p>
        </w:tc>
      </w:tr>
      <w:tr w14:paraId="13956330">
        <w:tblPrEx>
          <w:tblCellMar>
            <w:top w:w="0" w:type="dxa"/>
            <w:left w:w="108" w:type="dxa"/>
            <w:bottom w:w="0" w:type="dxa"/>
            <w:right w:w="108" w:type="dxa"/>
          </w:tblCellMar>
        </w:tblPrEx>
        <w:trPr>
          <w:cantSplit/>
          <w:trHeight w:val="137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052A">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80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AAF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对排放污染物的企业事业单位和其他生产经营者的监督检查（不含监测）</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DDF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 xml:space="preserve">承接部门：旺苍生态环境局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1.对排放污染物的企业事业单位和其他生产经营者进行现场检查；</w:t>
            </w:r>
          </w:p>
          <w:p w14:paraId="5B46DE2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2.对城镇污水集中处理设施的出水水质和水量进行监督检查。</w:t>
            </w:r>
          </w:p>
        </w:tc>
      </w:tr>
      <w:tr w14:paraId="4521CFBE">
        <w:tblPrEx>
          <w:tblCellMar>
            <w:top w:w="0" w:type="dxa"/>
            <w:left w:w="108" w:type="dxa"/>
            <w:bottom w:w="0" w:type="dxa"/>
            <w:right w:w="108" w:type="dxa"/>
          </w:tblCellMar>
        </w:tblPrEx>
        <w:trPr>
          <w:cantSplit/>
          <w:trHeight w:val="658"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F2FB70">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宋体" w:hAnsi="宋体" w:eastAsia="宋体" w:cs="宋体"/>
                <w:b w:val="0"/>
                <w:bCs w:val="0"/>
                <w:snapToGrid w:val="0"/>
                <w:color w:val="auto"/>
                <w:kern w:val="0"/>
                <w:sz w:val="21"/>
                <w:szCs w:val="21"/>
                <w:lang w:val="en-US" w:eastAsia="zh-CN" w:bidi="ar-SA"/>
              </w:rPr>
            </w:pPr>
            <w:r>
              <w:rPr>
                <w:rStyle w:val="18"/>
                <w:rFonts w:hint="eastAsia" w:ascii="黑体" w:hAnsi="黑体" w:eastAsia="黑体" w:cs="黑体"/>
                <w:b w:val="0"/>
                <w:bCs w:val="0"/>
                <w:color w:val="auto"/>
                <w:sz w:val="22"/>
                <w:szCs w:val="22"/>
                <w:lang w:eastAsia="zh-CN" w:bidi="ar"/>
              </w:rPr>
              <w:t>六、城乡建设（16项）</w:t>
            </w:r>
          </w:p>
        </w:tc>
      </w:tr>
      <w:tr w14:paraId="51D0E6C8">
        <w:tblPrEx>
          <w:tblCellMar>
            <w:top w:w="0" w:type="dxa"/>
            <w:left w:w="108" w:type="dxa"/>
            <w:bottom w:w="0" w:type="dxa"/>
            <w:right w:w="108" w:type="dxa"/>
          </w:tblCellMar>
        </w:tblPrEx>
        <w:trPr>
          <w:cantSplit/>
          <w:trHeight w:val="210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1B4A">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81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E5F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对阻挠国家建设征收土地的处理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566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spacing w:val="6"/>
                <w:kern w:val="0"/>
                <w:sz w:val="21"/>
                <w:szCs w:val="21"/>
                <w:lang w:val="en-US" w:eastAsia="zh-CN"/>
              </w:rPr>
              <w:t xml:space="preserve">.对土地征收经实施补偿、安置后，未按照协议约定履行腾退土地和房屋的行为进行催告；   </w:t>
            </w:r>
            <w:r>
              <w:rPr>
                <w:rFonts w:hint="eastAsia" w:ascii="宋体" w:hAnsi="宋体" w:eastAsia="宋体" w:cs="宋体"/>
                <w:b w:val="0"/>
                <w:bCs w:val="0"/>
                <w:color w:val="auto"/>
                <w:kern w:val="0"/>
                <w:sz w:val="21"/>
                <w:szCs w:val="21"/>
                <w:lang w:val="en-US" w:eastAsia="zh-CN"/>
              </w:rPr>
              <w:t xml:space="preserve">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2.经催告后仍不履行的，作出要求履行协议的书面决定；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3.土地所有权人、使用权人在该书面决定规定的期限内不腾退土地和房屋，也不在法定期限内申请行政复议或者提起行政诉讼的，依法申请人民法院强制执行。</w:t>
            </w:r>
          </w:p>
        </w:tc>
      </w:tr>
      <w:tr w14:paraId="7E442255">
        <w:tblPrEx>
          <w:tblCellMar>
            <w:top w:w="0" w:type="dxa"/>
            <w:left w:w="108" w:type="dxa"/>
            <w:bottom w:w="0" w:type="dxa"/>
            <w:right w:w="108" w:type="dxa"/>
          </w:tblCellMar>
        </w:tblPrEx>
        <w:trPr>
          <w:cantSplit/>
          <w:trHeight w:val="122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164F">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7E9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土地征收、征用</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1DA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国家征收土地的，依照法定程序批准后，由县级以上地方人民政府予以公告并组织实施。</w:t>
            </w:r>
          </w:p>
        </w:tc>
      </w:tr>
      <w:tr w14:paraId="2A404853">
        <w:tblPrEx>
          <w:tblCellMar>
            <w:top w:w="0" w:type="dxa"/>
            <w:left w:w="108" w:type="dxa"/>
            <w:bottom w:w="0" w:type="dxa"/>
            <w:right w:w="108" w:type="dxa"/>
          </w:tblCellMar>
        </w:tblPrEx>
        <w:trPr>
          <w:cantSplit/>
          <w:trHeight w:val="221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7FD9">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1B44">
            <w:pPr>
              <w:keepNext w:val="0"/>
              <w:keepLines w:val="0"/>
              <w:pageBreakBefore w:val="0"/>
              <w:widowControl w:val="0"/>
              <w:kinsoku/>
              <w:wordWrap/>
              <w:overflowPunct w:val="0"/>
              <w:topLinePunct w:val="0"/>
              <w:autoSpaceDE w:val="0"/>
              <w:autoSpaceDN w:val="0"/>
              <w:bidi w:val="0"/>
              <w:adjustRightInd w:val="0"/>
              <w:snapToGrid w:val="0"/>
              <w:spacing w:line="320" w:lineRule="exact"/>
              <w:ind w:right="0" w:rightChars="0"/>
              <w:jc w:val="left"/>
              <w:textAlignment w:val="baseline"/>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对被征地当事人依法补偿、安置后拒不搬迁的处理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8B09">
            <w:pPr>
              <w:keepNext w:val="0"/>
              <w:keepLines w:val="0"/>
              <w:pageBreakBefore w:val="0"/>
              <w:widowControl w:val="0"/>
              <w:kinsoku/>
              <w:wordWrap/>
              <w:overflowPunct w:val="0"/>
              <w:topLinePunct w:val="0"/>
              <w:autoSpaceDE w:val="0"/>
              <w:autoSpaceDN w:val="0"/>
              <w:bidi w:val="0"/>
              <w:adjustRightInd w:val="0"/>
              <w:snapToGrid w:val="0"/>
              <w:spacing w:line="32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承接部门：县自然资源局、县住房和城乡建设局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spacing w:val="6"/>
                <w:kern w:val="0"/>
                <w:sz w:val="21"/>
                <w:szCs w:val="21"/>
                <w:lang w:val="en-US" w:eastAsia="zh-CN"/>
              </w:rPr>
              <w:t xml:space="preserve">对土地征收经实施补偿、安置后，未按照协议约定履行腾退土地和房屋的行为进行催告；  </w:t>
            </w:r>
            <w:r>
              <w:rPr>
                <w:rFonts w:hint="eastAsia" w:ascii="宋体" w:hAnsi="宋体" w:eastAsia="宋体" w:cs="宋体"/>
                <w:b w:val="0"/>
                <w:bCs w:val="0"/>
                <w:color w:val="auto"/>
                <w:kern w:val="0"/>
                <w:sz w:val="21"/>
                <w:szCs w:val="21"/>
                <w:lang w:val="en-US" w:eastAsia="zh-CN"/>
              </w:rPr>
              <w:t xml:space="preserve">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2.经催告后仍不履行的，作出要求履行协议的书面决定；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3.土地所有权人、使用权人在该书面决定规定的期限内不腾退土地和房屋，也不在法定期限内申请行政复议或者提起行政诉讼的，依法申请人民法院强制执行。</w:t>
            </w:r>
          </w:p>
        </w:tc>
      </w:tr>
      <w:tr w14:paraId="689AA29F">
        <w:tblPrEx>
          <w:tblCellMar>
            <w:top w:w="0" w:type="dxa"/>
            <w:left w:w="108" w:type="dxa"/>
            <w:bottom w:w="0" w:type="dxa"/>
            <w:right w:w="108" w:type="dxa"/>
          </w:tblCellMar>
        </w:tblPrEx>
        <w:trPr>
          <w:cantSplit/>
          <w:trHeight w:val="294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499A">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EAD5">
            <w:pPr>
              <w:keepNext w:val="0"/>
              <w:keepLines w:val="0"/>
              <w:pageBreakBefore w:val="0"/>
              <w:widowControl w:val="0"/>
              <w:kinsoku/>
              <w:wordWrap/>
              <w:overflowPunct w:val="0"/>
              <w:topLinePunct w:val="0"/>
              <w:autoSpaceDE w:val="0"/>
              <w:autoSpaceDN w:val="0"/>
              <w:bidi w:val="0"/>
              <w:adjustRightInd w:val="0"/>
              <w:snapToGrid w:val="0"/>
              <w:spacing w:line="32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城市照明设施上刻划、涂污；在城市照明设施安全距离内擅自植树、挖坑取土、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行为的行政处罚（县城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8DC0">
            <w:pPr>
              <w:keepNext w:val="0"/>
              <w:keepLines w:val="0"/>
              <w:pageBreakBefore w:val="0"/>
              <w:widowControl w:val="0"/>
              <w:kinsoku/>
              <w:wordWrap/>
              <w:overflowPunct w:val="0"/>
              <w:topLinePunct w:val="0"/>
              <w:autoSpaceDE w:val="0"/>
              <w:autoSpaceDN w:val="0"/>
              <w:bidi w:val="0"/>
              <w:adjustRightInd w:val="0"/>
              <w:snapToGrid w:val="0"/>
              <w:spacing w:line="32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05FDA300">
            <w:pPr>
              <w:keepNext w:val="0"/>
              <w:keepLines w:val="0"/>
              <w:pageBreakBefore w:val="0"/>
              <w:widowControl w:val="0"/>
              <w:kinsoku/>
              <w:wordWrap/>
              <w:overflowPunct w:val="0"/>
              <w:topLinePunct w:val="0"/>
              <w:autoSpaceDE w:val="0"/>
              <w:autoSpaceDN w:val="0"/>
              <w:bidi w:val="0"/>
              <w:adjustRightInd w:val="0"/>
              <w:snapToGrid w:val="0"/>
              <w:spacing w:line="32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7FB3334A">
            <w:pPr>
              <w:keepNext w:val="0"/>
              <w:keepLines w:val="0"/>
              <w:pageBreakBefore w:val="0"/>
              <w:widowControl w:val="0"/>
              <w:kinsoku/>
              <w:wordWrap/>
              <w:overflowPunct w:val="0"/>
              <w:topLinePunct w:val="0"/>
              <w:autoSpaceDE w:val="0"/>
              <w:autoSpaceDN w:val="0"/>
              <w:bidi w:val="0"/>
              <w:adjustRightInd w:val="0"/>
              <w:snapToGrid w:val="0"/>
              <w:spacing w:line="32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在城市照明设施上刻划、涂污；在城市照明设施安全距离内擅自植树、挖坑取土、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w:t>
            </w:r>
            <w:r>
              <w:rPr>
                <w:rFonts w:hint="eastAsia" w:ascii="宋体" w:hAnsi="宋体" w:eastAsia="宋体" w:cs="宋体"/>
                <w:b w:val="0"/>
                <w:bCs w:val="0"/>
                <w:color w:val="auto"/>
                <w:kern w:val="0"/>
                <w:sz w:val="21"/>
                <w:szCs w:val="21"/>
                <w:lang w:val="en-US" w:eastAsia="zh-CN"/>
              </w:rPr>
              <w:t>等</w:t>
            </w:r>
            <w:r>
              <w:rPr>
                <w:rFonts w:hint="eastAsia" w:ascii="宋体" w:hAnsi="宋体" w:eastAsia="宋体" w:cs="宋体"/>
                <w:b w:val="0"/>
                <w:bCs w:val="0"/>
                <w:color w:val="auto"/>
                <w:kern w:val="0"/>
                <w:sz w:val="21"/>
                <w:szCs w:val="21"/>
              </w:rPr>
              <w:t>行为</w:t>
            </w:r>
            <w:r>
              <w:rPr>
                <w:rFonts w:hint="eastAsia" w:ascii="宋体" w:hAnsi="宋体" w:eastAsia="宋体" w:cs="宋体"/>
                <w:b w:val="0"/>
                <w:bCs w:val="0"/>
                <w:color w:val="auto"/>
                <w:kern w:val="0"/>
                <w:sz w:val="21"/>
                <w:szCs w:val="21"/>
                <w:lang w:val="en-US" w:eastAsia="zh-CN"/>
              </w:rPr>
              <w:t>进行核实；</w:t>
            </w:r>
          </w:p>
          <w:p w14:paraId="44C61C41">
            <w:pPr>
              <w:keepNext w:val="0"/>
              <w:keepLines w:val="0"/>
              <w:pageBreakBefore w:val="0"/>
              <w:widowControl w:val="0"/>
              <w:kinsoku/>
              <w:wordWrap/>
              <w:overflowPunct w:val="0"/>
              <w:topLinePunct w:val="0"/>
              <w:autoSpaceDE w:val="0"/>
              <w:autoSpaceDN w:val="0"/>
              <w:bidi w:val="0"/>
              <w:adjustRightInd w:val="0"/>
              <w:snapToGrid w:val="0"/>
              <w:spacing w:line="32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2.情况属实的，责令限期改正，并处罚款；</w:t>
            </w:r>
          </w:p>
          <w:p w14:paraId="3F42D1A4">
            <w:pPr>
              <w:keepNext w:val="0"/>
              <w:keepLines w:val="0"/>
              <w:pageBreakBefore w:val="0"/>
              <w:widowControl w:val="0"/>
              <w:kinsoku/>
              <w:wordWrap/>
              <w:overflowPunct w:val="0"/>
              <w:topLinePunct w:val="0"/>
              <w:autoSpaceDE w:val="0"/>
              <w:autoSpaceDN w:val="0"/>
              <w:bidi w:val="0"/>
              <w:adjustRightInd w:val="0"/>
              <w:snapToGrid w:val="0"/>
              <w:spacing w:line="32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3.造成损失的，依法追究赔偿责任。</w:t>
            </w:r>
          </w:p>
        </w:tc>
      </w:tr>
      <w:tr w14:paraId="1BE70FA9">
        <w:tblPrEx>
          <w:tblCellMar>
            <w:top w:w="0" w:type="dxa"/>
            <w:left w:w="108" w:type="dxa"/>
            <w:bottom w:w="0" w:type="dxa"/>
            <w:right w:w="108" w:type="dxa"/>
          </w:tblCellMar>
        </w:tblPrEx>
        <w:trPr>
          <w:cantSplit/>
          <w:trHeight w:val="286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5E7D">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CFD8">
            <w:pPr>
              <w:keepNext w:val="0"/>
              <w:keepLines w:val="0"/>
              <w:pageBreakBefore w:val="0"/>
              <w:widowControl w:val="0"/>
              <w:kinsoku/>
              <w:wordWrap/>
              <w:overflowPunct w:val="0"/>
              <w:topLinePunct w:val="0"/>
              <w:autoSpaceDE w:val="0"/>
              <w:autoSpaceDN w:val="0"/>
              <w:bidi w:val="0"/>
              <w:adjustRightInd w:val="0"/>
              <w:snapToGrid w:val="0"/>
              <w:spacing w:line="32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50EA">
            <w:pPr>
              <w:keepNext w:val="0"/>
              <w:keepLines w:val="0"/>
              <w:pageBreakBefore w:val="0"/>
              <w:widowControl w:val="0"/>
              <w:kinsoku/>
              <w:wordWrap/>
              <w:overflowPunct w:val="0"/>
              <w:topLinePunct w:val="0"/>
              <w:autoSpaceDE w:val="0"/>
              <w:autoSpaceDN w:val="0"/>
              <w:bidi w:val="0"/>
              <w:adjustRightInd w:val="0"/>
              <w:snapToGrid w:val="0"/>
              <w:spacing w:line="32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22C9F811">
            <w:pPr>
              <w:keepNext w:val="0"/>
              <w:keepLines w:val="0"/>
              <w:pageBreakBefore w:val="0"/>
              <w:widowControl w:val="0"/>
              <w:kinsoku/>
              <w:wordWrap/>
              <w:overflowPunct w:val="0"/>
              <w:topLinePunct w:val="0"/>
              <w:autoSpaceDE w:val="0"/>
              <w:autoSpaceDN w:val="0"/>
              <w:bidi w:val="0"/>
              <w:adjustRightInd w:val="0"/>
              <w:snapToGrid w:val="0"/>
              <w:spacing w:line="32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w:t>
            </w:r>
            <w:r>
              <w:rPr>
                <w:rFonts w:hint="eastAsia" w:ascii="宋体" w:hAnsi="宋体" w:eastAsia="宋体" w:cs="宋体"/>
                <w:b w:val="0"/>
                <w:bCs w:val="0"/>
                <w:color w:val="auto"/>
                <w:kern w:val="0"/>
                <w:sz w:val="21"/>
                <w:szCs w:val="21"/>
                <w:lang w:eastAsia="zh-CN"/>
              </w:rPr>
              <w:t>做</w:t>
            </w:r>
            <w:r>
              <w:rPr>
                <w:rFonts w:hint="eastAsia" w:ascii="宋体" w:hAnsi="宋体" w:eastAsia="宋体" w:cs="宋体"/>
                <w:b w:val="0"/>
                <w:bCs w:val="0"/>
                <w:color w:val="auto"/>
                <w:kern w:val="0"/>
                <w:sz w:val="21"/>
                <w:szCs w:val="21"/>
              </w:rPr>
              <w:t>必要覆盖或者竣工后不及时清理和平整场地，影响市容和环境卫生</w:t>
            </w:r>
            <w:r>
              <w:rPr>
                <w:rFonts w:hint="eastAsia" w:ascii="宋体" w:hAnsi="宋体" w:eastAsia="宋体" w:cs="宋体"/>
                <w:b w:val="0"/>
                <w:bCs w:val="0"/>
                <w:color w:val="auto"/>
                <w:kern w:val="0"/>
                <w:sz w:val="21"/>
                <w:szCs w:val="21"/>
                <w:lang w:val="en-US" w:eastAsia="zh-CN"/>
              </w:rPr>
              <w:t>等行为进行核实；</w:t>
            </w:r>
          </w:p>
          <w:p w14:paraId="60AD78E5">
            <w:pPr>
              <w:keepNext w:val="0"/>
              <w:keepLines w:val="0"/>
              <w:pageBreakBefore w:val="0"/>
              <w:widowControl w:val="0"/>
              <w:kinsoku/>
              <w:wordWrap/>
              <w:overflowPunct w:val="0"/>
              <w:topLinePunct w:val="0"/>
              <w:autoSpaceDE w:val="0"/>
              <w:autoSpaceDN w:val="0"/>
              <w:bidi w:val="0"/>
              <w:adjustRightInd w:val="0"/>
              <w:snapToGrid w:val="0"/>
              <w:spacing w:line="32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2.情况属实的，责令其纠正违法行为、采取补救措施，可处警告、罚款。</w:t>
            </w:r>
          </w:p>
        </w:tc>
      </w:tr>
      <w:tr w14:paraId="30DBD25D">
        <w:tblPrEx>
          <w:tblCellMar>
            <w:top w:w="0" w:type="dxa"/>
            <w:left w:w="108" w:type="dxa"/>
            <w:bottom w:w="0" w:type="dxa"/>
            <w:right w:w="108" w:type="dxa"/>
          </w:tblCellMar>
        </w:tblPrEx>
        <w:trPr>
          <w:cantSplit/>
          <w:trHeight w:val="136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8450">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2144">
            <w:pPr>
              <w:keepNext w:val="0"/>
              <w:keepLines w:val="0"/>
              <w:pageBreakBefore w:val="0"/>
              <w:widowControl w:val="0"/>
              <w:kinsoku/>
              <w:wordWrap/>
              <w:overflowPunct w:val="0"/>
              <w:topLinePunct w:val="0"/>
              <w:autoSpaceDE w:val="0"/>
              <w:autoSpaceDN w:val="0"/>
              <w:bidi w:val="0"/>
              <w:adjustRightInd w:val="0"/>
              <w:snapToGrid w:val="0"/>
              <w:spacing w:line="32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对违反施工现场容貌管理规定逾期不改正的行政处罚（县城规划区范围内）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EA41">
            <w:pPr>
              <w:keepNext w:val="0"/>
              <w:keepLines w:val="0"/>
              <w:pageBreakBefore w:val="0"/>
              <w:widowControl w:val="0"/>
              <w:kinsoku/>
              <w:wordWrap/>
              <w:overflowPunct w:val="0"/>
              <w:topLinePunct w:val="0"/>
              <w:autoSpaceDE w:val="0"/>
              <w:autoSpaceDN w:val="0"/>
              <w:bidi w:val="0"/>
              <w:adjustRightInd w:val="0"/>
              <w:snapToGrid w:val="0"/>
              <w:spacing w:line="32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08A8A09B">
            <w:pPr>
              <w:keepNext w:val="0"/>
              <w:keepLines w:val="0"/>
              <w:pageBreakBefore w:val="0"/>
              <w:widowControl w:val="0"/>
              <w:kinsoku/>
              <w:wordWrap/>
              <w:overflowPunct w:val="0"/>
              <w:topLinePunct w:val="0"/>
              <w:autoSpaceDE w:val="0"/>
              <w:autoSpaceDN w:val="0"/>
              <w:bidi w:val="0"/>
              <w:adjustRightInd w:val="0"/>
              <w:snapToGrid w:val="0"/>
              <w:spacing w:line="32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6D443729">
            <w:pPr>
              <w:keepNext w:val="0"/>
              <w:keepLines w:val="0"/>
              <w:pageBreakBefore w:val="0"/>
              <w:widowControl w:val="0"/>
              <w:kinsoku/>
              <w:wordWrap/>
              <w:overflowPunct w:val="0"/>
              <w:topLinePunct w:val="0"/>
              <w:autoSpaceDE w:val="0"/>
              <w:autoSpaceDN w:val="0"/>
              <w:bidi w:val="0"/>
              <w:adjustRightInd w:val="0"/>
              <w:snapToGrid w:val="0"/>
              <w:spacing w:line="32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1.责令限期改正，并处罚款；</w:t>
            </w:r>
          </w:p>
          <w:p w14:paraId="107C2DD5">
            <w:pPr>
              <w:keepNext w:val="0"/>
              <w:keepLines w:val="0"/>
              <w:pageBreakBefore w:val="0"/>
              <w:widowControl w:val="0"/>
              <w:kinsoku/>
              <w:wordWrap/>
              <w:overflowPunct w:val="0"/>
              <w:topLinePunct w:val="0"/>
              <w:autoSpaceDE w:val="0"/>
              <w:autoSpaceDN w:val="0"/>
              <w:bidi w:val="0"/>
              <w:adjustRightInd w:val="0"/>
              <w:snapToGrid w:val="0"/>
              <w:spacing w:line="32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2.拒不改正的，责令停工整治。</w:t>
            </w:r>
          </w:p>
        </w:tc>
      </w:tr>
      <w:tr w14:paraId="13530895">
        <w:tblPrEx>
          <w:tblCellMar>
            <w:top w:w="0" w:type="dxa"/>
            <w:left w:w="108" w:type="dxa"/>
            <w:bottom w:w="0" w:type="dxa"/>
            <w:right w:w="108" w:type="dxa"/>
          </w:tblCellMar>
        </w:tblPrEx>
        <w:trPr>
          <w:cantSplit/>
          <w:trHeight w:val="164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2D0D">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2BC4">
            <w:pPr>
              <w:keepNext w:val="0"/>
              <w:keepLines w:val="0"/>
              <w:pageBreakBefore w:val="0"/>
              <w:widowControl w:val="0"/>
              <w:kinsoku/>
              <w:wordWrap/>
              <w:overflowPunct w:val="0"/>
              <w:topLinePunct w:val="0"/>
              <w:autoSpaceDE w:val="0"/>
              <w:autoSpaceDN w:val="0"/>
              <w:bidi w:val="0"/>
              <w:adjustRightInd w:val="0"/>
              <w:snapToGrid w:val="0"/>
              <w:spacing w:line="32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对破坏、侵占、毁损防洪排涝设施的行政处罚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C041">
            <w:pPr>
              <w:keepNext w:val="0"/>
              <w:keepLines w:val="0"/>
              <w:pageBreakBefore w:val="0"/>
              <w:widowControl w:val="0"/>
              <w:kinsoku/>
              <w:wordWrap/>
              <w:overflowPunct w:val="0"/>
              <w:topLinePunct w:val="0"/>
              <w:autoSpaceDE w:val="0"/>
              <w:autoSpaceDN w:val="0"/>
              <w:bidi w:val="0"/>
              <w:adjustRightInd w:val="0"/>
              <w:snapToGrid w:val="0"/>
              <w:spacing w:line="32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256EA545">
            <w:pPr>
              <w:keepNext w:val="0"/>
              <w:keepLines w:val="0"/>
              <w:pageBreakBefore w:val="0"/>
              <w:widowControl w:val="0"/>
              <w:kinsoku/>
              <w:wordWrap/>
              <w:overflowPunct w:val="0"/>
              <w:topLinePunct w:val="0"/>
              <w:autoSpaceDE w:val="0"/>
              <w:autoSpaceDN w:val="0"/>
              <w:bidi w:val="0"/>
              <w:adjustRightInd w:val="0"/>
              <w:snapToGrid w:val="0"/>
              <w:spacing w:line="32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2.发现有</w:t>
            </w:r>
            <w:r>
              <w:rPr>
                <w:rFonts w:hint="eastAsia" w:ascii="宋体" w:hAnsi="宋体" w:eastAsia="宋体" w:cs="宋体"/>
                <w:b w:val="0"/>
                <w:bCs w:val="0"/>
                <w:color w:val="auto"/>
                <w:kern w:val="0"/>
                <w:sz w:val="21"/>
                <w:szCs w:val="21"/>
              </w:rPr>
              <w:t>破坏、侵占、毁损防洪排涝设施的</w:t>
            </w:r>
            <w:r>
              <w:rPr>
                <w:rFonts w:hint="eastAsia" w:ascii="宋体" w:hAnsi="宋体" w:eastAsia="宋体" w:cs="宋体"/>
                <w:b w:val="0"/>
                <w:bCs w:val="0"/>
                <w:color w:val="auto"/>
                <w:kern w:val="0"/>
                <w:sz w:val="21"/>
                <w:szCs w:val="21"/>
                <w:lang w:val="en-US" w:eastAsia="zh-CN"/>
              </w:rPr>
              <w:t>，责令停止违法行为，恢复原状，赔偿损失，可处罚款。</w:t>
            </w:r>
          </w:p>
        </w:tc>
      </w:tr>
      <w:tr w14:paraId="135B68AB">
        <w:tblPrEx>
          <w:tblCellMar>
            <w:top w:w="0" w:type="dxa"/>
            <w:left w:w="108" w:type="dxa"/>
            <w:bottom w:w="0" w:type="dxa"/>
            <w:right w:w="108" w:type="dxa"/>
          </w:tblCellMar>
        </w:tblPrEx>
        <w:trPr>
          <w:cantSplit/>
          <w:trHeight w:val="161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B16E">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9C94">
            <w:pPr>
              <w:keepNext w:val="0"/>
              <w:keepLines w:val="0"/>
              <w:pageBreakBefore w:val="0"/>
              <w:widowControl w:val="0"/>
              <w:kinsoku/>
              <w:wordWrap/>
              <w:overflowPunct w:val="0"/>
              <w:topLinePunct w:val="0"/>
              <w:autoSpaceDE w:val="0"/>
              <w:autoSpaceDN w:val="0"/>
              <w:bidi w:val="0"/>
              <w:adjustRightInd w:val="0"/>
              <w:snapToGrid w:val="0"/>
              <w:spacing w:line="32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对在城市绿地范围内进行拦河截溪、取土采石、设置垃圾堆场、排放污水以及其他对城市生态环境造成破坏活动的行政处罚（县城建成区范围内）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5A786">
            <w:pPr>
              <w:keepNext w:val="0"/>
              <w:keepLines w:val="0"/>
              <w:pageBreakBefore w:val="0"/>
              <w:widowControl w:val="0"/>
              <w:kinsoku/>
              <w:wordWrap/>
              <w:overflowPunct w:val="0"/>
              <w:topLinePunct w:val="0"/>
              <w:autoSpaceDE w:val="0"/>
              <w:autoSpaceDN w:val="0"/>
              <w:bidi w:val="0"/>
              <w:adjustRightInd w:val="0"/>
              <w:snapToGrid w:val="0"/>
              <w:spacing w:line="32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对在城市绿地范围内进行拦河截溪、取土采石、设置垃圾堆场、排放污水以及其他对城市生态环境造成破坏活动的</w:t>
            </w:r>
            <w:r>
              <w:rPr>
                <w:rFonts w:hint="eastAsia" w:ascii="宋体" w:hAnsi="宋体" w:eastAsia="宋体" w:cs="宋体"/>
                <w:b w:val="0"/>
                <w:bCs w:val="0"/>
                <w:color w:val="auto"/>
                <w:kern w:val="0"/>
                <w:sz w:val="21"/>
                <w:szCs w:val="21"/>
                <w:lang w:val="en-US" w:eastAsia="zh-CN"/>
              </w:rPr>
              <w:t>行为进行核实；</w:t>
            </w:r>
          </w:p>
          <w:p w14:paraId="69226D0C">
            <w:pPr>
              <w:keepNext w:val="0"/>
              <w:keepLines w:val="0"/>
              <w:pageBreakBefore w:val="0"/>
              <w:widowControl w:val="0"/>
              <w:kinsoku/>
              <w:wordWrap/>
              <w:overflowPunct w:val="0"/>
              <w:topLinePunct w:val="0"/>
              <w:autoSpaceDE w:val="0"/>
              <w:autoSpaceDN w:val="0"/>
              <w:bidi w:val="0"/>
              <w:adjustRightInd w:val="0"/>
              <w:snapToGrid w:val="0"/>
              <w:spacing w:line="32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2.责令改正，并处罚款。</w:t>
            </w:r>
          </w:p>
        </w:tc>
      </w:tr>
      <w:tr w14:paraId="5C7E9204">
        <w:tblPrEx>
          <w:tblCellMar>
            <w:top w:w="0" w:type="dxa"/>
            <w:left w:w="108" w:type="dxa"/>
            <w:bottom w:w="0" w:type="dxa"/>
            <w:right w:w="108" w:type="dxa"/>
          </w:tblCellMar>
        </w:tblPrEx>
        <w:trPr>
          <w:cantSplit/>
          <w:trHeight w:val="132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D5CC">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302C">
            <w:pPr>
              <w:keepNext w:val="0"/>
              <w:keepLines w:val="0"/>
              <w:pageBreakBefore w:val="0"/>
              <w:widowControl w:val="0"/>
              <w:kinsoku/>
              <w:wordWrap/>
              <w:overflowPunct w:val="0"/>
              <w:topLinePunct w:val="0"/>
              <w:autoSpaceDE w:val="0"/>
              <w:autoSpaceDN w:val="0"/>
              <w:bidi w:val="0"/>
              <w:adjustRightInd w:val="0"/>
              <w:snapToGrid w:val="0"/>
              <w:spacing w:line="32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对供用水单位的取水、供水和用水情况进行监督检查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70B0">
            <w:pPr>
              <w:keepNext w:val="0"/>
              <w:keepLines w:val="0"/>
              <w:pageBreakBefore w:val="0"/>
              <w:widowControl w:val="0"/>
              <w:kinsoku/>
              <w:wordWrap/>
              <w:overflowPunct w:val="0"/>
              <w:topLinePunct w:val="0"/>
              <w:autoSpaceDE w:val="0"/>
              <w:autoSpaceDN w:val="0"/>
              <w:bidi w:val="0"/>
              <w:adjustRightInd w:val="0"/>
              <w:snapToGrid w:val="0"/>
              <w:spacing w:line="32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63C74AFF">
            <w:pPr>
              <w:keepNext w:val="0"/>
              <w:keepLines w:val="0"/>
              <w:pageBreakBefore w:val="0"/>
              <w:widowControl w:val="0"/>
              <w:kinsoku/>
              <w:wordWrap/>
              <w:overflowPunct w:val="0"/>
              <w:topLinePunct w:val="0"/>
              <w:autoSpaceDE w:val="0"/>
              <w:autoSpaceDN w:val="0"/>
              <w:bidi w:val="0"/>
              <w:adjustRightInd w:val="0"/>
              <w:snapToGrid w:val="0"/>
              <w:spacing w:line="32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49F2AC04">
            <w:pPr>
              <w:keepNext w:val="0"/>
              <w:keepLines w:val="0"/>
              <w:pageBreakBefore w:val="0"/>
              <w:widowControl w:val="0"/>
              <w:kinsoku/>
              <w:wordWrap/>
              <w:overflowPunct w:val="0"/>
              <w:topLinePunct w:val="0"/>
              <w:autoSpaceDE w:val="0"/>
              <w:autoSpaceDN w:val="0"/>
              <w:bidi w:val="0"/>
              <w:adjustRightInd w:val="0"/>
              <w:snapToGrid w:val="0"/>
              <w:spacing w:line="32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进入取水单位或者个人的生产场所进行检查时，取水单位或者个人应当予以配合，提供有关文件、证照、资料等，并说明情况。</w:t>
            </w:r>
          </w:p>
        </w:tc>
      </w:tr>
      <w:tr w14:paraId="3A5EFD95">
        <w:tblPrEx>
          <w:tblCellMar>
            <w:top w:w="0" w:type="dxa"/>
            <w:left w:w="108" w:type="dxa"/>
            <w:bottom w:w="0" w:type="dxa"/>
            <w:right w:w="108" w:type="dxa"/>
          </w:tblCellMar>
        </w:tblPrEx>
        <w:trPr>
          <w:cantSplit/>
          <w:trHeight w:val="226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AF21">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E014">
            <w:pPr>
              <w:keepNext w:val="0"/>
              <w:keepLines w:val="0"/>
              <w:pageBreakBefore w:val="0"/>
              <w:widowControl w:val="0"/>
              <w:kinsoku/>
              <w:wordWrap/>
              <w:overflowPunct w:val="0"/>
              <w:topLinePunct w:val="0"/>
              <w:autoSpaceDE w:val="0"/>
              <w:autoSpaceDN w:val="0"/>
              <w:bidi w:val="0"/>
              <w:adjustRightInd w:val="0"/>
              <w:snapToGrid w:val="0"/>
              <w:spacing w:line="32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对在供生活饮用水的重要水域，从事集约化养殖等危害饮用水水源水质的活动的行政处罚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C9CC">
            <w:pPr>
              <w:keepNext w:val="0"/>
              <w:keepLines w:val="0"/>
              <w:pageBreakBefore w:val="0"/>
              <w:widowControl w:val="0"/>
              <w:kinsoku/>
              <w:wordWrap/>
              <w:overflowPunct w:val="0"/>
              <w:topLinePunct w:val="0"/>
              <w:autoSpaceDE w:val="0"/>
              <w:autoSpaceDN w:val="0"/>
              <w:bidi w:val="0"/>
              <w:adjustRightInd w:val="0"/>
              <w:snapToGrid w:val="0"/>
              <w:spacing w:line="32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承接部门：县水利局、旺苍生态环境局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0116699C">
            <w:pPr>
              <w:keepNext w:val="0"/>
              <w:keepLines w:val="0"/>
              <w:pageBreakBefore w:val="0"/>
              <w:widowControl w:val="0"/>
              <w:kinsoku/>
              <w:wordWrap/>
              <w:overflowPunct w:val="0"/>
              <w:topLinePunct w:val="0"/>
              <w:autoSpaceDE w:val="0"/>
              <w:autoSpaceDN w:val="0"/>
              <w:bidi w:val="0"/>
              <w:adjustRightInd w:val="0"/>
              <w:snapToGrid w:val="0"/>
              <w:spacing w:line="32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对在供生活饮用水的重要水域，从事集约化养殖等危害饮用水水源水质的</w:t>
            </w:r>
            <w:r>
              <w:rPr>
                <w:rFonts w:hint="eastAsia" w:ascii="宋体" w:hAnsi="宋体" w:eastAsia="宋体" w:cs="宋体"/>
                <w:b w:val="0"/>
                <w:bCs w:val="0"/>
                <w:color w:val="auto"/>
                <w:kern w:val="0"/>
                <w:sz w:val="21"/>
                <w:szCs w:val="21"/>
                <w:lang w:val="en-US" w:eastAsia="zh-CN"/>
              </w:rPr>
              <w:t>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责令限期拆除、恢复原状；</w:t>
            </w:r>
          </w:p>
          <w:p w14:paraId="440F683B">
            <w:pPr>
              <w:keepNext w:val="0"/>
              <w:keepLines w:val="0"/>
              <w:pageBreakBefore w:val="0"/>
              <w:widowControl w:val="0"/>
              <w:kinsoku/>
              <w:wordWrap/>
              <w:overflowPunct w:val="0"/>
              <w:topLinePunct w:val="0"/>
              <w:autoSpaceDE w:val="0"/>
              <w:autoSpaceDN w:val="0"/>
              <w:bidi w:val="0"/>
              <w:adjustRightInd w:val="0"/>
              <w:snapToGrid w:val="0"/>
              <w:spacing w:line="32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3.对逾期不拆除、不恢复原状的，代为拆除、恢复原状，费用由违法单位或者个人承担，并处罚款。</w:t>
            </w:r>
          </w:p>
        </w:tc>
      </w:tr>
      <w:tr w14:paraId="0C2BE2C0">
        <w:tblPrEx>
          <w:tblCellMar>
            <w:top w:w="0" w:type="dxa"/>
            <w:left w:w="108" w:type="dxa"/>
            <w:bottom w:w="0" w:type="dxa"/>
            <w:right w:w="108" w:type="dxa"/>
          </w:tblCellMar>
        </w:tblPrEx>
        <w:trPr>
          <w:cantSplit/>
          <w:trHeight w:val="160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CB35">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F15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对擅自改装、迁移、拆除公共供水设施，拆卸、启封、损坏结算水表或者干扰水表正常计量的行政处罚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775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7D8DFE3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2.发现有</w:t>
            </w:r>
            <w:r>
              <w:rPr>
                <w:rFonts w:hint="eastAsia" w:ascii="宋体" w:hAnsi="宋体" w:eastAsia="宋体" w:cs="宋体"/>
                <w:b w:val="0"/>
                <w:bCs w:val="0"/>
                <w:color w:val="auto"/>
                <w:kern w:val="0"/>
                <w:sz w:val="21"/>
                <w:szCs w:val="21"/>
              </w:rPr>
              <w:t>在供生活饮用水的重要水域，从事集约化养殖等危害饮用水水源水质</w:t>
            </w:r>
            <w:r>
              <w:rPr>
                <w:rFonts w:hint="eastAsia" w:ascii="宋体" w:hAnsi="宋体" w:eastAsia="宋体" w:cs="宋体"/>
                <w:b w:val="0"/>
                <w:bCs w:val="0"/>
                <w:color w:val="auto"/>
                <w:kern w:val="0"/>
                <w:sz w:val="21"/>
                <w:szCs w:val="21"/>
                <w:lang w:val="en-US" w:eastAsia="zh-CN"/>
              </w:rPr>
              <w:t>的</w:t>
            </w:r>
            <w:r>
              <w:rPr>
                <w:rFonts w:hint="eastAsia" w:ascii="宋体" w:hAnsi="宋体" w:eastAsia="宋体" w:cs="宋体"/>
                <w:b w:val="0"/>
                <w:bCs w:val="0"/>
                <w:color w:val="auto"/>
                <w:kern w:val="0"/>
                <w:sz w:val="21"/>
                <w:szCs w:val="21"/>
              </w:rPr>
              <w:t>活动的</w:t>
            </w:r>
            <w:r>
              <w:rPr>
                <w:rFonts w:hint="eastAsia" w:ascii="宋体" w:hAnsi="宋体" w:eastAsia="宋体" w:cs="宋体"/>
                <w:b w:val="0"/>
                <w:bCs w:val="0"/>
                <w:color w:val="auto"/>
                <w:kern w:val="0"/>
                <w:sz w:val="21"/>
                <w:szCs w:val="21"/>
                <w:lang w:val="en-US" w:eastAsia="zh-CN"/>
              </w:rPr>
              <w:t>行为，责令改正，恢复原状，并处罚款；</w:t>
            </w:r>
          </w:p>
          <w:p w14:paraId="15683E8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3.造成损失的，依法追究赔偿责任。</w:t>
            </w:r>
          </w:p>
        </w:tc>
      </w:tr>
      <w:tr w14:paraId="0C3BAF45">
        <w:tblPrEx>
          <w:tblCellMar>
            <w:top w:w="0" w:type="dxa"/>
            <w:left w:w="108" w:type="dxa"/>
            <w:bottom w:w="0" w:type="dxa"/>
            <w:right w:w="108" w:type="dxa"/>
          </w:tblCellMar>
        </w:tblPrEx>
        <w:trPr>
          <w:cantSplit/>
          <w:trHeight w:val="102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1F86">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786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对擅自在村镇公共供水管道上连接取水设施的行政处罚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6D2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0694DB8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47CF971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4A56FB5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.发现</w:t>
            </w:r>
            <w:r>
              <w:rPr>
                <w:rFonts w:hint="eastAsia" w:ascii="宋体" w:hAnsi="宋体" w:eastAsia="宋体" w:cs="宋体"/>
                <w:b w:val="0"/>
                <w:bCs w:val="0"/>
                <w:color w:val="auto"/>
                <w:spacing w:val="-6"/>
                <w:kern w:val="0"/>
                <w:sz w:val="21"/>
                <w:szCs w:val="21"/>
              </w:rPr>
              <w:t>擅自在村镇公共供水管道上连接取水设施</w:t>
            </w:r>
            <w:r>
              <w:rPr>
                <w:rFonts w:hint="eastAsia" w:ascii="宋体" w:hAnsi="宋体" w:eastAsia="宋体" w:cs="宋体"/>
                <w:b w:val="0"/>
                <w:bCs w:val="0"/>
                <w:color w:val="auto"/>
                <w:spacing w:val="-6"/>
                <w:kern w:val="0"/>
                <w:sz w:val="21"/>
                <w:szCs w:val="21"/>
                <w:lang w:val="en-US" w:eastAsia="zh-CN"/>
              </w:rPr>
              <w:t>的行为，责令改正，恢复原状，并处罚款</w:t>
            </w:r>
            <w:r>
              <w:rPr>
                <w:rFonts w:hint="eastAsia" w:ascii="宋体" w:hAnsi="宋体" w:eastAsia="宋体" w:cs="宋体"/>
                <w:b w:val="0"/>
                <w:bCs w:val="0"/>
                <w:color w:val="auto"/>
                <w:kern w:val="0"/>
                <w:sz w:val="21"/>
                <w:szCs w:val="21"/>
                <w:lang w:val="en-US" w:eastAsia="zh-CN"/>
              </w:rPr>
              <w:t>。</w:t>
            </w:r>
          </w:p>
        </w:tc>
      </w:tr>
      <w:tr w14:paraId="57431680">
        <w:tblPrEx>
          <w:tblCellMar>
            <w:top w:w="0" w:type="dxa"/>
            <w:left w:w="108" w:type="dxa"/>
            <w:bottom w:w="0" w:type="dxa"/>
            <w:right w:w="108" w:type="dxa"/>
          </w:tblCellMar>
        </w:tblPrEx>
        <w:trPr>
          <w:cantSplit/>
          <w:trHeight w:val="134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A881">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8F8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对擅自将生产、使用有毒有害物质的设施与村镇公共供水管道连接的行政处罚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41B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3691C06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擅自将生产、使用有毒有害物质的设施与村镇公共供水管道连接的</w:t>
            </w:r>
            <w:r>
              <w:rPr>
                <w:rFonts w:hint="eastAsia" w:ascii="宋体" w:hAnsi="宋体" w:eastAsia="宋体" w:cs="宋体"/>
                <w:b w:val="0"/>
                <w:bCs w:val="0"/>
                <w:color w:val="auto"/>
                <w:kern w:val="0"/>
                <w:sz w:val="21"/>
                <w:szCs w:val="21"/>
                <w:lang w:val="en-US" w:eastAsia="zh-CN"/>
              </w:rPr>
              <w:t>行为，责令纠正，排除危害，并处罚款。</w:t>
            </w:r>
          </w:p>
        </w:tc>
      </w:tr>
      <w:tr w14:paraId="588FFA47">
        <w:tblPrEx>
          <w:tblCellMar>
            <w:top w:w="0" w:type="dxa"/>
            <w:left w:w="108" w:type="dxa"/>
            <w:bottom w:w="0" w:type="dxa"/>
            <w:right w:w="108" w:type="dxa"/>
          </w:tblCellMar>
        </w:tblPrEx>
        <w:trPr>
          <w:cantSplit/>
          <w:trHeight w:val="89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D86F">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D74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对供水单位擅自停止营运的行政处罚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F2F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发现</w:t>
            </w:r>
            <w:r>
              <w:rPr>
                <w:rFonts w:hint="eastAsia" w:ascii="宋体" w:hAnsi="宋体" w:eastAsia="宋体" w:cs="宋体"/>
                <w:b w:val="0"/>
                <w:bCs w:val="0"/>
                <w:color w:val="auto"/>
                <w:kern w:val="0"/>
                <w:sz w:val="21"/>
                <w:szCs w:val="21"/>
              </w:rPr>
              <w:t>供水单位擅自停止营运的</w:t>
            </w:r>
            <w:r>
              <w:rPr>
                <w:rFonts w:hint="eastAsia" w:ascii="宋体" w:hAnsi="宋体" w:eastAsia="宋体" w:cs="宋体"/>
                <w:b w:val="0"/>
                <w:bCs w:val="0"/>
                <w:color w:val="auto"/>
                <w:kern w:val="0"/>
                <w:sz w:val="21"/>
                <w:szCs w:val="21"/>
                <w:lang w:val="en-US" w:eastAsia="zh-CN"/>
              </w:rPr>
              <w:t>，责令限期恢复营运，并处罚款。</w:t>
            </w:r>
          </w:p>
        </w:tc>
      </w:tr>
      <w:tr w14:paraId="2924C898">
        <w:tblPrEx>
          <w:tblCellMar>
            <w:top w:w="0" w:type="dxa"/>
            <w:left w:w="108" w:type="dxa"/>
            <w:bottom w:w="0" w:type="dxa"/>
            <w:right w:w="108" w:type="dxa"/>
          </w:tblCellMar>
        </w:tblPrEx>
        <w:trPr>
          <w:cantSplit/>
          <w:trHeight w:val="172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EE85">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37D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对在村镇供水工程保护控制范围内从事禁止性活动的行政处罚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E76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6C89DA8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ECDF14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5D85D43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在村镇供水工程保护控制范围内从事禁止性活动的</w:t>
            </w:r>
            <w:r>
              <w:rPr>
                <w:rFonts w:hint="eastAsia" w:ascii="宋体" w:hAnsi="宋体" w:eastAsia="宋体" w:cs="宋体"/>
                <w:b w:val="0"/>
                <w:bCs w:val="0"/>
                <w:color w:val="auto"/>
                <w:kern w:val="0"/>
                <w:sz w:val="21"/>
                <w:szCs w:val="21"/>
                <w:lang w:val="en-US" w:eastAsia="zh-CN"/>
              </w:rPr>
              <w:t>行为，责令改正；</w:t>
            </w:r>
          </w:p>
          <w:p w14:paraId="67F209A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3.对拒不改正的，处罚款；</w:t>
            </w:r>
          </w:p>
          <w:p w14:paraId="631B288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4.造成损失的，依法追究赔偿责任。</w:t>
            </w:r>
          </w:p>
        </w:tc>
      </w:tr>
      <w:tr w14:paraId="28ED5DDD">
        <w:tblPrEx>
          <w:tblCellMar>
            <w:top w:w="0" w:type="dxa"/>
            <w:left w:w="108" w:type="dxa"/>
            <w:bottom w:w="0" w:type="dxa"/>
            <w:right w:w="108" w:type="dxa"/>
          </w:tblCellMar>
        </w:tblPrEx>
        <w:trPr>
          <w:cantSplit/>
          <w:trHeight w:val="156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EB3F">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A7D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房屋租赁登记备案</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D04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承接部门：县住房和城乡建设局</w:t>
            </w:r>
          </w:p>
          <w:p w14:paraId="4213F31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1.对房屋租赁当事人提交的房屋租赁资料进行审核；</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2.办理房屋租赁登记备案；</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3.开具房屋租赁登记备案证明。</w:t>
            </w:r>
          </w:p>
        </w:tc>
      </w:tr>
      <w:tr w14:paraId="78C13AA2">
        <w:tblPrEx>
          <w:tblCellMar>
            <w:top w:w="0" w:type="dxa"/>
            <w:left w:w="108" w:type="dxa"/>
            <w:bottom w:w="0" w:type="dxa"/>
            <w:right w:w="108" w:type="dxa"/>
          </w:tblCellMar>
        </w:tblPrEx>
        <w:trPr>
          <w:cantSplit/>
          <w:trHeight w:val="658"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821C9">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宋体" w:hAnsi="宋体" w:eastAsia="宋体" w:cs="宋体"/>
                <w:b w:val="0"/>
                <w:bCs w:val="0"/>
                <w:snapToGrid w:val="0"/>
                <w:color w:val="auto"/>
                <w:kern w:val="0"/>
                <w:sz w:val="21"/>
                <w:szCs w:val="21"/>
                <w:lang w:val="en-US" w:eastAsia="zh-CN" w:bidi="ar-SA"/>
              </w:rPr>
            </w:pPr>
            <w:r>
              <w:rPr>
                <w:rStyle w:val="18"/>
                <w:rFonts w:hint="eastAsia" w:ascii="黑体" w:hAnsi="黑体" w:eastAsia="黑体" w:cs="黑体"/>
                <w:b w:val="0"/>
                <w:bCs w:val="0"/>
                <w:color w:val="auto"/>
                <w:sz w:val="22"/>
                <w:szCs w:val="22"/>
                <w:lang w:eastAsia="zh-CN" w:bidi="ar"/>
              </w:rPr>
              <w:t>七、文化和旅游（5项）</w:t>
            </w:r>
          </w:p>
        </w:tc>
      </w:tr>
      <w:tr w14:paraId="4212A0A5">
        <w:tblPrEx>
          <w:tblCellMar>
            <w:top w:w="0" w:type="dxa"/>
            <w:left w:w="108" w:type="dxa"/>
            <w:bottom w:w="0" w:type="dxa"/>
            <w:right w:w="108" w:type="dxa"/>
          </w:tblCellMar>
        </w:tblPrEx>
        <w:trPr>
          <w:cantSplit/>
          <w:trHeight w:val="164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1343">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FE5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对擅自从事营业性演出经营活动的行政处罚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107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p>
          <w:p w14:paraId="72542E5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B47A8C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55547A4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发现</w:t>
            </w:r>
            <w:r>
              <w:rPr>
                <w:rFonts w:hint="eastAsia" w:ascii="宋体" w:hAnsi="宋体" w:eastAsia="宋体" w:cs="宋体"/>
                <w:b w:val="0"/>
                <w:bCs w:val="0"/>
                <w:color w:val="auto"/>
                <w:spacing w:val="6"/>
                <w:kern w:val="0"/>
                <w:sz w:val="21"/>
                <w:szCs w:val="21"/>
              </w:rPr>
              <w:t>擅自从事营业性演出经营活动的</w:t>
            </w:r>
            <w:r>
              <w:rPr>
                <w:rFonts w:hint="eastAsia" w:ascii="宋体" w:hAnsi="宋体" w:eastAsia="宋体" w:cs="宋体"/>
                <w:b w:val="0"/>
                <w:bCs w:val="0"/>
                <w:color w:val="auto"/>
                <w:spacing w:val="6"/>
                <w:kern w:val="0"/>
                <w:sz w:val="21"/>
                <w:szCs w:val="21"/>
                <w:lang w:val="en-US" w:eastAsia="zh-CN"/>
              </w:rPr>
              <w:t>，予以取缔，没收演出器材和违法所得，并处罚款；</w:t>
            </w:r>
          </w:p>
          <w:p w14:paraId="2A0931D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7E0F740F">
        <w:tblPrEx>
          <w:tblCellMar>
            <w:top w:w="0" w:type="dxa"/>
            <w:left w:w="108" w:type="dxa"/>
            <w:bottom w:w="0" w:type="dxa"/>
            <w:right w:w="108" w:type="dxa"/>
          </w:tblCellMar>
        </w:tblPrEx>
        <w:trPr>
          <w:cantSplit/>
          <w:trHeight w:val="110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EAAF">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338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对未经批准举办营业性演出的行政处罚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BBD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315F068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2.发现未经批准举办营业性演出的，责令停止演出，没收违法所得，并处罚款。</w:t>
            </w:r>
          </w:p>
        </w:tc>
      </w:tr>
      <w:tr w14:paraId="1997E4BB">
        <w:tblPrEx>
          <w:tblCellMar>
            <w:top w:w="0" w:type="dxa"/>
            <w:left w:w="108" w:type="dxa"/>
            <w:bottom w:w="0" w:type="dxa"/>
            <w:right w:w="108" w:type="dxa"/>
          </w:tblCellMar>
        </w:tblPrEx>
        <w:trPr>
          <w:cantSplit/>
          <w:trHeight w:val="143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8792">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CFD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对歌舞娱乐场所接纳未成年人的行政处罚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9D2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23EF343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歌舞娱乐场所接纳未成年人的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没收违法所得和非法财物，并处罚款；</w:t>
            </w:r>
          </w:p>
          <w:p w14:paraId="490494A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3.情节严重的，责令停止整顿。</w:t>
            </w:r>
          </w:p>
        </w:tc>
      </w:tr>
      <w:tr w14:paraId="7B82568E">
        <w:tblPrEx>
          <w:tblCellMar>
            <w:top w:w="0" w:type="dxa"/>
            <w:left w:w="108" w:type="dxa"/>
            <w:bottom w:w="0" w:type="dxa"/>
            <w:right w:w="108" w:type="dxa"/>
          </w:tblCellMar>
        </w:tblPrEx>
        <w:trPr>
          <w:cantSplit/>
          <w:trHeight w:val="174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3AF1">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B9C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对游艺娱乐场所设置的电子游戏机在国家法定节假日外向未成年人提供的行政处罚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B26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p>
          <w:p w14:paraId="08CDB2C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4AF669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33634A4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游艺娱乐场所设置的电子游戏机在国家法定节假日外向未成年人提供的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没收违法所得和非法财物，并处罚款；</w:t>
            </w:r>
          </w:p>
          <w:p w14:paraId="6EA978D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3.情节严重的，责令停止整顿。</w:t>
            </w:r>
          </w:p>
        </w:tc>
      </w:tr>
      <w:tr w14:paraId="5AAAB683">
        <w:tblPrEx>
          <w:tblCellMar>
            <w:top w:w="0" w:type="dxa"/>
            <w:left w:w="108" w:type="dxa"/>
            <w:bottom w:w="0" w:type="dxa"/>
            <w:right w:w="108" w:type="dxa"/>
          </w:tblCellMar>
        </w:tblPrEx>
        <w:trPr>
          <w:cantSplit/>
          <w:trHeight w:val="156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9C52">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58A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对娱乐场所未按规定悬挂警示标志、未成年人禁入或者限入标志的行政处罚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F0A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承接部门：县文化广播电视体育和旅游局、县公安局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2867752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娱乐场所未按规定悬挂警示标志、未成年人禁入或者限入标志的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由承接部门依据法定职责责令改正，给予警告。</w:t>
            </w:r>
          </w:p>
        </w:tc>
      </w:tr>
      <w:tr w14:paraId="35059C2B">
        <w:tblPrEx>
          <w:tblCellMar>
            <w:top w:w="0" w:type="dxa"/>
            <w:left w:w="108" w:type="dxa"/>
            <w:bottom w:w="0" w:type="dxa"/>
            <w:right w:w="108" w:type="dxa"/>
          </w:tblCellMar>
        </w:tblPrEx>
        <w:trPr>
          <w:cantSplit/>
          <w:trHeight w:val="658"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B5B643">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宋体" w:hAnsi="宋体" w:eastAsia="宋体" w:cs="宋体"/>
                <w:b w:val="0"/>
                <w:bCs w:val="0"/>
                <w:snapToGrid w:val="0"/>
                <w:color w:val="auto"/>
                <w:kern w:val="0"/>
                <w:sz w:val="21"/>
                <w:szCs w:val="21"/>
                <w:lang w:val="en-US" w:eastAsia="zh-CN" w:bidi="ar-SA"/>
              </w:rPr>
            </w:pPr>
            <w:r>
              <w:rPr>
                <w:rStyle w:val="18"/>
                <w:rFonts w:hint="eastAsia" w:ascii="黑体" w:hAnsi="黑体" w:eastAsia="黑体" w:cs="黑体"/>
                <w:b w:val="0"/>
                <w:bCs w:val="0"/>
                <w:color w:val="auto"/>
                <w:sz w:val="22"/>
                <w:szCs w:val="22"/>
                <w:lang w:eastAsia="zh-CN" w:bidi="ar"/>
              </w:rPr>
              <w:t>八、卫生健康（1</w:t>
            </w:r>
            <w:r>
              <w:rPr>
                <w:rStyle w:val="18"/>
                <w:rFonts w:hint="eastAsia" w:ascii="黑体" w:hAnsi="黑体" w:eastAsia="黑体" w:cs="黑体"/>
                <w:b w:val="0"/>
                <w:bCs w:val="0"/>
                <w:color w:val="auto"/>
                <w:sz w:val="22"/>
                <w:szCs w:val="22"/>
                <w:lang w:val="en-US" w:eastAsia="zh-CN" w:bidi="ar"/>
              </w:rPr>
              <w:t>0</w:t>
            </w:r>
            <w:r>
              <w:rPr>
                <w:rStyle w:val="18"/>
                <w:rFonts w:hint="eastAsia" w:ascii="黑体" w:hAnsi="黑体" w:eastAsia="黑体" w:cs="黑体"/>
                <w:b w:val="0"/>
                <w:bCs w:val="0"/>
                <w:color w:val="auto"/>
                <w:sz w:val="22"/>
                <w:szCs w:val="22"/>
                <w:lang w:eastAsia="zh-CN" w:bidi="ar"/>
              </w:rPr>
              <w:t>项）</w:t>
            </w:r>
          </w:p>
        </w:tc>
      </w:tr>
      <w:tr w14:paraId="41A03EC2">
        <w:tblPrEx>
          <w:tblCellMar>
            <w:top w:w="0" w:type="dxa"/>
            <w:left w:w="108" w:type="dxa"/>
            <w:bottom w:w="0" w:type="dxa"/>
            <w:right w:w="108" w:type="dxa"/>
          </w:tblCellMar>
        </w:tblPrEx>
        <w:trPr>
          <w:cantSplit/>
          <w:trHeight w:val="65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0414">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27A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对再生育申请的受理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E3D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根据优化生育政策要求，不再开展此项工作。</w:t>
            </w:r>
          </w:p>
        </w:tc>
      </w:tr>
      <w:tr w14:paraId="3034276A">
        <w:tblPrEx>
          <w:tblCellMar>
            <w:top w:w="0" w:type="dxa"/>
            <w:left w:w="108" w:type="dxa"/>
            <w:bottom w:w="0" w:type="dxa"/>
            <w:right w:w="108" w:type="dxa"/>
          </w:tblCellMar>
        </w:tblPrEx>
        <w:trPr>
          <w:cantSplit/>
          <w:trHeight w:val="65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0A7F">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FBE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对申请病残儿医学鉴定者情况的审核</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41D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事项依据已失效，不再开展此项工作。</w:t>
            </w:r>
          </w:p>
        </w:tc>
      </w:tr>
      <w:tr w14:paraId="7EA70E3C">
        <w:tblPrEx>
          <w:tblCellMar>
            <w:top w:w="0" w:type="dxa"/>
            <w:left w:w="108" w:type="dxa"/>
            <w:bottom w:w="0" w:type="dxa"/>
            <w:right w:w="108" w:type="dxa"/>
          </w:tblCellMar>
        </w:tblPrEx>
        <w:trPr>
          <w:cantSplit/>
          <w:trHeight w:val="65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8FF6">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21A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对流动人口用人单位计划生育工作的监督检查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BDD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070A3888">
        <w:tblPrEx>
          <w:tblCellMar>
            <w:top w:w="0" w:type="dxa"/>
            <w:left w:w="108" w:type="dxa"/>
            <w:bottom w:w="0" w:type="dxa"/>
            <w:right w:w="108" w:type="dxa"/>
          </w:tblCellMar>
        </w:tblPrEx>
        <w:trPr>
          <w:cantSplit/>
          <w:trHeight w:val="65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DEEF">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918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办理流动人口生育证明</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A91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4F7ECB6E">
        <w:tblPrEx>
          <w:tblCellMar>
            <w:top w:w="0" w:type="dxa"/>
            <w:left w:w="108" w:type="dxa"/>
            <w:bottom w:w="0" w:type="dxa"/>
            <w:right w:w="108" w:type="dxa"/>
          </w:tblCellMar>
        </w:tblPrEx>
        <w:trPr>
          <w:cantSplit/>
          <w:trHeight w:val="94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CD40">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5AC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对流动人口未依照《流动人口计划生育工作条例》规定办理婚育证明的处理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4FF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7C06E952">
        <w:tblPrEx>
          <w:tblCellMar>
            <w:top w:w="0" w:type="dxa"/>
            <w:left w:w="108" w:type="dxa"/>
            <w:bottom w:w="0" w:type="dxa"/>
            <w:right w:w="108" w:type="dxa"/>
          </w:tblCellMar>
        </w:tblPrEx>
        <w:trPr>
          <w:cantSplit/>
          <w:trHeight w:val="95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BA30">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5D1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对新生儿在医疗卫生机构以外地点死亡的核查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1E0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承接部门：县卫生健康局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对新生儿在医疗卫生机构以外地点死亡的予以核查，并通报有关信息。</w:t>
            </w:r>
          </w:p>
        </w:tc>
      </w:tr>
      <w:tr w14:paraId="268EF13A">
        <w:tblPrEx>
          <w:tblCellMar>
            <w:top w:w="0" w:type="dxa"/>
            <w:left w:w="108" w:type="dxa"/>
            <w:bottom w:w="0" w:type="dxa"/>
            <w:right w:w="108" w:type="dxa"/>
          </w:tblCellMar>
        </w:tblPrEx>
        <w:trPr>
          <w:cantSplit/>
          <w:trHeight w:val="89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C69D">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B8F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门诊费用报销</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69A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承接部门：县医疗保障局</w:t>
            </w:r>
          </w:p>
          <w:p w14:paraId="15024D6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EE9536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对个人因特殊情况申请报销门诊费用提供的相关资料进行审核，按规定予以报销。</w:t>
            </w:r>
          </w:p>
        </w:tc>
      </w:tr>
      <w:tr w14:paraId="3CCDF4B4">
        <w:tblPrEx>
          <w:tblCellMar>
            <w:top w:w="0" w:type="dxa"/>
            <w:left w:w="108" w:type="dxa"/>
            <w:bottom w:w="0" w:type="dxa"/>
            <w:right w:w="108" w:type="dxa"/>
          </w:tblCellMar>
        </w:tblPrEx>
        <w:trPr>
          <w:cantSplit/>
          <w:trHeight w:val="90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B7FD">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59B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住院费用报销</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F66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承接部门：县医疗保障局</w:t>
            </w:r>
          </w:p>
          <w:p w14:paraId="77C15D8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75D405A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对个人因特殊情况申请报销门诊费用提供的相关资料进行审核，按规定予以报销。</w:t>
            </w:r>
          </w:p>
        </w:tc>
      </w:tr>
      <w:tr w14:paraId="44A8BAA1">
        <w:tblPrEx>
          <w:tblCellMar>
            <w:top w:w="0" w:type="dxa"/>
            <w:left w:w="108" w:type="dxa"/>
            <w:bottom w:w="0" w:type="dxa"/>
            <w:right w:w="108" w:type="dxa"/>
          </w:tblCellMar>
        </w:tblPrEx>
        <w:trPr>
          <w:cantSplit/>
          <w:trHeight w:val="10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43C5">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A62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医疗救助待遇审批</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C55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承接部门：县医疗保障局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对救助对象提交的医疗救助待遇申请，按程序进行审批。</w:t>
            </w:r>
          </w:p>
        </w:tc>
      </w:tr>
      <w:tr w14:paraId="10BB2420">
        <w:tblPrEx>
          <w:tblCellMar>
            <w:top w:w="0" w:type="dxa"/>
            <w:left w:w="108" w:type="dxa"/>
            <w:bottom w:w="0" w:type="dxa"/>
            <w:right w:w="108" w:type="dxa"/>
          </w:tblCellMar>
        </w:tblPrEx>
        <w:trPr>
          <w:cantSplit/>
          <w:trHeight w:val="105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84FB">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A40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对房屋租赁中介机构、房屋的出租（借）人和物业服务企业等有关组织或者个人未按照《流动人口计划生育工作条例》如实提供流动人口信息的处理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F36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6063C584">
        <w:tblPrEx>
          <w:tblCellMar>
            <w:top w:w="0" w:type="dxa"/>
            <w:left w:w="108" w:type="dxa"/>
            <w:bottom w:w="0" w:type="dxa"/>
            <w:right w:w="108" w:type="dxa"/>
          </w:tblCellMar>
        </w:tblPrEx>
        <w:trPr>
          <w:cantSplit/>
          <w:trHeight w:val="658"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B31C15">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宋体" w:hAnsi="宋体" w:eastAsia="宋体" w:cs="宋体"/>
                <w:b w:val="0"/>
                <w:bCs w:val="0"/>
                <w:snapToGrid w:val="0"/>
                <w:color w:val="auto"/>
                <w:kern w:val="0"/>
                <w:sz w:val="21"/>
                <w:szCs w:val="21"/>
                <w:lang w:val="en-US" w:eastAsia="zh-CN" w:bidi="ar-SA"/>
              </w:rPr>
            </w:pPr>
            <w:r>
              <w:rPr>
                <w:rStyle w:val="18"/>
                <w:rFonts w:hint="eastAsia" w:ascii="黑体" w:hAnsi="黑体" w:eastAsia="黑体" w:cs="黑体"/>
                <w:b w:val="0"/>
                <w:bCs w:val="0"/>
                <w:color w:val="auto"/>
                <w:sz w:val="22"/>
                <w:szCs w:val="22"/>
                <w:lang w:eastAsia="zh-CN" w:bidi="ar"/>
              </w:rPr>
              <w:t>九、应急管理及消防（</w:t>
            </w:r>
            <w:r>
              <w:rPr>
                <w:rStyle w:val="18"/>
                <w:rFonts w:hint="eastAsia" w:ascii="黑体" w:hAnsi="黑体" w:eastAsia="黑体" w:cs="黑体"/>
                <w:b w:val="0"/>
                <w:bCs w:val="0"/>
                <w:color w:val="auto"/>
                <w:sz w:val="22"/>
                <w:szCs w:val="22"/>
                <w:lang w:val="en-US" w:eastAsia="zh-CN" w:bidi="ar"/>
              </w:rPr>
              <w:t>17</w:t>
            </w:r>
            <w:r>
              <w:rPr>
                <w:rStyle w:val="18"/>
                <w:rFonts w:hint="eastAsia" w:ascii="黑体" w:hAnsi="黑体" w:eastAsia="黑体" w:cs="黑体"/>
                <w:b w:val="0"/>
                <w:bCs w:val="0"/>
                <w:color w:val="auto"/>
                <w:sz w:val="22"/>
                <w:szCs w:val="22"/>
                <w:lang w:eastAsia="zh-CN" w:bidi="ar"/>
              </w:rPr>
              <w:t>项）</w:t>
            </w:r>
          </w:p>
        </w:tc>
      </w:tr>
      <w:tr w14:paraId="74C28F85">
        <w:tblPrEx>
          <w:tblCellMar>
            <w:top w:w="0" w:type="dxa"/>
            <w:left w:w="108" w:type="dxa"/>
            <w:bottom w:w="0" w:type="dxa"/>
            <w:right w:w="108" w:type="dxa"/>
          </w:tblCellMar>
        </w:tblPrEx>
        <w:trPr>
          <w:cantSplit/>
          <w:trHeight w:val="164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BC4B">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611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对森林防火期内未经批准擅自在森林防火区内野外用火的行政处罚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05A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承接部门：县林业局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1.开展日常巡查巡护；</w:t>
            </w:r>
          </w:p>
          <w:p w14:paraId="123B374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森林防火期内未经批准擅自在森林防火区内野外用火的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改正</w:t>
            </w:r>
            <w:r>
              <w:rPr>
                <w:rFonts w:hint="eastAsia" w:ascii="宋体" w:hAnsi="宋体" w:eastAsia="宋体" w:cs="宋体"/>
                <w:b w:val="0"/>
                <w:bCs w:val="0"/>
                <w:color w:val="auto"/>
                <w:kern w:val="0"/>
                <w:sz w:val="21"/>
                <w:szCs w:val="21"/>
              </w:rPr>
              <w:t>，给予警告</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并处罚款。</w:t>
            </w:r>
          </w:p>
        </w:tc>
      </w:tr>
      <w:tr w14:paraId="05341680">
        <w:tblPrEx>
          <w:tblCellMar>
            <w:top w:w="0" w:type="dxa"/>
            <w:left w:w="108" w:type="dxa"/>
            <w:bottom w:w="0" w:type="dxa"/>
            <w:right w:w="108" w:type="dxa"/>
          </w:tblCellMar>
        </w:tblPrEx>
        <w:trPr>
          <w:cantSplit/>
          <w:trHeight w:val="142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B4D0">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F27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对森林防火期内进入森林防火区</w:t>
            </w:r>
            <w:r>
              <w:rPr>
                <w:rFonts w:hint="eastAsia" w:ascii="宋体" w:hAnsi="宋体" w:eastAsia="宋体" w:cs="宋体"/>
                <w:b w:val="0"/>
                <w:bCs w:val="0"/>
                <w:color w:val="auto"/>
                <w:kern w:val="0"/>
                <w:sz w:val="21"/>
                <w:szCs w:val="21"/>
                <w:lang w:eastAsia="zh-CN"/>
              </w:rPr>
              <w:t>的</w:t>
            </w:r>
            <w:r>
              <w:rPr>
                <w:rFonts w:hint="eastAsia" w:ascii="宋体" w:hAnsi="宋体" w:eastAsia="宋体" w:cs="宋体"/>
                <w:b w:val="0"/>
                <w:bCs w:val="0"/>
                <w:color w:val="auto"/>
                <w:kern w:val="0"/>
                <w:sz w:val="21"/>
                <w:szCs w:val="21"/>
              </w:rPr>
              <w:t>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D97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承接部门：县林业局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1.开展日常巡查巡护；</w:t>
            </w:r>
          </w:p>
          <w:p w14:paraId="4582226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森林防火期内进入森林防火区的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改正</w:t>
            </w:r>
            <w:r>
              <w:rPr>
                <w:rFonts w:hint="eastAsia" w:ascii="宋体" w:hAnsi="宋体" w:eastAsia="宋体" w:cs="宋体"/>
                <w:b w:val="0"/>
                <w:bCs w:val="0"/>
                <w:color w:val="auto"/>
                <w:kern w:val="0"/>
                <w:sz w:val="21"/>
                <w:szCs w:val="21"/>
              </w:rPr>
              <w:t>，给予警告，并处罚款。</w:t>
            </w:r>
          </w:p>
        </w:tc>
      </w:tr>
      <w:tr w14:paraId="1BC246FC">
        <w:tblPrEx>
          <w:tblCellMar>
            <w:top w:w="0" w:type="dxa"/>
            <w:left w:w="108" w:type="dxa"/>
            <w:bottom w:w="0" w:type="dxa"/>
            <w:right w:w="108" w:type="dxa"/>
          </w:tblCellMar>
        </w:tblPrEx>
        <w:trPr>
          <w:cantSplit/>
          <w:trHeight w:val="165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956E">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E8E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做出突出成绩或在扑救重大、特别重大森林火灾中表现突出的单位和个人给予奖励（不含表彰）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4FC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665FF9D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260026C0">
        <w:tblPrEx>
          <w:tblCellMar>
            <w:top w:w="0" w:type="dxa"/>
            <w:left w:w="108" w:type="dxa"/>
            <w:bottom w:w="0" w:type="dxa"/>
            <w:right w:w="108" w:type="dxa"/>
          </w:tblCellMar>
        </w:tblPrEx>
        <w:trPr>
          <w:cantSplit/>
          <w:trHeight w:val="176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6E83">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E6A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对在森林资源保护管理工作中做出突出成绩的单位和个人给予奖励（不含表彰）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7DF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528AAB7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0109804D">
        <w:tblPrEx>
          <w:tblCellMar>
            <w:top w:w="0" w:type="dxa"/>
            <w:left w:w="108" w:type="dxa"/>
            <w:bottom w:w="0" w:type="dxa"/>
            <w:right w:w="108" w:type="dxa"/>
          </w:tblCellMar>
        </w:tblPrEx>
        <w:trPr>
          <w:cantSplit/>
          <w:trHeight w:val="146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6657">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D17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对森林高火险期内未经批准擅自进入森林高火险区活动的行政处罚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193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15F84B4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77A252F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1.开展日常巡查巡护；</w:t>
            </w:r>
          </w:p>
          <w:p w14:paraId="35E2B27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森林高火险期内未经批准擅自进入森林高火险区活动的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责令改正，给予警告，并处罚款。</w:t>
            </w:r>
          </w:p>
        </w:tc>
      </w:tr>
      <w:tr w14:paraId="028A6DFA">
        <w:tblPrEx>
          <w:tblCellMar>
            <w:top w:w="0" w:type="dxa"/>
            <w:left w:w="108" w:type="dxa"/>
            <w:bottom w:w="0" w:type="dxa"/>
            <w:right w:w="108" w:type="dxa"/>
          </w:tblCellMar>
        </w:tblPrEx>
        <w:trPr>
          <w:cantSplit/>
          <w:trHeight w:val="146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4466">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492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对森林防火期内森林、林木、林地的经营单位未设置森林防火警示宣传标志的行政处罚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D20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1.开展日常巡查巡护；</w:t>
            </w:r>
          </w:p>
          <w:p w14:paraId="573A869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森林防火期内森林、林木、林地的经营单位未设置森林防火警示宣传标志的</w:t>
            </w:r>
            <w:r>
              <w:rPr>
                <w:rFonts w:hint="eastAsia" w:ascii="宋体" w:hAnsi="宋体" w:eastAsia="宋体" w:cs="宋体"/>
                <w:b w:val="0"/>
                <w:bCs w:val="0"/>
                <w:color w:val="auto"/>
                <w:kern w:val="0"/>
                <w:sz w:val="21"/>
                <w:szCs w:val="21"/>
                <w:lang w:val="en-US" w:eastAsia="zh-CN"/>
              </w:rPr>
              <w:t>，责令改正，给予警告，并处罚款。</w:t>
            </w:r>
          </w:p>
        </w:tc>
      </w:tr>
      <w:tr w14:paraId="1ACE7720">
        <w:tblPrEx>
          <w:tblCellMar>
            <w:top w:w="0" w:type="dxa"/>
            <w:left w:w="108" w:type="dxa"/>
            <w:bottom w:w="0" w:type="dxa"/>
            <w:right w:w="108" w:type="dxa"/>
          </w:tblCellMar>
        </w:tblPrEx>
        <w:trPr>
          <w:cantSplit/>
          <w:trHeight w:val="167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55B1">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8B2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对森林防火区内的有关单位或者个人拒绝接受森林防火检查或者接到森林火灾隐患整改通知书逾期不消除火灾隐患的行政处罚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F60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1.开展日常巡查巡护；</w:t>
            </w:r>
          </w:p>
          <w:p w14:paraId="64844C4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森林防火区内的有关单位或者个人拒绝接受森林防火检查或者接到森林火灾隐患整改通知书逾期不消除火灾隐患的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责令改正，给予警告，并处罚款。</w:t>
            </w:r>
          </w:p>
        </w:tc>
      </w:tr>
      <w:tr w14:paraId="35D21C88">
        <w:tblPrEx>
          <w:tblCellMar>
            <w:top w:w="0" w:type="dxa"/>
            <w:left w:w="108" w:type="dxa"/>
            <w:bottom w:w="0" w:type="dxa"/>
            <w:right w:w="108" w:type="dxa"/>
          </w:tblCellMar>
        </w:tblPrEx>
        <w:trPr>
          <w:cantSplit/>
          <w:trHeight w:val="177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CB61">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C05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对森林、林木、林地的经营单位或者个人未履行森林防火责任的行政处罚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3B9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1.开展日常巡查巡护；</w:t>
            </w:r>
          </w:p>
          <w:p w14:paraId="50A9A3D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森林、林木、林地的经营单位或者个人未履行森林防火责任</w:t>
            </w:r>
            <w:r>
              <w:rPr>
                <w:rFonts w:hint="eastAsia" w:ascii="宋体" w:hAnsi="宋体" w:eastAsia="宋体" w:cs="宋体"/>
                <w:b w:val="0"/>
                <w:bCs w:val="0"/>
                <w:color w:val="auto"/>
                <w:kern w:val="0"/>
                <w:sz w:val="21"/>
                <w:szCs w:val="21"/>
                <w:lang w:val="en-US" w:eastAsia="zh-CN"/>
              </w:rPr>
              <w:t>的，责令改正，并处罚款。</w:t>
            </w:r>
          </w:p>
        </w:tc>
      </w:tr>
      <w:tr w14:paraId="12D8930E">
        <w:tblPrEx>
          <w:tblCellMar>
            <w:top w:w="0" w:type="dxa"/>
            <w:left w:w="108" w:type="dxa"/>
            <w:bottom w:w="0" w:type="dxa"/>
            <w:right w:w="108" w:type="dxa"/>
          </w:tblCellMar>
        </w:tblPrEx>
        <w:trPr>
          <w:cantSplit/>
          <w:trHeight w:val="173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3F83">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585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对破坏和侵占森林防火通道、标志、宣传碑（牌）、瞭望台（塔）、隔离带等设施设备的行政处罚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02B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53D14AA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1.开展日常巡查巡护；</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破坏和侵占森林防火通道、标志、宣传碑（牌）、瞭望台（塔）、隔离带等设施设备的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责令停止违法行为，并处罚款。</w:t>
            </w:r>
          </w:p>
        </w:tc>
      </w:tr>
      <w:tr w14:paraId="4A476404">
        <w:tblPrEx>
          <w:tblCellMar>
            <w:top w:w="0" w:type="dxa"/>
            <w:left w:w="108" w:type="dxa"/>
            <w:bottom w:w="0" w:type="dxa"/>
            <w:right w:w="108" w:type="dxa"/>
          </w:tblCellMar>
        </w:tblPrEx>
        <w:trPr>
          <w:cantSplit/>
          <w:trHeight w:val="158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5890">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3F5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检查督促防洪工程设施的建设和水毁工程的修复</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238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1.检查督促防洪工程设施的建设，禁止在防洪工程设施保护范围内爆破打井、采石、取土、开渠、挖窖、挖塘、葬坟、开采地下资源等危害防洪工程设施安全的活动；</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2.对水毁工程进行修复。</w:t>
            </w:r>
          </w:p>
        </w:tc>
      </w:tr>
      <w:tr w14:paraId="0DF40930">
        <w:tblPrEx>
          <w:tblCellMar>
            <w:top w:w="0" w:type="dxa"/>
            <w:left w:w="108" w:type="dxa"/>
            <w:bottom w:w="0" w:type="dxa"/>
            <w:right w:w="108" w:type="dxa"/>
          </w:tblCellMar>
        </w:tblPrEx>
        <w:trPr>
          <w:cantSplit/>
          <w:trHeight w:val="161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5441">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91C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监督检查其他有防汛抗洪任务的部门和单位做好本行业和本单位防汛工作的情况</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27A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1BD1AA7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685E998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1.按照职责分工承担相应的防汛任务；</w:t>
            </w:r>
          </w:p>
          <w:p w14:paraId="1AC722A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pacing w:val="6"/>
                <w:kern w:val="0"/>
                <w:sz w:val="21"/>
                <w:szCs w:val="21"/>
                <w:lang w:val="en-US" w:eastAsia="zh-CN"/>
              </w:rPr>
              <w:t>2.对其他有防汛抗洪任务的部门和单位做好本行业和本单位防汛工作的情况进行监督检查</w:t>
            </w:r>
            <w:r>
              <w:rPr>
                <w:rFonts w:hint="eastAsia" w:ascii="宋体" w:hAnsi="宋体" w:eastAsia="宋体" w:cs="宋体"/>
                <w:b w:val="0"/>
                <w:bCs w:val="0"/>
                <w:color w:val="auto"/>
                <w:kern w:val="0"/>
                <w:sz w:val="21"/>
                <w:szCs w:val="21"/>
                <w:lang w:val="en-US" w:eastAsia="zh-CN"/>
              </w:rPr>
              <w:t>。</w:t>
            </w:r>
          </w:p>
        </w:tc>
      </w:tr>
      <w:tr w14:paraId="239B3A3C">
        <w:tblPrEx>
          <w:tblCellMar>
            <w:top w:w="0" w:type="dxa"/>
            <w:left w:w="108" w:type="dxa"/>
            <w:bottom w:w="0" w:type="dxa"/>
            <w:right w:w="108" w:type="dxa"/>
          </w:tblCellMar>
        </w:tblPrEx>
        <w:trPr>
          <w:cantSplit/>
          <w:trHeight w:val="116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8A84">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C08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对擅自开启公共消防栓的行政处罚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C83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48C53CB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发现</w:t>
            </w:r>
            <w:r>
              <w:rPr>
                <w:rFonts w:hint="eastAsia" w:ascii="宋体" w:hAnsi="宋体" w:eastAsia="宋体" w:cs="宋体"/>
                <w:b w:val="0"/>
                <w:bCs w:val="0"/>
                <w:color w:val="auto"/>
                <w:kern w:val="0"/>
                <w:sz w:val="21"/>
                <w:szCs w:val="21"/>
              </w:rPr>
              <w:t>擅自开启公共消防栓的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对行为人处以罚款，并依法追究赔偿责任。</w:t>
            </w:r>
          </w:p>
        </w:tc>
      </w:tr>
      <w:tr w14:paraId="62E18448">
        <w:tblPrEx>
          <w:tblCellMar>
            <w:top w:w="0" w:type="dxa"/>
            <w:left w:w="108" w:type="dxa"/>
            <w:bottom w:w="0" w:type="dxa"/>
            <w:right w:w="108" w:type="dxa"/>
          </w:tblCellMar>
        </w:tblPrEx>
        <w:trPr>
          <w:cantSplit/>
          <w:trHeight w:val="167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242A">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730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对单位和个人擅自开启公共消防栓的行政处罚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A38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1.发现</w:t>
            </w:r>
            <w:r>
              <w:rPr>
                <w:rFonts w:hint="eastAsia" w:ascii="宋体" w:hAnsi="宋体" w:eastAsia="宋体" w:cs="宋体"/>
                <w:b w:val="0"/>
                <w:bCs w:val="0"/>
                <w:color w:val="auto"/>
                <w:kern w:val="0"/>
                <w:sz w:val="21"/>
                <w:szCs w:val="21"/>
              </w:rPr>
              <w:t>单位和个人擅自开启公共消防栓的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责令改正，并处罚款；</w:t>
            </w:r>
          </w:p>
          <w:p w14:paraId="4C5E619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2.造成损失的，依法追究赔偿责任；</w:t>
            </w:r>
          </w:p>
          <w:p w14:paraId="0205492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51612685">
        <w:tblPrEx>
          <w:tblCellMar>
            <w:top w:w="0" w:type="dxa"/>
            <w:left w:w="108" w:type="dxa"/>
            <w:bottom w:w="0" w:type="dxa"/>
            <w:right w:w="108" w:type="dxa"/>
          </w:tblCellMar>
        </w:tblPrEx>
        <w:trPr>
          <w:cantSplit/>
          <w:trHeight w:val="182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A700">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5C2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对生产经营单位未落实应急预案规定的应急物资及装备的行政处罚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455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1.开展日常检查；</w:t>
            </w:r>
          </w:p>
          <w:p w14:paraId="03E1718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pacing w:val="6"/>
                <w:kern w:val="0"/>
                <w:sz w:val="21"/>
                <w:szCs w:val="21"/>
                <w:lang w:val="en-US" w:eastAsia="zh-CN"/>
              </w:rPr>
              <w:t>2.发现</w:t>
            </w:r>
            <w:r>
              <w:rPr>
                <w:rFonts w:hint="eastAsia" w:ascii="宋体" w:hAnsi="宋体" w:eastAsia="宋体" w:cs="宋体"/>
                <w:b w:val="0"/>
                <w:bCs w:val="0"/>
                <w:color w:val="auto"/>
                <w:spacing w:val="6"/>
                <w:kern w:val="0"/>
                <w:sz w:val="21"/>
                <w:szCs w:val="21"/>
              </w:rPr>
              <w:t>生产经营单位未落实应急预案规定的应急物资及装备的</w:t>
            </w:r>
            <w:r>
              <w:rPr>
                <w:rFonts w:hint="eastAsia" w:ascii="宋体" w:hAnsi="宋体" w:eastAsia="宋体" w:cs="宋体"/>
                <w:b w:val="0"/>
                <w:bCs w:val="0"/>
                <w:color w:val="auto"/>
                <w:spacing w:val="6"/>
                <w:kern w:val="0"/>
                <w:sz w:val="21"/>
                <w:szCs w:val="21"/>
                <w:lang w:eastAsia="zh-CN"/>
              </w:rPr>
              <w:t>，</w:t>
            </w:r>
            <w:r>
              <w:rPr>
                <w:rFonts w:hint="eastAsia" w:ascii="宋体" w:hAnsi="宋体" w:eastAsia="宋体" w:cs="宋体"/>
                <w:b w:val="0"/>
                <w:bCs w:val="0"/>
                <w:color w:val="auto"/>
                <w:spacing w:val="6"/>
                <w:kern w:val="0"/>
                <w:sz w:val="21"/>
                <w:szCs w:val="21"/>
                <w:lang w:val="en-US" w:eastAsia="zh-CN"/>
              </w:rPr>
              <w:t>责令限期改正，可处罚款</w:t>
            </w:r>
            <w:r>
              <w:rPr>
                <w:rFonts w:hint="eastAsia" w:ascii="宋体" w:hAnsi="宋体" w:eastAsia="宋体" w:cs="宋体"/>
                <w:b w:val="0"/>
                <w:bCs w:val="0"/>
                <w:color w:val="auto"/>
                <w:kern w:val="0"/>
                <w:sz w:val="21"/>
                <w:szCs w:val="21"/>
                <w:lang w:val="en-US" w:eastAsia="zh-CN"/>
              </w:rPr>
              <w:t>。</w:t>
            </w:r>
          </w:p>
        </w:tc>
      </w:tr>
      <w:tr w14:paraId="57E0F5C6">
        <w:tblPrEx>
          <w:tblCellMar>
            <w:top w:w="0" w:type="dxa"/>
            <w:left w:w="108" w:type="dxa"/>
            <w:bottom w:w="0" w:type="dxa"/>
            <w:right w:w="108" w:type="dxa"/>
          </w:tblCellMar>
        </w:tblPrEx>
        <w:trPr>
          <w:cantSplit/>
          <w:trHeight w:val="155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BD61">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7BF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对未经许可生产、经营烟花爆竹制品的行政处罚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B4B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7653BE6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未经许可生产、经营烟花爆竹制品的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责令停止非法生产、经营活动，并处罚款；没收非法生产、经营的物品及违法所得。</w:t>
            </w:r>
          </w:p>
        </w:tc>
      </w:tr>
      <w:tr w14:paraId="229BD110">
        <w:tblPrEx>
          <w:tblCellMar>
            <w:top w:w="0" w:type="dxa"/>
            <w:left w:w="108" w:type="dxa"/>
            <w:bottom w:w="0" w:type="dxa"/>
            <w:right w:w="108" w:type="dxa"/>
          </w:tblCellMar>
        </w:tblPrEx>
        <w:trPr>
          <w:cantSplit/>
          <w:trHeight w:val="175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AFD4">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BB9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对未经许可经营、超许可范围经营、许可证过期继续经营烟花爆竹的行政处罚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6C9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p>
          <w:p w14:paraId="44A117E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4A3F5B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359BE06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未经许可经营、超许可范围经营、许可证过期继续经营烟花爆竹的</w:t>
            </w:r>
            <w:r>
              <w:rPr>
                <w:rFonts w:hint="eastAsia" w:ascii="宋体" w:hAnsi="宋体" w:eastAsia="宋体" w:cs="宋体"/>
                <w:b w:val="0"/>
                <w:bCs w:val="0"/>
                <w:color w:val="auto"/>
                <w:kern w:val="0"/>
                <w:sz w:val="21"/>
                <w:szCs w:val="21"/>
                <w:lang w:val="en-US" w:eastAsia="zh-CN"/>
              </w:rPr>
              <w:t>，责令停止非法经营活动，并处罚款；</w:t>
            </w:r>
          </w:p>
          <w:p w14:paraId="593DE9C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3.没收非法生产、经营的物品及违法所得。</w:t>
            </w:r>
          </w:p>
        </w:tc>
      </w:tr>
      <w:tr w14:paraId="57E4DB69">
        <w:tblPrEx>
          <w:tblCellMar>
            <w:top w:w="0" w:type="dxa"/>
            <w:left w:w="108" w:type="dxa"/>
            <w:bottom w:w="0" w:type="dxa"/>
            <w:right w:w="108" w:type="dxa"/>
          </w:tblCellMar>
        </w:tblPrEx>
        <w:trPr>
          <w:cantSplit/>
          <w:trHeight w:val="153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430A">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49A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对烟花爆竹零售经营者存放的烟花爆竹数量超过零售许可证载明范围的行政处罚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B12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7DDD3AE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烟花爆竹零售经营者存放的烟花爆竹数量超过零售许可证载明范围的</w:t>
            </w:r>
            <w:r>
              <w:rPr>
                <w:rFonts w:hint="eastAsia" w:ascii="宋体" w:hAnsi="宋体" w:eastAsia="宋体" w:cs="宋体"/>
                <w:b w:val="0"/>
                <w:bCs w:val="0"/>
                <w:color w:val="auto"/>
                <w:kern w:val="0"/>
                <w:sz w:val="21"/>
                <w:szCs w:val="21"/>
                <w:lang w:val="en-US" w:eastAsia="zh-CN"/>
              </w:rPr>
              <w:t>，责令限期改正，并处罚款。</w:t>
            </w:r>
          </w:p>
        </w:tc>
      </w:tr>
      <w:tr w14:paraId="74D750CD">
        <w:tblPrEx>
          <w:tblCellMar>
            <w:top w:w="0" w:type="dxa"/>
            <w:left w:w="108" w:type="dxa"/>
            <w:bottom w:w="0" w:type="dxa"/>
            <w:right w:w="108" w:type="dxa"/>
          </w:tblCellMar>
        </w:tblPrEx>
        <w:trPr>
          <w:cantSplit/>
          <w:trHeight w:val="598"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1BBECD">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宋体" w:hAnsi="宋体" w:eastAsia="宋体" w:cs="宋体"/>
                <w:b w:val="0"/>
                <w:bCs w:val="0"/>
                <w:snapToGrid w:val="0"/>
                <w:color w:val="auto"/>
                <w:kern w:val="0"/>
                <w:sz w:val="21"/>
                <w:szCs w:val="21"/>
                <w:lang w:val="en-US" w:eastAsia="zh-CN" w:bidi="ar-SA"/>
              </w:rPr>
            </w:pPr>
            <w:r>
              <w:rPr>
                <w:rStyle w:val="18"/>
                <w:rFonts w:hint="eastAsia" w:ascii="黑体" w:hAnsi="黑体" w:eastAsia="黑体" w:cs="黑体"/>
                <w:b w:val="0"/>
                <w:bCs w:val="0"/>
                <w:color w:val="auto"/>
                <w:sz w:val="22"/>
                <w:szCs w:val="22"/>
                <w:lang w:eastAsia="zh-CN" w:bidi="ar"/>
              </w:rPr>
              <w:t>十、市场监管（</w:t>
            </w:r>
            <w:r>
              <w:rPr>
                <w:rStyle w:val="18"/>
                <w:rFonts w:hint="eastAsia" w:ascii="黑体" w:hAnsi="黑体" w:eastAsia="黑体" w:cs="黑体"/>
                <w:b w:val="0"/>
                <w:bCs w:val="0"/>
                <w:color w:val="auto"/>
                <w:sz w:val="22"/>
                <w:szCs w:val="22"/>
                <w:lang w:val="en-US" w:eastAsia="zh-CN" w:bidi="ar"/>
              </w:rPr>
              <w:t>8</w:t>
            </w:r>
            <w:r>
              <w:rPr>
                <w:rStyle w:val="18"/>
                <w:rFonts w:hint="eastAsia" w:ascii="黑体" w:hAnsi="黑体" w:eastAsia="黑体" w:cs="黑体"/>
                <w:b w:val="0"/>
                <w:bCs w:val="0"/>
                <w:color w:val="auto"/>
                <w:sz w:val="22"/>
                <w:szCs w:val="22"/>
                <w:lang w:eastAsia="zh-CN" w:bidi="ar"/>
              </w:rPr>
              <w:t>项）</w:t>
            </w:r>
          </w:p>
        </w:tc>
      </w:tr>
      <w:tr w14:paraId="4379E232">
        <w:tblPrEx>
          <w:tblCellMar>
            <w:top w:w="0" w:type="dxa"/>
            <w:left w:w="108" w:type="dxa"/>
            <w:bottom w:w="0" w:type="dxa"/>
            <w:right w:w="108" w:type="dxa"/>
          </w:tblCellMar>
        </w:tblPrEx>
        <w:trPr>
          <w:cantSplit/>
          <w:trHeight w:val="148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6C89">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0C5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对违反摊点卫生管理规定的行政处罚（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30A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w:t>
            </w:r>
          </w:p>
          <w:p w14:paraId="0D562D8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违反摊点卫生管理规定的</w:t>
            </w:r>
            <w:r>
              <w:rPr>
                <w:rFonts w:hint="eastAsia" w:ascii="宋体" w:hAnsi="宋体" w:eastAsia="宋体" w:cs="宋体"/>
                <w:b w:val="0"/>
                <w:bCs w:val="0"/>
                <w:color w:val="auto"/>
                <w:kern w:val="0"/>
                <w:sz w:val="21"/>
                <w:szCs w:val="21"/>
                <w:lang w:val="en-US" w:eastAsia="zh-CN"/>
              </w:rPr>
              <w:t>，责令改正或者限期清除；</w:t>
            </w:r>
          </w:p>
          <w:p w14:paraId="38A973E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3.拒不改正或清除，依法代为清除，其费用由违法行为人承担，可处罚款。</w:t>
            </w:r>
          </w:p>
        </w:tc>
      </w:tr>
      <w:tr w14:paraId="4AAB184E">
        <w:tblPrEx>
          <w:tblCellMar>
            <w:top w:w="0" w:type="dxa"/>
            <w:left w:w="108" w:type="dxa"/>
            <w:bottom w:w="0" w:type="dxa"/>
            <w:right w:w="108" w:type="dxa"/>
          </w:tblCellMar>
        </w:tblPrEx>
        <w:trPr>
          <w:cantSplit/>
          <w:trHeight w:val="121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A807">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48C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特种设备安全监督检查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475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承接部门：县市场监督管理局</w:t>
            </w:r>
          </w:p>
          <w:p w14:paraId="5014E48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4353EFA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1.对特种设备经营、使用单位和检验、检测机构实施监督检查；</w:t>
            </w:r>
          </w:p>
          <w:p w14:paraId="3B4AB4E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2.对学校、医院、车站、商场、体育场馆等公众聚集场所的特种设备开展重点检查。</w:t>
            </w:r>
          </w:p>
        </w:tc>
      </w:tr>
      <w:tr w14:paraId="7E7B6409">
        <w:tblPrEx>
          <w:tblCellMar>
            <w:top w:w="0" w:type="dxa"/>
            <w:left w:w="108" w:type="dxa"/>
            <w:bottom w:w="0" w:type="dxa"/>
            <w:right w:w="108" w:type="dxa"/>
          </w:tblCellMar>
        </w:tblPrEx>
        <w:trPr>
          <w:cantSplit/>
          <w:trHeight w:val="97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05A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auto"/>
              <w:ind w:left="0" w:leftChars="0" w:right="0" w:rightChars="0" w:firstLine="0" w:firstLineChars="0"/>
              <w:jc w:val="center"/>
              <w:textAlignment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38F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货运代理和货运配载经营备案</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1C1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承接部门：县交通运输局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按照相关规定，对申请人提交的资料进行审查，符合规定的予以备案。</w:t>
            </w:r>
          </w:p>
        </w:tc>
      </w:tr>
      <w:tr w14:paraId="614FCD02">
        <w:tblPrEx>
          <w:tblCellMar>
            <w:top w:w="0" w:type="dxa"/>
            <w:left w:w="108" w:type="dxa"/>
            <w:bottom w:w="0" w:type="dxa"/>
            <w:right w:w="108" w:type="dxa"/>
          </w:tblCellMar>
        </w:tblPrEx>
        <w:trPr>
          <w:cantSplit/>
          <w:trHeight w:val="129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B3DA">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DF6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pacing w:val="6"/>
                <w:kern w:val="0"/>
                <w:sz w:val="21"/>
                <w:szCs w:val="21"/>
              </w:rPr>
              <w:t>对绿色食品及绿色食品标志的监督检查（不含监督抽查）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A6F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1.加强</w:t>
            </w:r>
            <w:r>
              <w:rPr>
                <w:rFonts w:hint="eastAsia" w:ascii="宋体" w:hAnsi="宋体" w:eastAsia="宋体" w:cs="宋体"/>
                <w:b w:val="0"/>
                <w:bCs w:val="0"/>
                <w:color w:val="auto"/>
                <w:kern w:val="0"/>
                <w:sz w:val="21"/>
                <w:szCs w:val="21"/>
                <w:lang w:val="en-US" w:eastAsia="zh-CN"/>
              </w:rPr>
              <w:t>绿色食品标志</w:t>
            </w:r>
            <w:r>
              <w:rPr>
                <w:rFonts w:hint="eastAsia" w:ascii="宋体" w:hAnsi="宋体" w:eastAsia="宋体" w:cs="宋体"/>
                <w:b w:val="0"/>
                <w:bCs w:val="0"/>
                <w:color w:val="auto"/>
                <w:kern w:val="0"/>
                <w:sz w:val="21"/>
                <w:szCs w:val="21"/>
              </w:rPr>
              <w:t>监督管理；</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spacing w:val="-6"/>
                <w:kern w:val="0"/>
                <w:sz w:val="21"/>
                <w:szCs w:val="21"/>
              </w:rPr>
              <w:t>.</w:t>
            </w:r>
            <w:r>
              <w:rPr>
                <w:rFonts w:hint="eastAsia" w:ascii="宋体" w:hAnsi="宋体" w:eastAsia="宋体" w:cs="宋体"/>
                <w:b w:val="0"/>
                <w:bCs w:val="0"/>
                <w:color w:val="auto"/>
                <w:spacing w:val="-6"/>
                <w:kern w:val="0"/>
                <w:sz w:val="21"/>
                <w:szCs w:val="21"/>
                <w:lang w:val="en-US" w:eastAsia="zh-CN"/>
              </w:rPr>
              <w:t>依法</w:t>
            </w:r>
            <w:r>
              <w:rPr>
                <w:rFonts w:hint="eastAsia" w:ascii="宋体" w:hAnsi="宋体" w:eastAsia="宋体" w:cs="宋体"/>
                <w:b w:val="0"/>
                <w:bCs w:val="0"/>
                <w:color w:val="auto"/>
                <w:spacing w:val="-6"/>
                <w:kern w:val="0"/>
                <w:sz w:val="21"/>
                <w:szCs w:val="21"/>
              </w:rPr>
              <w:t>对</w:t>
            </w:r>
            <w:r>
              <w:rPr>
                <w:rFonts w:hint="eastAsia" w:ascii="宋体" w:hAnsi="宋体" w:eastAsia="宋体" w:cs="宋体"/>
                <w:b w:val="0"/>
                <w:bCs w:val="0"/>
                <w:color w:val="auto"/>
                <w:spacing w:val="-6"/>
                <w:kern w:val="0"/>
                <w:sz w:val="21"/>
                <w:szCs w:val="21"/>
                <w:lang w:val="en-US" w:eastAsia="zh-CN"/>
              </w:rPr>
              <w:t>辖区内</w:t>
            </w:r>
            <w:r>
              <w:rPr>
                <w:rFonts w:hint="eastAsia" w:ascii="宋体" w:hAnsi="宋体" w:eastAsia="宋体" w:cs="宋体"/>
                <w:b w:val="0"/>
                <w:bCs w:val="0"/>
                <w:color w:val="auto"/>
                <w:spacing w:val="-6"/>
                <w:kern w:val="0"/>
                <w:sz w:val="21"/>
                <w:szCs w:val="21"/>
              </w:rPr>
              <w:t>绿色食品</w:t>
            </w:r>
            <w:r>
              <w:rPr>
                <w:rFonts w:hint="eastAsia" w:ascii="宋体" w:hAnsi="宋体" w:eastAsia="宋体" w:cs="宋体"/>
                <w:b w:val="0"/>
                <w:bCs w:val="0"/>
                <w:color w:val="auto"/>
                <w:spacing w:val="-6"/>
                <w:kern w:val="0"/>
                <w:sz w:val="21"/>
                <w:szCs w:val="21"/>
                <w:lang w:val="en-US" w:eastAsia="zh-CN"/>
              </w:rPr>
              <w:t>产地环境、产品质量、包装标识、</w:t>
            </w:r>
            <w:r>
              <w:rPr>
                <w:rFonts w:hint="eastAsia" w:ascii="宋体" w:hAnsi="宋体" w:eastAsia="宋体" w:cs="宋体"/>
                <w:b w:val="0"/>
                <w:bCs w:val="0"/>
                <w:color w:val="auto"/>
                <w:spacing w:val="-6"/>
                <w:kern w:val="0"/>
                <w:sz w:val="21"/>
                <w:szCs w:val="21"/>
              </w:rPr>
              <w:t>标志使用</w:t>
            </w:r>
            <w:r>
              <w:rPr>
                <w:rFonts w:hint="eastAsia" w:ascii="宋体" w:hAnsi="宋体" w:eastAsia="宋体" w:cs="宋体"/>
                <w:b w:val="0"/>
                <w:bCs w:val="0"/>
                <w:color w:val="auto"/>
                <w:spacing w:val="-6"/>
                <w:kern w:val="0"/>
                <w:sz w:val="21"/>
                <w:szCs w:val="21"/>
                <w:lang w:val="en-US" w:eastAsia="zh-CN"/>
              </w:rPr>
              <w:t>等</w:t>
            </w:r>
            <w:r>
              <w:rPr>
                <w:rFonts w:hint="eastAsia" w:ascii="宋体" w:hAnsi="宋体" w:eastAsia="宋体" w:cs="宋体"/>
                <w:b w:val="0"/>
                <w:bCs w:val="0"/>
                <w:color w:val="auto"/>
                <w:spacing w:val="-6"/>
                <w:kern w:val="0"/>
                <w:sz w:val="21"/>
                <w:szCs w:val="21"/>
              </w:rPr>
              <w:t>情况进行监督检查。</w:t>
            </w:r>
          </w:p>
        </w:tc>
      </w:tr>
      <w:tr w14:paraId="268F19AC">
        <w:tblPrEx>
          <w:tblCellMar>
            <w:top w:w="0" w:type="dxa"/>
            <w:left w:w="108" w:type="dxa"/>
            <w:bottom w:w="0" w:type="dxa"/>
            <w:right w:w="108" w:type="dxa"/>
          </w:tblCellMar>
        </w:tblPrEx>
        <w:trPr>
          <w:cantSplit/>
          <w:trHeight w:val="117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7771">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834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对渔业及渔业船舶的监督检查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11F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280B9CB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4A5D3F3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各种</w:t>
            </w:r>
            <w:r>
              <w:rPr>
                <w:rFonts w:hint="eastAsia" w:ascii="宋体" w:hAnsi="宋体" w:eastAsia="宋体" w:cs="宋体"/>
                <w:b w:val="0"/>
                <w:bCs w:val="0"/>
                <w:color w:val="auto"/>
                <w:kern w:val="0"/>
                <w:sz w:val="21"/>
                <w:szCs w:val="21"/>
              </w:rPr>
              <w:t>渔业及渔业船舶</w:t>
            </w:r>
            <w:r>
              <w:rPr>
                <w:rFonts w:hint="eastAsia" w:ascii="宋体" w:hAnsi="宋体" w:eastAsia="宋体" w:cs="宋体"/>
                <w:b w:val="0"/>
                <w:bCs w:val="0"/>
                <w:color w:val="auto"/>
                <w:kern w:val="0"/>
                <w:sz w:val="21"/>
                <w:szCs w:val="21"/>
                <w:lang w:val="en-US" w:eastAsia="zh-CN"/>
              </w:rPr>
              <w:t>的证件、渔船、渔具、渔获物和捕捞方法，进行</w:t>
            </w:r>
            <w:r>
              <w:rPr>
                <w:rFonts w:hint="eastAsia" w:ascii="宋体" w:hAnsi="宋体" w:eastAsia="宋体" w:cs="宋体"/>
                <w:b w:val="0"/>
                <w:bCs w:val="0"/>
                <w:color w:val="auto"/>
                <w:kern w:val="0"/>
                <w:sz w:val="21"/>
                <w:szCs w:val="21"/>
              </w:rPr>
              <w:t>检查。</w:t>
            </w:r>
          </w:p>
        </w:tc>
      </w:tr>
      <w:tr w14:paraId="6ED7D172">
        <w:tblPrEx>
          <w:tblCellMar>
            <w:top w:w="0" w:type="dxa"/>
            <w:left w:w="108" w:type="dxa"/>
            <w:bottom w:w="0" w:type="dxa"/>
            <w:right w:w="108" w:type="dxa"/>
          </w:tblCellMar>
        </w:tblPrEx>
        <w:trPr>
          <w:cantSplit/>
          <w:trHeight w:val="206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D2AF">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E0B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 xml:space="preserve">对举报违反食品安全规定的行为进行奖励 </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A1B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承接部门：县市场监督管理局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工作方式：</w:t>
            </w:r>
          </w:p>
          <w:p w14:paraId="54C5823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1.公布本部门的电子邮件地址或者电话，接受咨询、投诉、举报；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2.接到咨询、投诉、举报，对属于本部门职责的，应当受理并</w:t>
            </w:r>
            <w:r>
              <w:rPr>
                <w:rFonts w:hint="eastAsia" w:ascii="宋体" w:hAnsi="宋体" w:eastAsia="宋体" w:cs="宋体"/>
                <w:b w:val="0"/>
                <w:bCs w:val="0"/>
                <w:color w:val="auto"/>
                <w:kern w:val="0"/>
                <w:sz w:val="21"/>
                <w:szCs w:val="21"/>
                <w:lang w:val="en-US" w:eastAsia="zh-CN"/>
              </w:rPr>
              <w:t>依法进行</w:t>
            </w:r>
            <w:r>
              <w:rPr>
                <w:rFonts w:hint="eastAsia" w:ascii="宋体" w:hAnsi="宋体" w:eastAsia="宋体" w:cs="宋体"/>
                <w:b w:val="0"/>
                <w:bCs w:val="0"/>
                <w:color w:val="auto"/>
                <w:kern w:val="0"/>
                <w:sz w:val="21"/>
                <w:szCs w:val="21"/>
              </w:rPr>
              <w:t>核实、处理</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答复</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不属于本部门职责，应当转交有权处理的部门，并告知举报人；</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3.对</w:t>
            </w:r>
            <w:r>
              <w:rPr>
                <w:rFonts w:hint="eastAsia" w:ascii="宋体" w:hAnsi="宋体" w:eastAsia="宋体" w:cs="宋体"/>
                <w:b w:val="0"/>
                <w:bCs w:val="0"/>
                <w:color w:val="auto"/>
                <w:kern w:val="0"/>
                <w:sz w:val="21"/>
                <w:szCs w:val="21"/>
                <w:lang w:val="en-US" w:eastAsia="zh-CN"/>
              </w:rPr>
              <w:t>调查</w:t>
            </w:r>
            <w:r>
              <w:rPr>
                <w:rFonts w:hint="eastAsia" w:ascii="宋体" w:hAnsi="宋体" w:eastAsia="宋体" w:cs="宋体"/>
                <w:b w:val="0"/>
                <w:bCs w:val="0"/>
                <w:color w:val="auto"/>
                <w:kern w:val="0"/>
                <w:sz w:val="21"/>
                <w:szCs w:val="21"/>
              </w:rPr>
              <w:t>属实的举报，</w:t>
            </w:r>
            <w:r>
              <w:rPr>
                <w:rFonts w:hint="eastAsia" w:ascii="宋体" w:hAnsi="宋体" w:eastAsia="宋体" w:cs="宋体"/>
                <w:b w:val="0"/>
                <w:bCs w:val="0"/>
                <w:color w:val="auto"/>
                <w:kern w:val="0"/>
                <w:sz w:val="21"/>
                <w:szCs w:val="21"/>
                <w:lang w:val="en-US" w:eastAsia="zh-CN"/>
              </w:rPr>
              <w:t>应当给予</w:t>
            </w:r>
            <w:r>
              <w:rPr>
                <w:rFonts w:hint="eastAsia" w:ascii="宋体" w:hAnsi="宋体" w:eastAsia="宋体" w:cs="宋体"/>
                <w:b w:val="0"/>
                <w:bCs w:val="0"/>
                <w:color w:val="auto"/>
                <w:kern w:val="0"/>
                <w:sz w:val="21"/>
                <w:szCs w:val="21"/>
              </w:rPr>
              <w:t>举报人奖励。</w:t>
            </w:r>
          </w:p>
        </w:tc>
      </w:tr>
      <w:tr w14:paraId="43D901BC">
        <w:tblPrEx>
          <w:tblCellMar>
            <w:top w:w="0" w:type="dxa"/>
            <w:left w:w="108" w:type="dxa"/>
            <w:bottom w:w="0" w:type="dxa"/>
            <w:right w:w="108" w:type="dxa"/>
          </w:tblCellMar>
        </w:tblPrEx>
        <w:trPr>
          <w:cantSplit/>
          <w:trHeight w:val="65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76A3">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081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对设立健身气功站点的审核</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523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事项依据已修改，不再开展此项工作。</w:t>
            </w:r>
          </w:p>
        </w:tc>
      </w:tr>
      <w:tr w14:paraId="20C09F8C">
        <w:tblPrEx>
          <w:tblCellMar>
            <w:top w:w="0" w:type="dxa"/>
            <w:left w:w="108" w:type="dxa"/>
            <w:bottom w:w="0" w:type="dxa"/>
            <w:right w:w="108" w:type="dxa"/>
          </w:tblCellMar>
        </w:tblPrEx>
        <w:trPr>
          <w:cantSplit/>
          <w:trHeight w:val="181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CAD6">
            <w:pPr>
              <w:keepNext w:val="0"/>
              <w:keepLines w:val="0"/>
              <w:pageBreakBefore w:val="0"/>
              <w:widowControl w:val="0"/>
              <w:numPr>
                <w:ilvl w:val="0"/>
                <w:numId w:val="0"/>
              </w:numPr>
              <w:kinsoku/>
              <w:wordWrap/>
              <w:overflowPunct w:val="0"/>
              <w:topLinePunct w:val="0"/>
              <w:bidi w:val="0"/>
              <w:spacing w:line="240" w:lineRule="auto"/>
              <w:ind w:leftChars="0" w:right="0" w:rightChars="0"/>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136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916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对经营利用水生野生动物及其产品、捕捉</w:t>
            </w:r>
            <w:r>
              <w:rPr>
                <w:rFonts w:hint="eastAsia" w:ascii="宋体" w:hAnsi="宋体" w:eastAsia="宋体" w:cs="宋体"/>
                <w:b w:val="0"/>
                <w:bCs w:val="0"/>
                <w:color w:val="auto"/>
                <w:kern w:val="0"/>
                <w:sz w:val="21"/>
                <w:szCs w:val="21"/>
                <w:lang w:eastAsia="zh-CN"/>
              </w:rPr>
              <w:t>国家重点保护水生野生动物</w:t>
            </w:r>
            <w:r>
              <w:rPr>
                <w:rFonts w:hint="eastAsia" w:ascii="宋体" w:hAnsi="宋体" w:eastAsia="宋体" w:cs="宋体"/>
                <w:b w:val="0"/>
                <w:bCs w:val="0"/>
                <w:color w:val="auto"/>
                <w:kern w:val="0"/>
                <w:sz w:val="21"/>
                <w:szCs w:val="21"/>
              </w:rPr>
              <w:t>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06D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1.建立监督检查制度；</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2.对捕捉国家重点保护水生野生动物活动进行监督检查；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3.加强对经营利用水生野生动物或者其产品的监督管理。</w:t>
            </w:r>
          </w:p>
        </w:tc>
      </w:tr>
    </w:tbl>
    <w:p w14:paraId="01C959D1">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500000000000000"/>
    <w:charset w:val="86"/>
    <w:family w:val="auto"/>
    <w:pitch w:val="default"/>
    <w:sig w:usb0="00000000" w:usb1="00000000"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font>
  <w:font w:name="方正小标宋_GBK">
    <w:panose1 w:val="02000000000000000000"/>
    <w:charset w:val="86"/>
    <w:family w:val="script"/>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7673E">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3D2C05C">
                          <w:pPr>
                            <w:pStyle w:val="5"/>
                            <w:rPr>
                              <w:rStyle w:val="12"/>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3D2C05C">
                    <w:pPr>
                      <w:pStyle w:val="5"/>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3CBDA">
    <w:pPr>
      <w:pStyle w:val="5"/>
      <w:jc w:val="center"/>
      <w:rPr>
        <w:rFonts w:ascii="方正仿宋简体" w:hAnsi="方正仿宋简体" w:eastAsia="方正仿宋简体" w:cs="方正仿宋简体"/>
        <w:sz w:val="22"/>
        <w:szCs w:val="22"/>
      </w:rPr>
    </w:pPr>
    <w:r>
      <w:rPr>
        <w:rFonts w:hint="eastAsia" w:ascii="宋体" w:hAnsi="宋体" w:eastAsia="宋体" w:cs="宋体"/>
        <w:sz w:val="22"/>
        <w:szCs w:val="22"/>
      </w:rPr>
      <w:t xml:space="preserve">第 </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  \* MERGEFORMAT </w:instrText>
    </w:r>
    <w:r>
      <w:rPr>
        <w:rFonts w:hint="eastAsia" w:ascii="宋体" w:hAnsi="宋体" w:eastAsia="宋体" w:cs="宋体"/>
        <w:sz w:val="22"/>
        <w:szCs w:val="22"/>
      </w:rPr>
      <w:fldChar w:fldCharType="separate"/>
    </w:r>
    <w:r>
      <w:rPr>
        <w:rFonts w:hint="eastAsia" w:ascii="宋体" w:hAnsi="宋体" w:eastAsia="宋体" w:cs="宋体"/>
        <w:sz w:val="22"/>
        <w:szCs w:val="22"/>
      </w:rPr>
      <w:t>3</w:t>
    </w:r>
    <w:r>
      <w:rPr>
        <w:rFonts w:hint="eastAsia" w:ascii="宋体" w:hAnsi="宋体" w:eastAsia="宋体" w:cs="宋体"/>
        <w:sz w:val="22"/>
        <w:szCs w:val="22"/>
      </w:rPr>
      <w:fldChar w:fldCharType="end"/>
    </w:r>
    <w:r>
      <w:rPr>
        <w:rFonts w:hint="eastAsia" w:ascii="宋体" w:hAnsi="宋体" w:eastAsia="宋体" w:cs="宋体"/>
        <w:sz w:val="22"/>
        <w:szCs w:val="22"/>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B6C942"/>
    <w:multiLevelType w:val="singleLevel"/>
    <w:tmpl w:val="A0B6C942"/>
    <w:lvl w:ilvl="0" w:tentative="0">
      <w:start w:val="24"/>
      <w:numFmt w:val="decimal"/>
      <w:suff w:val="nothing"/>
      <w:lvlText w:val="%1"/>
      <w:lvlJc w:val="left"/>
      <w:pPr>
        <w:ind w:left="425" w:leftChars="0" w:hanging="425" w:firstLineChars="0"/>
      </w:pPr>
      <w:rPr>
        <w:rFonts w:hint="default"/>
      </w:rPr>
    </w:lvl>
  </w:abstractNum>
  <w:abstractNum w:abstractNumId="1">
    <w:nsid w:val="D183BA48"/>
    <w:multiLevelType w:val="singleLevel"/>
    <w:tmpl w:val="D183BA48"/>
    <w:lvl w:ilvl="0" w:tentative="0">
      <w:start w:val="14"/>
      <w:numFmt w:val="decimal"/>
      <w:suff w:val="nothing"/>
      <w:lvlText w:val="%1"/>
      <w:lvlJc w:val="left"/>
      <w:pPr>
        <w:ind w:left="425" w:leftChars="0" w:hanging="425" w:firstLineChars="0"/>
      </w:pPr>
      <w:rPr>
        <w:rFonts w:hint="default"/>
      </w:rPr>
    </w:lvl>
  </w:abstractNum>
  <w:abstractNum w:abstractNumId="2">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3136D24"/>
    <w:multiLevelType w:val="singleLevel"/>
    <w:tmpl w:val="33136D24"/>
    <w:lvl w:ilvl="0" w:tentative="0">
      <w:start w:val="5"/>
      <w:numFmt w:val="decimal"/>
      <w:suff w:val="nothing"/>
      <w:lvlText w:val="%1"/>
      <w:lvlJc w:val="left"/>
      <w:pPr>
        <w:ind w:left="425" w:leftChars="0" w:hanging="425" w:firstLineChars="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B0126"/>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5DF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27856DB"/>
    <w:rsid w:val="071A72C2"/>
    <w:rsid w:val="08561FDD"/>
    <w:rsid w:val="08E826BF"/>
    <w:rsid w:val="0A570314"/>
    <w:rsid w:val="0BC3714E"/>
    <w:rsid w:val="12317749"/>
    <w:rsid w:val="168B02EC"/>
    <w:rsid w:val="19DC591B"/>
    <w:rsid w:val="1A435809"/>
    <w:rsid w:val="1AF80F49"/>
    <w:rsid w:val="1BF306EA"/>
    <w:rsid w:val="1FD65541"/>
    <w:rsid w:val="21B300CF"/>
    <w:rsid w:val="25494FD2"/>
    <w:rsid w:val="28081242"/>
    <w:rsid w:val="2B66780E"/>
    <w:rsid w:val="2D616C31"/>
    <w:rsid w:val="2D6A1F89"/>
    <w:rsid w:val="30D53BBD"/>
    <w:rsid w:val="32666CF2"/>
    <w:rsid w:val="335214F5"/>
    <w:rsid w:val="33C06EFC"/>
    <w:rsid w:val="349548F1"/>
    <w:rsid w:val="34C77F91"/>
    <w:rsid w:val="3586192A"/>
    <w:rsid w:val="36CE17DB"/>
    <w:rsid w:val="393B7665"/>
    <w:rsid w:val="39DA3FF3"/>
    <w:rsid w:val="3A8A5A19"/>
    <w:rsid w:val="3B2F7A47"/>
    <w:rsid w:val="3B404329"/>
    <w:rsid w:val="3DB50FFF"/>
    <w:rsid w:val="41807A0E"/>
    <w:rsid w:val="42483274"/>
    <w:rsid w:val="449F47B6"/>
    <w:rsid w:val="4590738E"/>
    <w:rsid w:val="48AA2B0D"/>
    <w:rsid w:val="492A1CE3"/>
    <w:rsid w:val="4C1E06B7"/>
    <w:rsid w:val="50802F92"/>
    <w:rsid w:val="51BA49DE"/>
    <w:rsid w:val="528B578D"/>
    <w:rsid w:val="53637312"/>
    <w:rsid w:val="55760C1C"/>
    <w:rsid w:val="55983288"/>
    <w:rsid w:val="56533E9E"/>
    <w:rsid w:val="59FC5E34"/>
    <w:rsid w:val="5A6E45B7"/>
    <w:rsid w:val="5AFF3461"/>
    <w:rsid w:val="5B1B3728"/>
    <w:rsid w:val="5F73441E"/>
    <w:rsid w:val="644F3287"/>
    <w:rsid w:val="64ED1E51"/>
    <w:rsid w:val="658E74F0"/>
    <w:rsid w:val="65B366AE"/>
    <w:rsid w:val="667431B0"/>
    <w:rsid w:val="68910DAF"/>
    <w:rsid w:val="69AC1C3C"/>
    <w:rsid w:val="6C23236D"/>
    <w:rsid w:val="6D056178"/>
    <w:rsid w:val="71116BB3"/>
    <w:rsid w:val="743462E1"/>
    <w:rsid w:val="74381C73"/>
    <w:rsid w:val="74980757"/>
    <w:rsid w:val="751C1388"/>
    <w:rsid w:val="76A35191"/>
    <w:rsid w:val="771A653E"/>
    <w:rsid w:val="7809333E"/>
    <w:rsid w:val="79B70F1F"/>
    <w:rsid w:val="7C7241A7"/>
    <w:rsid w:val="7C745605"/>
    <w:rsid w:val="7D0E5B0D"/>
    <w:rsid w:val="7EA85A3A"/>
    <w:rsid w:val="7F0F7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semiHidden/>
    <w:qFormat/>
    <w:uiPriority w:val="0"/>
  </w:style>
  <w:style w:type="paragraph" w:styleId="4">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5">
    <w:name w:val="footer"/>
    <w:basedOn w:val="1"/>
    <w:link w:val="16"/>
    <w:qFormat/>
    <w:uiPriority w:val="0"/>
    <w:pPr>
      <w:tabs>
        <w:tab w:val="center" w:pos="4153"/>
        <w:tab w:val="right" w:pos="8306"/>
      </w:tabs>
    </w:pPr>
    <w:rPr>
      <w:sz w:val="18"/>
      <w:szCs w:val="18"/>
    </w:rPr>
  </w:style>
  <w:style w:type="paragraph" w:styleId="6">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paragraph" w:styleId="8">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paragraph" w:styleId="9">
    <w:name w:val="Title"/>
    <w:basedOn w:val="1"/>
    <w:next w:val="1"/>
    <w:link w:val="14"/>
    <w:qFormat/>
    <w:uiPriority w:val="0"/>
    <w:pPr>
      <w:spacing w:before="240" w:after="60"/>
      <w:jc w:val="center"/>
      <w:outlineLvl w:val="0"/>
    </w:pPr>
    <w:rPr>
      <w:b/>
      <w:sz w:val="32"/>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9"/>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3"/>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5"/>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2"/>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DB4AA6-42C4-4620-9080-0C59C00336AF}">
  <ds:schemaRefs/>
</ds:datastoreItem>
</file>

<file path=docProps/app.xml><?xml version="1.0" encoding="utf-8"?>
<Properties xmlns="http://schemas.openxmlformats.org/officeDocument/2006/extended-properties" xmlns:vt="http://schemas.openxmlformats.org/officeDocument/2006/docPropsVTypes">
  <Template>Normal.dotm</Template>
  <Pages>89</Pages>
  <Words>24291</Words>
  <Characters>24943</Characters>
  <Lines>3</Lines>
  <Paragraphs>1</Paragraphs>
  <TotalTime>288</TotalTime>
  <ScaleCrop>false</ScaleCrop>
  <LinksUpToDate>false</LinksUpToDate>
  <CharactersWithSpaces>25203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2025-08-07T10:00:07Z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eyJoZGlkIjoiMjFhMmM5MTliN2FhODFiZjYwZmY5MzVhMzQ5MDk0OTQiLCJ1c2VySWQiOiIxMjk1MzMxMzM4In0=</vt:lpwstr>
  </property>
  <property fmtid="{D5CDD505-2E9C-101B-9397-08002B2CF9AE}" pid="3" name="KSOProductBuildVer">
    <vt:lpwstr>2052-12.1.0.21915</vt:lpwstr>
  </property>
  <property fmtid="{D5CDD505-2E9C-101B-9397-08002B2CF9AE}" pid="4" name="ICV">
    <vt:lpwstr>858E0F6B55B84EC6A2A675654B224664_12</vt:lpwstr>
  </property>
</Properties>
</file>