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11CE">
      <w:pPr>
        <w:pStyle w:val="2"/>
        <w:jc w:val="left"/>
        <w:rPr>
          <w:rFonts w:ascii="方正公文小标宋" w:eastAsia="方正公文小标宋"/>
          <w:b w:val="0"/>
          <w:sz w:val="84"/>
          <w:szCs w:val="84"/>
          <w:lang w:eastAsia="zh-CN"/>
        </w:rPr>
      </w:pPr>
    </w:p>
    <w:p w14:paraId="3373A12E">
      <w:pPr>
        <w:pStyle w:val="2"/>
        <w:jc w:val="left"/>
        <w:rPr>
          <w:rFonts w:ascii="方正公文小标宋" w:eastAsia="方正公文小标宋"/>
          <w:b w:val="0"/>
          <w:sz w:val="84"/>
          <w:szCs w:val="84"/>
          <w:lang w:eastAsia="zh-CN"/>
        </w:rPr>
      </w:pPr>
    </w:p>
    <w:p w14:paraId="5AEE1FC0">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广元</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旺苍</w:t>
      </w:r>
      <w:r>
        <w:rPr>
          <w:rFonts w:hint="eastAsia" w:ascii="方正公文小标宋" w:eastAsia="方正公文小标宋"/>
          <w:sz w:val="84"/>
          <w:szCs w:val="84"/>
          <w:lang w:eastAsia="zh-CN"/>
        </w:rPr>
        <w:t>县</w:t>
      </w:r>
    </w:p>
    <w:p w14:paraId="09B47B2E">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val="en-US" w:eastAsia="zh-CN"/>
        </w:rPr>
        <w:t>盐河</w:t>
      </w:r>
      <w:r>
        <w:rPr>
          <w:rFonts w:hint="eastAsia" w:ascii="方正公文小标宋" w:eastAsia="方正公文小标宋"/>
          <w:sz w:val="84"/>
          <w:szCs w:val="84"/>
          <w:lang w:eastAsia="zh-CN"/>
        </w:rPr>
        <w:t>镇履行职责事项清单</w:t>
      </w:r>
    </w:p>
    <w:p w14:paraId="3F979390">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261D5A47">
      <w:pPr>
        <w:rPr>
          <w:lang w:val="zh-CN" w:eastAsia="en-US"/>
        </w:rPr>
      </w:pPr>
    </w:p>
    <w:p w14:paraId="66F6C528">
      <w:pPr>
        <w:pStyle w:val="2"/>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6FB10348">
          <w:pPr>
            <w:pStyle w:val="21"/>
            <w:jc w:val="center"/>
            <w:rPr>
              <w:rFonts w:ascii="Arial" w:hAnsi="Arial" w:eastAsia="Arial" w:cs="Arial"/>
              <w:snapToGrid w:val="0"/>
              <w:color w:val="000000"/>
              <w:sz w:val="21"/>
              <w:szCs w:val="21"/>
              <w:lang w:val="zh-CN" w:eastAsia="en-US"/>
            </w:rPr>
          </w:pPr>
        </w:p>
        <w:p w14:paraId="4E6EFDCD">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456B5A58">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end"/>
          </w:r>
          <w:r>
            <w:rPr>
              <w:rFonts w:hint="eastAsia"/>
              <w:lang w:val="en-US" w:eastAsia="zh-CN"/>
            </w:rPr>
            <w:t>1</w:t>
          </w:r>
        </w:p>
        <w:p w14:paraId="3ECEE98E">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end"/>
          </w:r>
          <w:r>
            <w:rPr>
              <w:rFonts w:hint="eastAsia"/>
              <w:lang w:val="en-US" w:eastAsia="zh-CN"/>
            </w:rPr>
            <w:t>11</w:t>
          </w:r>
        </w:p>
        <w:p w14:paraId="36A9FDC0">
          <w:pPr>
            <w:pStyle w:val="8"/>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fldChar w:fldCharType="end"/>
          </w:r>
          <w:r>
            <w:rPr>
              <w:rFonts w:hint="eastAsia"/>
              <w:lang w:val="en-US" w:eastAsia="zh-CN"/>
            </w:rPr>
            <w:t>56</w:t>
          </w:r>
        </w:p>
        <w:p w14:paraId="7CDBB1CE">
          <w:pPr>
            <w:pStyle w:val="2"/>
            <w:jc w:val="both"/>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r>
            <w:rPr>
              <w:b/>
              <w:bCs/>
              <w:lang w:val="zh-CN"/>
            </w:rPr>
            <w:fldChar w:fldCharType="end"/>
          </w:r>
        </w:p>
        <w:p w14:paraId="6346D9A4"/>
      </w:sdtContent>
    </w:sdt>
    <w:p w14:paraId="6919C4AB">
      <w:pPr>
        <w:pStyle w:val="3"/>
        <w:spacing w:before="0" w:after="0" w:line="240" w:lineRule="auto"/>
        <w:jc w:val="center"/>
        <w:rPr>
          <w:rFonts w:ascii="Times New Roman" w:hAnsi="Times New Roman" w:eastAsia="方正公文小标宋" w:cs="Times New Roman"/>
          <w:b w:val="0"/>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p>
    <w:tbl>
      <w:tblPr>
        <w:tblStyle w:val="10"/>
        <w:tblW w:w="4998" w:type="pct"/>
        <w:tblInd w:w="0" w:type="dxa"/>
        <w:tblLayout w:type="autofit"/>
        <w:tblCellMar>
          <w:top w:w="0" w:type="dxa"/>
          <w:left w:w="108" w:type="dxa"/>
          <w:bottom w:w="0" w:type="dxa"/>
          <w:right w:w="108" w:type="dxa"/>
        </w:tblCellMar>
      </w:tblPr>
      <w:tblGrid>
        <w:gridCol w:w="719"/>
        <w:gridCol w:w="13492"/>
      </w:tblGrid>
      <w:tr w14:paraId="6F12BB6A">
        <w:tblPrEx>
          <w:tblCellMar>
            <w:top w:w="0" w:type="dxa"/>
            <w:left w:w="108" w:type="dxa"/>
            <w:bottom w:w="0" w:type="dxa"/>
            <w:right w:w="108" w:type="dxa"/>
          </w:tblCellMar>
        </w:tblPrEx>
        <w:trPr>
          <w:cantSplit/>
          <w:trHeight w:val="624" w:hRule="atLeast"/>
          <w:tblHead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6F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黑体" w:hAnsi="黑体" w:eastAsia="黑体" w:cs="黑体"/>
                <w:b w:val="0"/>
                <w:bCs w:val="0"/>
                <w:sz w:val="22"/>
                <w:szCs w:val="22"/>
                <w:lang w:bidi="ar"/>
              </w:rPr>
            </w:pPr>
            <w:bookmarkStart w:id="0" w:name="_Toc172077949"/>
            <w:bookmarkStart w:id="1" w:name="_Toc172077551"/>
            <w:bookmarkStart w:id="2" w:name="_Toc176767293"/>
            <w:bookmarkStart w:id="3" w:name="_Toc172077416"/>
            <w:r>
              <w:rPr>
                <w:rFonts w:hint="eastAsia" w:ascii="黑体" w:hAnsi="黑体" w:eastAsia="黑体" w:cs="黑体"/>
                <w:b w:val="0"/>
                <w:bCs w:val="0"/>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B0F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center"/>
              <w:textAlignment w:val="center"/>
              <w:rPr>
                <w:rFonts w:hint="eastAsia" w:ascii="黑体" w:hAnsi="黑体" w:eastAsia="黑体" w:cs="黑体"/>
                <w:b w:val="0"/>
                <w:bCs w:val="0"/>
                <w:sz w:val="22"/>
                <w:szCs w:val="22"/>
                <w:lang w:eastAsia="zh-CN" w:bidi="ar"/>
              </w:rPr>
            </w:pPr>
            <w:r>
              <w:rPr>
                <w:rFonts w:hint="eastAsia" w:ascii="黑体" w:hAnsi="黑体" w:eastAsia="黑体" w:cs="黑体"/>
                <w:b w:val="0"/>
                <w:bCs w:val="0"/>
                <w:sz w:val="22"/>
                <w:szCs w:val="22"/>
                <w:lang w:eastAsia="zh-CN" w:bidi="ar"/>
              </w:rPr>
              <w:t>事项名称</w:t>
            </w:r>
          </w:p>
        </w:tc>
      </w:tr>
      <w:tr w14:paraId="7249B7C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F6C2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i w:val="0"/>
                <w:iCs w:val="0"/>
                <w:strike w:val="0"/>
                <w:dstrike w:val="0"/>
                <w:color w:val="auto"/>
                <w:sz w:val="24"/>
                <w:szCs w:val="24"/>
                <w:lang w:eastAsia="zh-CN" w:bidi="ar"/>
              </w:rPr>
              <w:t>一、党的建设（</w:t>
            </w:r>
            <w:r>
              <w:rPr>
                <w:rStyle w:val="18"/>
                <w:rFonts w:hint="eastAsia" w:ascii="黑体" w:hAnsi="黑体" w:eastAsia="黑体" w:cs="黑体"/>
                <w:b w:val="0"/>
                <w:bCs w:val="0"/>
                <w:i w:val="0"/>
                <w:iCs w:val="0"/>
                <w:strike w:val="0"/>
                <w:dstrike w:val="0"/>
                <w:color w:val="auto"/>
                <w:sz w:val="24"/>
                <w:szCs w:val="24"/>
                <w:lang w:val="en-US" w:eastAsia="zh-CN" w:bidi="ar"/>
              </w:rPr>
              <w:t>18</w:t>
            </w:r>
            <w:r>
              <w:rPr>
                <w:rStyle w:val="18"/>
                <w:rFonts w:hint="eastAsia" w:ascii="黑体" w:hAnsi="黑体" w:eastAsia="黑体" w:cs="黑体"/>
                <w:b w:val="0"/>
                <w:bCs w:val="0"/>
                <w:i w:val="0"/>
                <w:iCs w:val="0"/>
                <w:strike w:val="0"/>
                <w:dstrike w:val="0"/>
                <w:color w:val="auto"/>
                <w:sz w:val="24"/>
                <w:szCs w:val="24"/>
                <w:lang w:eastAsia="zh-CN" w:bidi="ar"/>
              </w:rPr>
              <w:t>项）</w:t>
            </w:r>
          </w:p>
        </w:tc>
      </w:tr>
      <w:tr w14:paraId="14D48FCB">
        <w:tblPrEx>
          <w:tblCellMar>
            <w:top w:w="0" w:type="dxa"/>
            <w:left w:w="108" w:type="dxa"/>
            <w:bottom w:w="0" w:type="dxa"/>
            <w:right w:w="108" w:type="dxa"/>
          </w:tblCellMar>
        </w:tblPrEx>
        <w:trPr>
          <w:cantSplit/>
          <w:trHeight w:val="90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35C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6BD4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sz w:val="21"/>
                <w:szCs w:val="21"/>
                <w:lang w:val="en-US" w:eastAsia="zh-CN" w:bidi="ar"/>
              </w:rPr>
              <w:t>宣传和执行党中央、上级党组织及本级党组织的决议，</w:t>
            </w:r>
            <w:r>
              <w:rPr>
                <w:rFonts w:hint="eastAsia" w:ascii="宋体" w:hAnsi="宋体" w:eastAsia="宋体" w:cs="宋体"/>
                <w:b w:val="0"/>
                <w:bCs w:val="0"/>
                <w:sz w:val="21"/>
                <w:szCs w:val="21"/>
                <w:lang w:eastAsia="zh-CN" w:bidi="ar"/>
              </w:rPr>
              <w:t>按照党中央部署开展党内集中教育工作，</w:t>
            </w:r>
            <w:r>
              <w:rPr>
                <w:rFonts w:hint="eastAsia" w:ascii="宋体" w:hAnsi="宋体" w:eastAsia="宋体" w:cs="宋体"/>
                <w:b w:val="0"/>
                <w:bCs w:val="0"/>
                <w:sz w:val="21"/>
                <w:szCs w:val="21"/>
                <w:lang w:val="en-US" w:eastAsia="zh-CN" w:bidi="ar"/>
              </w:rPr>
              <w:t>加强政治建设，严格落实“第一议题”制度，</w:t>
            </w:r>
            <w:r>
              <w:rPr>
                <w:rFonts w:hint="eastAsia" w:ascii="宋体" w:hAnsi="宋体" w:eastAsia="宋体" w:cs="宋体"/>
                <w:b w:val="0"/>
                <w:bCs w:val="0"/>
                <w:sz w:val="21"/>
                <w:szCs w:val="21"/>
                <w:lang w:eastAsia="zh-CN" w:bidi="ar"/>
              </w:rPr>
              <w:t>坚定拥护“两个确立”、坚决做到“两个维护”</w:t>
            </w:r>
          </w:p>
        </w:tc>
      </w:tr>
      <w:tr w14:paraId="0FB7F2C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DA2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val="en-US" w:eastAsia="zh-CN" w:bidi="ar"/>
              </w:rPr>
            </w:pPr>
            <w:r>
              <w:rPr>
                <w:rFonts w:hint="default" w:ascii="宋体" w:hAnsi="宋体" w:eastAsia="宋体" w:cs="宋体"/>
                <w:b w:val="0"/>
                <w:bCs w:val="0"/>
                <w:snapToGrid w:val="0"/>
                <w:color w:val="000000"/>
                <w:kern w:val="0"/>
                <w:sz w:val="21"/>
                <w:szCs w:val="21"/>
                <w:lang w:val="en-US"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2E6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坚持和加强党的全面领导，贯彻执行民主集中制，讨论决定“三重一大”相关事宜</w:t>
            </w:r>
          </w:p>
        </w:tc>
      </w:tr>
      <w:tr w14:paraId="490117AA">
        <w:tblPrEx>
          <w:tblCellMar>
            <w:top w:w="0" w:type="dxa"/>
            <w:left w:w="108" w:type="dxa"/>
            <w:bottom w:w="0" w:type="dxa"/>
            <w:right w:w="108" w:type="dxa"/>
          </w:tblCellMar>
        </w:tblPrEx>
        <w:trPr>
          <w:cantSplit/>
          <w:trHeight w:val="70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458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3BF1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落实基层党建工作责任制，加强</w:t>
            </w:r>
            <w:r>
              <w:rPr>
                <w:rFonts w:hint="eastAsia" w:ascii="宋体" w:hAnsi="宋体" w:eastAsia="宋体" w:cs="宋体"/>
                <w:b w:val="0"/>
                <w:bCs w:val="0"/>
                <w:sz w:val="21"/>
                <w:szCs w:val="21"/>
                <w:lang w:val="en-US" w:eastAsia="zh-CN" w:bidi="ar"/>
              </w:rPr>
              <w:t>镇</w:t>
            </w:r>
            <w:r>
              <w:rPr>
                <w:rFonts w:hint="eastAsia" w:ascii="宋体" w:hAnsi="宋体" w:eastAsia="宋体" w:cs="宋体"/>
                <w:b w:val="0"/>
                <w:bCs w:val="0"/>
                <w:sz w:val="21"/>
                <w:szCs w:val="21"/>
                <w:lang w:eastAsia="zh-CN" w:bidi="ar"/>
              </w:rPr>
              <w:t>党委规范化建设，</w:t>
            </w:r>
            <w:r>
              <w:rPr>
                <w:rFonts w:hint="eastAsia" w:ascii="宋体" w:hAnsi="宋体" w:eastAsia="宋体" w:cs="宋体"/>
                <w:b w:val="0"/>
                <w:bCs w:val="0"/>
                <w:sz w:val="21"/>
                <w:szCs w:val="21"/>
                <w:lang w:val="en-US" w:eastAsia="zh-CN" w:bidi="ar"/>
              </w:rPr>
              <w:t>严格执行党委理论学习中心组学习制度，</w:t>
            </w:r>
            <w:r>
              <w:rPr>
                <w:rFonts w:hint="eastAsia" w:ascii="宋体" w:hAnsi="宋体" w:eastAsia="宋体" w:cs="宋体"/>
                <w:b w:val="0"/>
                <w:bCs w:val="0"/>
                <w:sz w:val="21"/>
                <w:szCs w:val="21"/>
                <w:lang w:eastAsia="zh-CN" w:bidi="ar"/>
              </w:rPr>
              <w:t>健全和完善组织体系，</w:t>
            </w:r>
            <w:r>
              <w:rPr>
                <w:rFonts w:hint="eastAsia" w:ascii="宋体" w:hAnsi="宋体" w:eastAsia="宋体" w:cs="宋体"/>
                <w:b w:val="0"/>
                <w:bCs w:val="0"/>
                <w:sz w:val="21"/>
                <w:szCs w:val="21"/>
                <w:lang w:val="en-US" w:eastAsia="zh-CN" w:bidi="ar"/>
              </w:rPr>
              <w:t>建强基层党组织班子，</w:t>
            </w:r>
            <w:r>
              <w:rPr>
                <w:rFonts w:hint="eastAsia" w:ascii="宋体" w:hAnsi="宋体" w:eastAsia="宋体" w:cs="宋体"/>
                <w:b w:val="0"/>
                <w:bCs w:val="0"/>
                <w:sz w:val="21"/>
                <w:szCs w:val="21"/>
                <w:lang w:eastAsia="zh-CN" w:bidi="ar"/>
              </w:rPr>
              <w:t>指导基层党组织换届选举，</w:t>
            </w:r>
            <w:r>
              <w:rPr>
                <w:rFonts w:hint="eastAsia" w:ascii="宋体" w:hAnsi="宋体" w:eastAsia="宋体" w:cs="宋体"/>
                <w:b w:val="0"/>
                <w:bCs w:val="0"/>
                <w:sz w:val="21"/>
                <w:szCs w:val="21"/>
                <w:lang w:val="en-US" w:eastAsia="zh-CN" w:bidi="ar"/>
              </w:rPr>
              <w:t>做好党代表推选和服务工作，</w:t>
            </w:r>
            <w:r>
              <w:rPr>
                <w:rFonts w:hint="eastAsia" w:ascii="宋体" w:hAnsi="宋体" w:eastAsia="宋体" w:cs="宋体"/>
                <w:b w:val="0"/>
                <w:bCs w:val="0"/>
                <w:sz w:val="21"/>
                <w:szCs w:val="21"/>
                <w:lang w:eastAsia="zh-CN" w:bidi="ar"/>
              </w:rPr>
              <w:t>整顿提升软弱涣散党组织，开展党建述职评议考核</w:t>
            </w:r>
          </w:p>
        </w:tc>
      </w:tr>
      <w:tr w14:paraId="30FCD9F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BA0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7AA3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规范党的组织生活，落实“三会一课”、组织生活会、民主生活会、民主评议党员、主题党日等党的组织生活制度</w:t>
            </w:r>
          </w:p>
        </w:tc>
      </w:tr>
      <w:tr w14:paraId="4D3C524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2AC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A35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负责党员队伍建设，开展党员发展、教育、管理、监督、服务工作，做好党费收缴、管理</w:t>
            </w:r>
            <w:r>
              <w:rPr>
                <w:rFonts w:hint="eastAsia" w:ascii="宋体" w:hAnsi="宋体" w:eastAsia="宋体" w:cs="宋体"/>
                <w:b w:val="0"/>
                <w:bCs w:val="0"/>
                <w:sz w:val="21"/>
                <w:szCs w:val="21"/>
                <w:lang w:val="en-US" w:eastAsia="zh-CN" w:bidi="ar"/>
              </w:rPr>
              <w:t>和</w:t>
            </w:r>
            <w:r>
              <w:rPr>
                <w:rFonts w:hint="eastAsia" w:ascii="宋体" w:hAnsi="宋体" w:eastAsia="宋体" w:cs="宋体"/>
                <w:b w:val="0"/>
                <w:bCs w:val="0"/>
                <w:sz w:val="21"/>
                <w:szCs w:val="21"/>
                <w:lang w:eastAsia="zh-CN" w:bidi="ar"/>
              </w:rPr>
              <w:t>使用</w:t>
            </w:r>
            <w:r>
              <w:rPr>
                <w:rFonts w:hint="eastAsia" w:ascii="宋体" w:hAnsi="宋体" w:eastAsia="宋体" w:cs="宋体"/>
                <w:b w:val="0"/>
                <w:bCs w:val="0"/>
                <w:sz w:val="21"/>
                <w:szCs w:val="21"/>
                <w:lang w:val="en-US" w:eastAsia="zh-CN" w:bidi="ar"/>
              </w:rPr>
              <w:t>等工作</w:t>
            </w:r>
          </w:p>
        </w:tc>
      </w:tr>
      <w:tr w14:paraId="70E0D90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615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480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落实困难党员帮扶慰问，发放“光荣在党50年”纪念章，按权限评选表彰“两优一先”（优秀共产党员、优秀党务工作者、先进基层党组织）</w:t>
            </w:r>
          </w:p>
        </w:tc>
      </w:tr>
      <w:tr w14:paraId="3B852AE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08F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AB1E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按照干部管理权限，开展镇、村干部教育培养、日常管理、考核监督工作</w:t>
            </w:r>
          </w:p>
        </w:tc>
      </w:tr>
      <w:tr w14:paraId="3471B67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441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5F8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 xml:space="preserve">做好退休干部服务保障、思想教育和监督管理工作                             </w:t>
            </w:r>
          </w:p>
        </w:tc>
      </w:tr>
      <w:tr w14:paraId="0ACB046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78F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31B9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加强村民委员会班子建设，</w:t>
            </w:r>
            <w:r>
              <w:rPr>
                <w:rFonts w:hint="eastAsia" w:ascii="宋体" w:hAnsi="宋体" w:eastAsia="宋体" w:cs="宋体"/>
                <w:b w:val="0"/>
                <w:bCs w:val="0"/>
                <w:sz w:val="21"/>
                <w:szCs w:val="21"/>
                <w:lang w:eastAsia="zh-CN" w:bidi="ar"/>
              </w:rPr>
              <w:t>指导村民自治，组织村民委员会、村务监督委员会换届选举</w:t>
            </w:r>
          </w:p>
        </w:tc>
      </w:tr>
      <w:tr w14:paraId="4E17766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E11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29B6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推进“两企三新”（混合所有制企业、非公有制企业和新经济组织、新社会组织、新就业群体）党建工作，做好党的组织覆盖和党的工作覆盖</w:t>
            </w:r>
          </w:p>
        </w:tc>
      </w:tr>
      <w:tr w14:paraId="645D88C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71F0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4E4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落实党风廉政建设责任制，强化党纪党规教育和廉政警示教育，推进“清廉红城 清风茶乡”建设，按权限开展监督执纪问责</w:t>
            </w:r>
          </w:p>
        </w:tc>
      </w:tr>
      <w:tr w14:paraId="19A4132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F43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D687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推进党的作风建设，贯彻落实中央八项规定及其实施细则精神，持续深化纠治“四风”</w:t>
            </w:r>
          </w:p>
        </w:tc>
      </w:tr>
      <w:tr w14:paraId="001B63D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EE5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97E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落实上级党委巡视巡察反馈问题整改</w:t>
            </w:r>
          </w:p>
        </w:tc>
      </w:tr>
      <w:tr w14:paraId="17349D8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901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00C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落实人民代表大会制度，保障人大代表依法履职，做好联络服务，组织人大代表开展调研、视察、检查、评议等活动，收集、整理、承办、答复相关建议和议案</w:t>
            </w:r>
          </w:p>
        </w:tc>
      </w:tr>
      <w:tr w14:paraId="43A950A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54B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94CC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负责政协委员联络服务保障工作，办理政协委员提案，建好用好“有事来协商”议事平台</w:t>
            </w:r>
          </w:p>
        </w:tc>
      </w:tr>
      <w:tr w14:paraId="16DE5EC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801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5B2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加强工会组织建设，维护职工合法权益，开展职工帮困、教育培训、文体活动以及工会经费收缴使用等工作</w:t>
            </w:r>
          </w:p>
        </w:tc>
      </w:tr>
      <w:tr w14:paraId="1CE1CA3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A28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36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加强共青团组织建设，做好团员发展、思想教育等工作</w:t>
            </w:r>
          </w:p>
        </w:tc>
      </w:tr>
      <w:tr w14:paraId="3DDB1C8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905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B485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加强妇联组织建设，保障妇女儿童权益，开展家庭矛盾纠纷化解、关爱帮扶、健康服务等妇女儿童服务工作</w:t>
            </w:r>
          </w:p>
        </w:tc>
      </w:tr>
      <w:tr w14:paraId="1263B31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71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二、经济发展</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7项</w:t>
            </w:r>
            <w:r>
              <w:rPr>
                <w:rFonts w:hint="eastAsia" w:ascii="黑体" w:hAnsi="黑体" w:eastAsia="黑体" w:cs="黑体"/>
                <w:b w:val="0"/>
                <w:bCs w:val="0"/>
                <w:color w:val="auto"/>
                <w:kern w:val="0"/>
                <w:sz w:val="24"/>
                <w:szCs w:val="24"/>
                <w:lang w:eastAsia="zh-CN"/>
              </w:rPr>
              <w:t>）</w:t>
            </w:r>
          </w:p>
        </w:tc>
      </w:tr>
      <w:tr w14:paraId="2433367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94E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544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负责本镇经济及产业发展规划制定、调整和实施</w:t>
            </w:r>
          </w:p>
        </w:tc>
      </w:tr>
      <w:tr w14:paraId="04F586B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F46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A55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加强在外人士联络服务，回引返乡创业</w:t>
            </w:r>
          </w:p>
        </w:tc>
      </w:tr>
      <w:tr w14:paraId="187D502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721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2EAA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谋划、储备招商引资项目，开展招商推介活动，</w:t>
            </w:r>
            <w:r>
              <w:rPr>
                <w:rFonts w:hint="eastAsia" w:ascii="宋体" w:hAnsi="宋体" w:eastAsia="宋体" w:cs="宋体"/>
                <w:b w:val="0"/>
                <w:bCs w:val="0"/>
                <w:sz w:val="21"/>
                <w:szCs w:val="21"/>
                <w:lang w:val="en-US" w:eastAsia="zh-CN" w:bidi="ar"/>
              </w:rPr>
              <w:t>服务保障签约项目落地建设</w:t>
            </w:r>
          </w:p>
        </w:tc>
      </w:tr>
      <w:tr w14:paraId="5863FE6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B26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3CD50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优化营商环境，服务民营企业发展，培育限额以上批发、零售、住宿、餐饮企业和规模以上服务业企业</w:t>
            </w:r>
          </w:p>
        </w:tc>
      </w:tr>
      <w:tr w14:paraId="32AC693F">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33F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A0B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负责以镇政府为业主的项目规划、申报、实施、运行管理及服务</w:t>
            </w:r>
          </w:p>
        </w:tc>
      </w:tr>
      <w:tr w14:paraId="40DCC635">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8D5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623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开展经济、人口、农业等重大国情国力普查，做好农林牧渔业等经济社会发展情况年度统计调查和抽样调查</w:t>
            </w:r>
          </w:p>
        </w:tc>
      </w:tr>
      <w:tr w14:paraId="4884D8AD">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2FF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AEF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建立健全基层科技服务体系，加强科学技术推广运用，培养实用型乡土科技人才</w:t>
            </w:r>
          </w:p>
        </w:tc>
      </w:tr>
      <w:tr w14:paraId="47BDC36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CBB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三、民生服务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8项</w:t>
            </w:r>
            <w:r>
              <w:rPr>
                <w:rFonts w:hint="eastAsia" w:ascii="黑体" w:hAnsi="黑体" w:eastAsia="黑体" w:cs="黑体"/>
                <w:b w:val="0"/>
                <w:bCs w:val="0"/>
                <w:color w:val="auto"/>
                <w:kern w:val="0"/>
                <w:sz w:val="24"/>
                <w:szCs w:val="24"/>
                <w:lang w:eastAsia="zh-CN"/>
              </w:rPr>
              <w:t>）</w:t>
            </w:r>
          </w:p>
        </w:tc>
      </w:tr>
      <w:tr w14:paraId="302B21F6">
        <w:tblPrEx>
          <w:tblCellMar>
            <w:top w:w="0" w:type="dxa"/>
            <w:left w:w="108" w:type="dxa"/>
            <w:bottom w:w="0" w:type="dxa"/>
            <w:right w:w="108" w:type="dxa"/>
          </w:tblCellMar>
        </w:tblPrEx>
        <w:trPr>
          <w:cantSplit/>
          <w:trHeight w:val="89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0AC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E421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摸排辖区内困难群众、人均收入低于当地最低生活保障标准的家庭，按照规定给予最低生活保障，</w:t>
            </w:r>
            <w:r>
              <w:rPr>
                <w:rFonts w:hint="eastAsia" w:ascii="宋体" w:hAnsi="宋体" w:eastAsia="宋体" w:cs="宋体"/>
                <w:b w:val="0"/>
                <w:bCs w:val="0"/>
                <w:sz w:val="21"/>
                <w:szCs w:val="21"/>
                <w:lang w:val="en-US" w:eastAsia="zh-CN" w:bidi="ar"/>
              </w:rPr>
              <w:t>负责最低生活保障家庭、刚性支出困难家庭及低保边缘家庭、特困供养人员的受理、初审和动态管理</w:t>
            </w:r>
          </w:p>
        </w:tc>
      </w:tr>
      <w:tr w14:paraId="1B9366C5">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319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B4C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对因突发事件、意外伤害、重大疾病或其他特殊原因导致基本生活陷入困境的对象，给予临时救助</w:t>
            </w:r>
          </w:p>
        </w:tc>
      </w:tr>
      <w:tr w14:paraId="25A571C3">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4E7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BA2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 xml:space="preserve">为生活困难的精神障碍患者家庭提供帮助，跟进做好协助就医、促进康复等服务保障工作 </w:t>
            </w:r>
          </w:p>
        </w:tc>
      </w:tr>
      <w:tr w14:paraId="50CE63C0">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351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29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52A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建立好独居、空巢、失能、重残特殊家庭老年人台账，提供探访关爱服务，保障老年人权益</w:t>
            </w:r>
          </w:p>
        </w:tc>
      </w:tr>
      <w:tr w14:paraId="6A5DF209">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326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64B1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摸排辖区孤儿、留守儿童、事实无人抚养的儿童，建立信息台账，实行动态管理，做好基本生活保障</w:t>
            </w:r>
          </w:p>
        </w:tc>
      </w:tr>
      <w:tr w14:paraId="4197D095">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7A6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4AE6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负责退役军人服务站点建设，开展退役军人就业创业扶持、优抚帮扶、走访慰问、权益维护和双拥共建等工作</w:t>
            </w:r>
          </w:p>
        </w:tc>
      </w:tr>
      <w:tr w14:paraId="701F57A8">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384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A10D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做好未成年人保护，开展未成年人关爱服务工作，落实“控辍保学”措施，保障适龄儿童、少年接受义务教育的权利</w:t>
            </w:r>
          </w:p>
        </w:tc>
      </w:tr>
      <w:tr w14:paraId="1E1E3385">
        <w:tblPrEx>
          <w:tblCellMar>
            <w:top w:w="0" w:type="dxa"/>
            <w:left w:w="108" w:type="dxa"/>
            <w:bottom w:w="0" w:type="dxa"/>
            <w:right w:w="108" w:type="dxa"/>
          </w:tblCellMar>
        </w:tblPrEx>
        <w:trPr>
          <w:cantSplit/>
          <w:trHeight w:val="65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377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0114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加强红十字会基层组织建设，</w:t>
            </w:r>
            <w:r>
              <w:rPr>
                <w:rFonts w:hint="eastAsia" w:ascii="宋体" w:hAnsi="宋体" w:eastAsia="宋体" w:cs="宋体"/>
                <w:b w:val="0"/>
                <w:bCs w:val="0"/>
                <w:sz w:val="21"/>
                <w:szCs w:val="21"/>
                <w:lang w:val="en-US" w:eastAsia="zh-CN" w:bidi="ar"/>
              </w:rPr>
              <w:t>组织开展</w:t>
            </w:r>
            <w:r>
              <w:rPr>
                <w:rFonts w:hint="eastAsia" w:ascii="宋体" w:hAnsi="宋体" w:eastAsia="宋体" w:cs="宋体"/>
                <w:b w:val="0"/>
                <w:bCs w:val="0"/>
                <w:sz w:val="21"/>
                <w:szCs w:val="21"/>
                <w:lang w:eastAsia="zh-CN" w:bidi="ar"/>
              </w:rPr>
              <w:t>人道主义救助、应急救护培训，</w:t>
            </w:r>
            <w:r>
              <w:rPr>
                <w:rFonts w:hint="eastAsia" w:ascii="宋体" w:hAnsi="宋体" w:eastAsia="宋体" w:cs="宋体"/>
                <w:b w:val="0"/>
                <w:bCs w:val="0"/>
                <w:sz w:val="21"/>
                <w:szCs w:val="21"/>
                <w:lang w:val="en-US" w:eastAsia="zh-CN" w:bidi="ar"/>
              </w:rPr>
              <w:t>做好</w:t>
            </w:r>
            <w:r>
              <w:rPr>
                <w:rFonts w:hint="eastAsia" w:ascii="宋体" w:hAnsi="宋体" w:eastAsia="宋体" w:cs="宋体"/>
                <w:b w:val="0"/>
                <w:bCs w:val="0"/>
                <w:sz w:val="21"/>
                <w:szCs w:val="21"/>
                <w:lang w:eastAsia="zh-CN" w:bidi="ar"/>
              </w:rPr>
              <w:t>无偿献血、造血干细胞捐献等宣传动员</w:t>
            </w:r>
          </w:p>
        </w:tc>
      </w:tr>
      <w:tr w14:paraId="6CA07A9B">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BD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四、平安法治</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68BB887E">
        <w:tblPrEx>
          <w:tblCellMar>
            <w:top w:w="0" w:type="dxa"/>
            <w:left w:w="108" w:type="dxa"/>
            <w:bottom w:w="0" w:type="dxa"/>
            <w:right w:w="108" w:type="dxa"/>
          </w:tblCellMar>
        </w:tblPrEx>
        <w:trPr>
          <w:cantSplit/>
          <w:trHeight w:val="74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F86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D1AE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建设法治政府，推进依法行政，参与行政复议、行政诉讼应诉，履行行政复议决定、行政诉讼判决，</w:t>
            </w:r>
            <w:r>
              <w:rPr>
                <w:rFonts w:hint="eastAsia" w:ascii="宋体" w:hAnsi="宋体" w:eastAsia="宋体" w:cs="宋体"/>
                <w:b w:val="0"/>
                <w:bCs w:val="0"/>
                <w:sz w:val="21"/>
                <w:szCs w:val="21"/>
                <w:lang w:val="en-US" w:eastAsia="zh-CN" w:bidi="ar"/>
              </w:rPr>
              <w:t>执行</w:t>
            </w:r>
            <w:r>
              <w:rPr>
                <w:rFonts w:hint="eastAsia" w:ascii="宋体" w:hAnsi="宋体" w:eastAsia="宋体" w:cs="宋体"/>
                <w:b w:val="0"/>
                <w:bCs w:val="0"/>
                <w:sz w:val="21"/>
                <w:szCs w:val="21"/>
                <w:lang w:eastAsia="zh-CN" w:bidi="ar"/>
              </w:rPr>
              <w:t>重大行政决策合法性审查和规范性文件合法性审核</w:t>
            </w:r>
            <w:r>
              <w:rPr>
                <w:rFonts w:hint="eastAsia" w:ascii="宋体" w:hAnsi="宋体" w:eastAsia="宋体" w:cs="宋体"/>
                <w:b w:val="0"/>
                <w:bCs w:val="0"/>
                <w:sz w:val="21"/>
                <w:szCs w:val="21"/>
                <w:lang w:val="en-US" w:eastAsia="zh-CN" w:bidi="ar"/>
              </w:rPr>
              <w:t>规定</w:t>
            </w:r>
          </w:p>
        </w:tc>
      </w:tr>
      <w:tr w14:paraId="1FEA367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6A64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0E7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落实普法责任制，开展法治宣传教育进机关、进学校、进乡村、进社区、进寺庙、进企业、进单位“七进”活动</w:t>
            </w:r>
          </w:p>
        </w:tc>
      </w:tr>
      <w:tr w14:paraId="01B3AF2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10F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1B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加强综治中心规范化建设，开展社会治安形势分析，巩固提升镇、村治安防控体系，推进平安盐河建设</w:t>
            </w:r>
          </w:p>
        </w:tc>
      </w:tr>
      <w:tr w14:paraId="62C4ED4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7E9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2E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建设标准化公共法律服务站（室），提供法律咨询、法律援助等基本公共法律服务</w:t>
            </w:r>
          </w:p>
        </w:tc>
      </w:tr>
      <w:tr w14:paraId="71D4592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71D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12E7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统筹</w:t>
            </w:r>
            <w:r>
              <w:rPr>
                <w:rFonts w:hint="eastAsia" w:ascii="宋体" w:hAnsi="宋体" w:eastAsia="宋体" w:cs="宋体"/>
                <w:b w:val="0"/>
                <w:bCs w:val="0"/>
                <w:sz w:val="21"/>
                <w:szCs w:val="21"/>
                <w:lang w:val="en-US" w:eastAsia="zh-CN" w:bidi="ar"/>
              </w:rPr>
              <w:t>调度</w:t>
            </w:r>
            <w:r>
              <w:rPr>
                <w:rFonts w:hint="eastAsia" w:ascii="宋体" w:hAnsi="宋体" w:eastAsia="宋体" w:cs="宋体"/>
                <w:b w:val="0"/>
                <w:bCs w:val="0"/>
                <w:sz w:val="21"/>
                <w:szCs w:val="21"/>
                <w:lang w:eastAsia="zh-CN" w:bidi="ar"/>
              </w:rPr>
              <w:t>派驻（出）机构人员力量，实行“一支队伍管执法”</w:t>
            </w:r>
          </w:p>
        </w:tc>
      </w:tr>
      <w:tr w14:paraId="6AE9EA2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6DE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39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34C4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按权限对与本级政府履行行政管理职能相关的民事纠纷进行行政调解</w:t>
            </w:r>
          </w:p>
        </w:tc>
      </w:tr>
      <w:tr w14:paraId="00031FA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BE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五、乡村振兴</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15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3CA07651">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0C5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B737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w:t>
            </w:r>
            <w:r>
              <w:rPr>
                <w:rFonts w:hint="eastAsia" w:ascii="宋体" w:hAnsi="宋体" w:eastAsia="宋体" w:cs="宋体"/>
                <w:b w:val="0"/>
                <w:bCs w:val="0"/>
                <w:sz w:val="21"/>
                <w:szCs w:val="21"/>
                <w:lang w:eastAsia="zh-CN" w:bidi="ar"/>
              </w:rPr>
              <w:t>乡村振兴责任制，贯彻落实上级党委、政府乡村振兴重点工作部署要求，制定</w:t>
            </w:r>
            <w:r>
              <w:rPr>
                <w:rFonts w:hint="eastAsia" w:ascii="宋体" w:hAnsi="宋体" w:eastAsia="宋体" w:cs="宋体"/>
                <w:b w:val="0"/>
                <w:bCs w:val="0"/>
                <w:sz w:val="21"/>
                <w:szCs w:val="21"/>
                <w:lang w:val="en-US" w:eastAsia="zh-CN" w:bidi="ar"/>
              </w:rPr>
              <w:t>并实施</w:t>
            </w:r>
            <w:r>
              <w:rPr>
                <w:rFonts w:hint="eastAsia" w:ascii="宋体" w:hAnsi="宋体" w:eastAsia="宋体" w:cs="宋体"/>
                <w:b w:val="0"/>
                <w:bCs w:val="0"/>
                <w:sz w:val="21"/>
                <w:szCs w:val="21"/>
                <w:lang w:eastAsia="zh-CN" w:bidi="ar"/>
              </w:rPr>
              <w:t>乡村振兴年度工作方案</w:t>
            </w:r>
          </w:p>
        </w:tc>
      </w:tr>
      <w:tr w14:paraId="061ABB2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0B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E1AD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w:t>
            </w:r>
            <w:r>
              <w:rPr>
                <w:rFonts w:hint="eastAsia" w:ascii="宋体" w:hAnsi="宋体" w:eastAsia="宋体" w:cs="宋体"/>
                <w:b w:val="0"/>
                <w:bCs w:val="0"/>
                <w:sz w:val="21"/>
                <w:szCs w:val="21"/>
                <w:lang w:eastAsia="zh-CN" w:bidi="ar"/>
              </w:rPr>
              <w:t>驻村第一书记、工作队工作指导和日常管理，落实省内对口帮扶工作</w:t>
            </w:r>
          </w:p>
        </w:tc>
      </w:tr>
      <w:tr w14:paraId="21082FF3">
        <w:tblPrEx>
          <w:tblCellMar>
            <w:top w:w="0" w:type="dxa"/>
            <w:left w:w="108" w:type="dxa"/>
            <w:bottom w:w="0" w:type="dxa"/>
            <w:right w:w="108" w:type="dxa"/>
          </w:tblCellMar>
        </w:tblPrEx>
        <w:trPr>
          <w:cantSplit/>
          <w:trHeight w:val="109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6C8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9E3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eastAsia="zh-CN" w:bidi="ar"/>
              </w:rPr>
              <w:t>巩固拓展脱贫攻坚成果同乡村振兴有效衔接，开展防止返贫动态监测，通过网格员排查、群众申报、部门筛查等预警方式，及时发现因病、因灾、突发事故、经营亏损等导致家庭收入严重下降生活困难的农户，并纳入监测对象；对纳入防止返贫监测对象开展帮扶救助，综合运用临时救助、低保、医疗等政策，保障基本生活；帮助指导纳入防止返贫监测对象就业创业，根据发展需求，制定“一户一策”帮扶措施，稳定脱贫人口收入</w:t>
            </w:r>
          </w:p>
        </w:tc>
      </w:tr>
      <w:tr w14:paraId="31AC2C5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E0C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CA6E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eastAsia="zh-CN" w:bidi="ar"/>
              </w:rPr>
              <w:t>发展种养大户、家庭农场、农民专业合作社、</w:t>
            </w:r>
            <w:r>
              <w:rPr>
                <w:rFonts w:hint="eastAsia" w:ascii="宋体" w:hAnsi="宋体" w:eastAsia="宋体" w:cs="宋体"/>
                <w:b w:val="0"/>
                <w:bCs w:val="0"/>
                <w:sz w:val="21"/>
                <w:szCs w:val="21"/>
                <w:lang w:val="en-US" w:eastAsia="zh-CN" w:bidi="ar"/>
              </w:rPr>
              <w:t>农业龙头企业</w:t>
            </w:r>
            <w:r>
              <w:rPr>
                <w:rFonts w:hint="eastAsia" w:ascii="宋体" w:hAnsi="宋体" w:eastAsia="宋体" w:cs="宋体"/>
                <w:b w:val="0"/>
                <w:bCs w:val="0"/>
                <w:sz w:val="21"/>
                <w:szCs w:val="21"/>
                <w:lang w:eastAsia="zh-CN" w:bidi="ar"/>
              </w:rPr>
              <w:t>，</w:t>
            </w:r>
            <w:r>
              <w:rPr>
                <w:rFonts w:hint="eastAsia" w:ascii="宋体" w:hAnsi="宋体" w:eastAsia="宋体" w:cs="宋体"/>
                <w:b w:val="0"/>
                <w:bCs w:val="0"/>
                <w:sz w:val="21"/>
                <w:szCs w:val="21"/>
                <w:lang w:val="en-US" w:eastAsia="zh-CN" w:bidi="ar"/>
              </w:rPr>
              <w:t>培育</w:t>
            </w:r>
            <w:r>
              <w:rPr>
                <w:rFonts w:hint="eastAsia" w:ascii="宋体" w:hAnsi="宋体" w:eastAsia="宋体" w:cs="宋体"/>
                <w:b w:val="0"/>
                <w:bCs w:val="0"/>
                <w:sz w:val="21"/>
                <w:szCs w:val="21"/>
                <w:lang w:eastAsia="zh-CN" w:bidi="ar"/>
              </w:rPr>
              <w:t>其他经营性农业社会化服务组织</w:t>
            </w:r>
          </w:p>
        </w:tc>
      </w:tr>
      <w:tr w14:paraId="18EAB2D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07F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2E3F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推进宜居宜业和美乡村建设，打造“奇山秀水 多彩盐河”</w:t>
            </w:r>
          </w:p>
        </w:tc>
      </w:tr>
      <w:tr w14:paraId="74258960">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FE28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B7F9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676E961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6D6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768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壮大村级集体经济，指导村集体管理和盘活集体资产、资源、资金</w:t>
            </w:r>
          </w:p>
        </w:tc>
      </w:tr>
      <w:tr w14:paraId="3D86EFF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DA0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E74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落实粮食安全党政同责，加强粮食安全宣传，稳定粮油面积和产量</w:t>
            </w:r>
          </w:p>
        </w:tc>
      </w:tr>
      <w:tr w14:paraId="1193FFB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D3F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071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发展畜牧业、水产养殖业和蔬菜种植，丰富城乡居民“菜篮子”</w:t>
            </w:r>
          </w:p>
        </w:tc>
      </w:tr>
      <w:tr w14:paraId="35CF79E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E52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49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9D5A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推广实用农业技术、农业机械，调解农业机械作业质量争议</w:t>
            </w:r>
          </w:p>
        </w:tc>
      </w:tr>
      <w:tr w14:paraId="2ED8978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4F7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5A8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负责农村机电提灌站项目申报，指导村加强塘、堰等小微水利设施和农村机电提灌站管护</w:t>
            </w:r>
          </w:p>
        </w:tc>
      </w:tr>
      <w:tr w14:paraId="6A3354E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1ED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D562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负责农村饮水工程项目申报、设施管理，开展农村饮用水水源区环境整治</w:t>
            </w:r>
          </w:p>
        </w:tc>
      </w:tr>
      <w:tr w14:paraId="46988A0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EC6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16BF">
            <w:pPr>
              <w:pStyle w:val="2"/>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firstLine="0"/>
              <w:jc w:val="left"/>
              <w:rPr>
                <w:rFonts w:hint="eastAsia" w:ascii="宋体" w:hAnsi="宋体" w:eastAsia="宋体" w:cs="宋体"/>
                <w:b w:val="0"/>
                <w:bCs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组织推广光伏等农村清洁能源开发和节约利用，加强农村沼气使用安全教育</w:t>
            </w:r>
          </w:p>
        </w:tc>
      </w:tr>
      <w:tr w14:paraId="046B2CE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68B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1A745">
            <w:pPr>
              <w:pStyle w:val="2"/>
              <w:keepNext w:val="0"/>
              <w:keepLines w:val="0"/>
              <w:pageBreakBefore w:val="0"/>
              <w:widowControl/>
              <w:suppressLineNumbers w:val="0"/>
              <w:kinsoku/>
              <w:wordWrap/>
              <w:overflowPunct/>
              <w:topLinePunct w:val="0"/>
              <w:autoSpaceDE/>
              <w:autoSpaceDN/>
              <w:bidi w:val="0"/>
              <w:spacing w:beforeAutospacing="0" w:afterAutospacing="0" w:line="240" w:lineRule="auto"/>
              <w:ind w:left="0" w:right="0" w:firstLine="0"/>
              <w:jc w:val="left"/>
              <w:rPr>
                <w:rFonts w:hint="eastAsia" w:ascii="宋体" w:hAnsi="宋体" w:eastAsia="宋体" w:cs="宋体"/>
                <w:b w:val="0"/>
                <w:bCs w:val="0"/>
                <w:sz w:val="21"/>
                <w:szCs w:val="21"/>
                <w:lang w:val="en-US" w:eastAsia="en-US" w:bidi="ar"/>
              </w:rPr>
            </w:pPr>
            <w:r>
              <w:rPr>
                <w:rFonts w:hint="eastAsia" w:ascii="宋体" w:hAnsi="宋体" w:eastAsia="宋体" w:cs="宋体"/>
                <w:b w:val="0"/>
                <w:bCs w:val="0"/>
                <w:snapToGrid w:val="0"/>
                <w:color w:val="000000"/>
                <w:kern w:val="0"/>
                <w:sz w:val="21"/>
                <w:szCs w:val="21"/>
                <w:lang w:val="en-US" w:eastAsia="zh-CN" w:bidi="ar"/>
              </w:rPr>
              <w:t>开展镇域内盐井河、楠木河、倒沟河、张家河、三岔河等河流“常年禁渔”工作</w:t>
            </w:r>
          </w:p>
        </w:tc>
      </w:tr>
      <w:tr w14:paraId="0D44928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DD1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12F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按权限负责农业领域的行政执法事项</w:t>
            </w:r>
          </w:p>
        </w:tc>
      </w:tr>
      <w:tr w14:paraId="2DE84800">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396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kern w:val="0"/>
                <w:sz w:val="24"/>
                <w:szCs w:val="24"/>
              </w:rPr>
              <w:t>六、精神文明建设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3项</w:t>
            </w:r>
            <w:r>
              <w:rPr>
                <w:rFonts w:hint="eastAsia" w:ascii="黑体" w:hAnsi="黑体" w:eastAsia="黑体" w:cs="黑体"/>
                <w:b w:val="0"/>
                <w:bCs w:val="0"/>
                <w:color w:val="auto"/>
                <w:kern w:val="0"/>
                <w:sz w:val="24"/>
                <w:szCs w:val="24"/>
                <w:lang w:eastAsia="zh-CN"/>
              </w:rPr>
              <w:t>）</w:t>
            </w:r>
          </w:p>
        </w:tc>
      </w:tr>
      <w:tr w14:paraId="07FC9374">
        <w:tblPrEx>
          <w:tblCellMar>
            <w:top w:w="0" w:type="dxa"/>
            <w:left w:w="108" w:type="dxa"/>
            <w:bottom w:w="0" w:type="dxa"/>
            <w:right w:w="108" w:type="dxa"/>
          </w:tblCellMar>
        </w:tblPrEx>
        <w:trPr>
          <w:cantSplit/>
          <w:trHeight w:val="68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EC0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9142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培育和践行社会主义核心价值观，选树“好儿媳”“好公婆”等榜样，开展“薄养厚葬”“高价彩礼”“滥办宴席”整治，推进移风易俗，树立文明乡风</w:t>
            </w:r>
          </w:p>
        </w:tc>
      </w:tr>
      <w:tr w14:paraId="03CA2A7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EEF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63D1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深化新时代文明实践，加强新时代文明实践所（站）阵地建设，推广文明新风积分运用，加强文明村镇建设</w:t>
            </w:r>
          </w:p>
        </w:tc>
      </w:tr>
      <w:tr w14:paraId="7813E4DC">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0F5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val="en-US" w:eastAsia="zh-CN" w:bidi="ar"/>
              </w:rPr>
            </w:pPr>
            <w:r>
              <w:rPr>
                <w:rFonts w:hint="default" w:ascii="宋体" w:hAnsi="宋体" w:eastAsia="宋体" w:cs="宋体"/>
                <w:b w:val="0"/>
                <w:bCs w:val="0"/>
                <w:snapToGrid w:val="0"/>
                <w:color w:val="000000"/>
                <w:kern w:val="0"/>
                <w:sz w:val="21"/>
                <w:szCs w:val="21"/>
                <w:lang w:val="en-US" w:eastAsia="zh-CN" w:bidi="ar"/>
              </w:rPr>
              <w:t>57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713D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健全新时代志愿服务体系，组建“盐河℃”（为游客提供热情周到的服务）志愿服务队伍，常态化开展志愿服务活动</w:t>
            </w:r>
          </w:p>
        </w:tc>
      </w:tr>
      <w:tr w14:paraId="47431C41">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BFF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七、社会管理</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10AAC16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330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D52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深化党建引领基层治理和基层政权建设，实施多元共治，优化多元服务，推进德治、法治、自治、智治融合</w:t>
            </w:r>
          </w:p>
        </w:tc>
      </w:tr>
      <w:tr w14:paraId="1F859F9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AAA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59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F858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健全社会治理体制机制，推进“织网定格、多网合一”网格化服务管理</w:t>
            </w:r>
          </w:p>
        </w:tc>
      </w:tr>
      <w:tr w14:paraId="1718F5D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9C9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0F6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建立川陕（旺苍县盐河镇－陕西省宁强县毛坝河镇）边界治理联防联控机制，加强与毗邻县区乡镇的交流交往，推动区域协调发展</w:t>
            </w:r>
          </w:p>
        </w:tc>
      </w:tr>
      <w:tr w14:paraId="2EF6904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FAC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八、安全稳定</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575E2A68">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0D3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9655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坚持和发展新时代“枫桥经验”，健全矛盾纠纷调处机制，成立镇人民调解委员会，统筹派出所、司法所、人民法庭等力量，发挥示范引领作用，开展人民调解工作</w:t>
            </w:r>
          </w:p>
        </w:tc>
      </w:tr>
      <w:tr w14:paraId="09D02FFF">
        <w:tblPrEx>
          <w:tblCellMar>
            <w:top w:w="0" w:type="dxa"/>
            <w:left w:w="108" w:type="dxa"/>
            <w:bottom w:w="0" w:type="dxa"/>
            <w:right w:w="108" w:type="dxa"/>
          </w:tblCellMar>
        </w:tblPrEx>
        <w:trPr>
          <w:cantSplit/>
          <w:trHeight w:val="97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F5A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8C4C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县级矛盾调解处理机构报告，指导双方到县级机构调解、申请仲裁或诉讼；定期回访跟踪协议履行情况，防止矛盾反弹</w:t>
            </w:r>
          </w:p>
        </w:tc>
      </w:tr>
      <w:tr w14:paraId="3458448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36B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F5A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落实安全生产网格化管理，督促辖区内生产经营单位落实安全生产主体责任</w:t>
            </w:r>
          </w:p>
        </w:tc>
      </w:tr>
      <w:tr w14:paraId="0CE77B53">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1025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九、社会保障</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4</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227D1E2">
        <w:tblPrEx>
          <w:tblCellMar>
            <w:top w:w="0" w:type="dxa"/>
            <w:left w:w="108" w:type="dxa"/>
            <w:bottom w:w="0" w:type="dxa"/>
            <w:right w:w="108" w:type="dxa"/>
          </w:tblCellMar>
        </w:tblPrEx>
        <w:trPr>
          <w:cantSplit/>
          <w:trHeight w:val="97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27E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7C26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开展就业服务，通过入户走访，建立就业困难台账，开展就业创业政策宣传，引导申请创业就业补贴；组织人员参加就业创业技能培训，开展辖区创业项目推介、创业指导、跟踪扶持，做好辖区内就业供需对接相关工作；做好公益性岗位开发管理，针对就业困难人员引导申报保洁、乡村道路维护、交通协管等公益性岗位</w:t>
            </w:r>
          </w:p>
        </w:tc>
      </w:tr>
      <w:tr w14:paraId="0F330BE8">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D6A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6BC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宣传城乡居民基本医疗保险政策，组织城乡居民缴纳保费，负责参保登记、参保信息变更、个人权益查询、异地就医备案</w:t>
            </w:r>
          </w:p>
        </w:tc>
      </w:tr>
      <w:tr w14:paraId="4DA0BB0E">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EEE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AB25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宣传城乡居民养老保险政策，开展参保登记、待遇申领、参保信息维护、参保缴费记录查询、资格认证等工作，上报死亡人员名单</w:t>
            </w:r>
          </w:p>
        </w:tc>
      </w:tr>
      <w:tr w14:paraId="083F1156">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9F0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1179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sz w:val="21"/>
                <w:szCs w:val="21"/>
                <w:lang w:val="en-US" w:eastAsia="zh-CN" w:bidi="ar"/>
              </w:rPr>
              <w:t>宣传失地农民养老保障政策，引导失地农民办理养老保险</w:t>
            </w:r>
          </w:p>
        </w:tc>
      </w:tr>
      <w:tr w14:paraId="7416341D">
        <w:tblPrEx>
          <w:tblCellMar>
            <w:top w:w="0" w:type="dxa"/>
            <w:left w:w="108" w:type="dxa"/>
            <w:bottom w:w="0" w:type="dxa"/>
            <w:right w:w="108" w:type="dxa"/>
          </w:tblCellMar>
        </w:tblPrEx>
        <w:trPr>
          <w:cantSplit/>
          <w:trHeight w:val="67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83F0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十、自然资源</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76DC5299">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DB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4DE69">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落实田长制，开展耕地和永久基本农田保护，遏制耕地“非农化”，管控耕地“非粮化”，整治撂荒地块</w:t>
            </w:r>
          </w:p>
        </w:tc>
      </w:tr>
      <w:tr w14:paraId="713D0E68">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0EA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69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831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落实河（湖）长制，开展河（湖）日常巡查及问题线索上报，协调解决河湖管理保护和治理具体问题</w:t>
            </w:r>
          </w:p>
        </w:tc>
      </w:tr>
      <w:tr w14:paraId="10F4FB60">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7CD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B7E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落实林长制，保护森林资源，开展全民义务植树活动，加强林地抚育，组织开展日常巡查，对毁坏林木行为进行监管，上报涉林案件线索</w:t>
            </w:r>
          </w:p>
        </w:tc>
      </w:tr>
      <w:tr w14:paraId="543399FC">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079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94C5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按权限负责水利方面的行政执法事项</w:t>
            </w:r>
          </w:p>
        </w:tc>
      </w:tr>
      <w:tr w14:paraId="0DDE897E">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096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5F4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按权限负责林业方面的行政执法事项</w:t>
            </w:r>
          </w:p>
        </w:tc>
      </w:tr>
      <w:tr w14:paraId="44CF777C">
        <w:tblPrEx>
          <w:tblCellMar>
            <w:top w:w="0" w:type="dxa"/>
            <w:left w:w="108" w:type="dxa"/>
            <w:bottom w:w="0" w:type="dxa"/>
            <w:right w:w="108" w:type="dxa"/>
          </w:tblCellMar>
        </w:tblPrEx>
        <w:trPr>
          <w:cantSplit/>
          <w:trHeight w:val="67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761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十一、生态环保</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rPr>
              <w:t>4项</w:t>
            </w:r>
            <w:r>
              <w:rPr>
                <w:rFonts w:hint="eastAsia" w:ascii="黑体" w:hAnsi="黑体" w:eastAsia="黑体" w:cs="黑体"/>
                <w:b w:val="0"/>
                <w:bCs w:val="0"/>
                <w:color w:val="auto"/>
                <w:kern w:val="0"/>
                <w:sz w:val="24"/>
                <w:szCs w:val="24"/>
                <w:lang w:eastAsia="zh-CN"/>
              </w:rPr>
              <w:t>）</w:t>
            </w:r>
          </w:p>
        </w:tc>
      </w:tr>
      <w:tr w14:paraId="44833D46">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261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7888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宣传环保政策法规，常态开展生态环境问题排查，整改上级交办的环保问题</w:t>
            </w:r>
          </w:p>
        </w:tc>
      </w:tr>
      <w:tr w14:paraId="430EAD7C">
        <w:tblPrEx>
          <w:tblCellMar>
            <w:top w:w="0" w:type="dxa"/>
            <w:left w:w="108" w:type="dxa"/>
            <w:bottom w:w="0" w:type="dxa"/>
            <w:right w:w="108" w:type="dxa"/>
          </w:tblCellMar>
        </w:tblPrEx>
        <w:trPr>
          <w:cantSplit/>
          <w:trHeight w:val="6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2AC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E72E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推动农村厕所革命、农村生活污水治理、农村生活垃圾清运</w:t>
            </w:r>
          </w:p>
        </w:tc>
      </w:tr>
      <w:tr w14:paraId="72155DD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AB3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B949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检查和制止露天焚烧秸秆行为，开展秸秆综合利用宣传</w:t>
            </w:r>
          </w:p>
        </w:tc>
      </w:tr>
      <w:tr w14:paraId="04B7591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873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2B8C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按权限负责大气污染防治方面的行政执法事项</w:t>
            </w:r>
          </w:p>
        </w:tc>
      </w:tr>
      <w:tr w14:paraId="7DF5F80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BE50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lang w:eastAsia="zh-CN"/>
              </w:rPr>
            </w:pPr>
            <w:r>
              <w:rPr>
                <w:rFonts w:hint="eastAsia" w:ascii="黑体" w:hAnsi="黑体" w:eastAsia="黑体" w:cs="黑体"/>
                <w:b w:val="0"/>
                <w:bCs w:val="0"/>
                <w:color w:val="auto"/>
                <w:kern w:val="0"/>
                <w:sz w:val="24"/>
                <w:szCs w:val="24"/>
              </w:rPr>
              <w:t>十二、城乡建设</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154EB0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5DB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718B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推广“千村示范、万村整治”工程经验，实施农村人居环境整治提升行动</w:t>
            </w:r>
          </w:p>
        </w:tc>
      </w:tr>
      <w:tr w14:paraId="229DA06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32B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AE15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负责农村宅基地审批，及时发现并处置未批先建、批小建大、违法占地等行为</w:t>
            </w:r>
          </w:p>
        </w:tc>
      </w:tr>
      <w:tr w14:paraId="3720F01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92E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79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0FEF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负责农村低收入群体危房改造的人员身份信息审核、平台信息录入、公示、过程监管、验收</w:t>
            </w:r>
          </w:p>
        </w:tc>
      </w:tr>
      <w:tr w14:paraId="0B94048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607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949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负责原万家乡撤并后场镇基础设施运行维护、管理，发挥使用效益</w:t>
            </w:r>
          </w:p>
        </w:tc>
      </w:tr>
      <w:tr w14:paraId="55DF639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244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9513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常态化开展城乡环境卫生、经营秩序、车辆停放整治，营造干净整洁、规范有序、宜居舒适的集镇环境</w:t>
            </w:r>
          </w:p>
        </w:tc>
      </w:tr>
      <w:tr w14:paraId="3F92B5B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2E8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59A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按权限负责城乡建设、环境卫生方面的行政执法事项</w:t>
            </w:r>
          </w:p>
        </w:tc>
      </w:tr>
      <w:tr w14:paraId="1A5CA2E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D61C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十三、交通运输</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3</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9DC14C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35D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A7F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落实路长制，负责乡道、村道的规划、建设、养护和村道管理工作</w:t>
            </w:r>
          </w:p>
        </w:tc>
      </w:tr>
      <w:tr w14:paraId="24165D2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4C1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CC3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开展乡村道路灾毁路段和漫水桥安全隐患排查、保通保畅</w:t>
            </w:r>
          </w:p>
        </w:tc>
      </w:tr>
      <w:tr w14:paraId="0BD097A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704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D83D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按权限负责交通运输领域的行政执法事项</w:t>
            </w:r>
          </w:p>
        </w:tc>
      </w:tr>
      <w:tr w14:paraId="082F2BCB">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5DCD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十四、文化和旅游</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6212285">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954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3C98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负责公共文化体育设施的建设、管理，提供公共文化服务，组织开展群众性文化体育活动</w:t>
            </w:r>
          </w:p>
        </w:tc>
      </w:tr>
      <w:tr w14:paraId="3794138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5C5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FCFF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加强文物保护政策法规宣传，负责西陵赵家院子、牛角洞战斗遗址等文物保护点位的巡查巡护，及时上报问题线索</w:t>
            </w:r>
          </w:p>
        </w:tc>
      </w:tr>
      <w:tr w14:paraId="6A03282F">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41F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7BA6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引导开发特色旅游和文创产品，拓宽“米仓金耳”等特色旅游产品销售渠道</w:t>
            </w:r>
          </w:p>
        </w:tc>
      </w:tr>
      <w:tr w14:paraId="415D251E">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C7E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89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8880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按权限负责文化市场领域的行政执法事项</w:t>
            </w:r>
          </w:p>
        </w:tc>
      </w:tr>
      <w:tr w14:paraId="3E55305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F63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6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center"/>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sz w:val="21"/>
                <w:szCs w:val="21"/>
                <w:lang w:val="en-US" w:eastAsia="zh-CN" w:bidi="ar"/>
              </w:rPr>
              <w:t>依托“米仓山大峡谷”国家AAAA级旅游景区和“盐井河峡谷”国家AAA级旅游景区，大力发展农家乐、特色民宿，丰富旅游消费业态</w:t>
            </w:r>
          </w:p>
        </w:tc>
      </w:tr>
      <w:tr w14:paraId="09B26C85">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BC4D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十五、卫生健康</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29B8F63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E89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2BF2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开展卫生健康政策法律法规宣传，提倡优生优育，开展人口信息监测</w:t>
            </w:r>
          </w:p>
        </w:tc>
      </w:tr>
      <w:tr w14:paraId="3ED6ECDF">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B90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7A0B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开展爱国卫生运动和农村地区“除四害”，举办健康教育活动，普及卫生健康知识</w:t>
            </w:r>
          </w:p>
        </w:tc>
      </w:tr>
      <w:tr w14:paraId="6A1F0B57">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6D1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六</w:t>
            </w:r>
            <w:r>
              <w:rPr>
                <w:rFonts w:hint="eastAsia" w:ascii="黑体" w:hAnsi="黑体" w:eastAsia="黑体" w:cs="黑体"/>
                <w:b w:val="0"/>
                <w:bCs w:val="0"/>
                <w:color w:val="auto"/>
                <w:kern w:val="0"/>
                <w:sz w:val="24"/>
                <w:szCs w:val="24"/>
              </w:rPr>
              <w:t>、人民武装</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2</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409C7100">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8F8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096B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开展征兵宣传，组织落实兵役登记、体检等工作</w:t>
            </w:r>
          </w:p>
        </w:tc>
      </w:tr>
      <w:tr w14:paraId="56A68EF3">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514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AA0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负责民兵管理，组织开展民兵训练、执勤，执行应急任务</w:t>
            </w:r>
          </w:p>
        </w:tc>
      </w:tr>
      <w:tr w14:paraId="702293C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693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rPr>
              <w:t>十</w:t>
            </w:r>
            <w:r>
              <w:rPr>
                <w:rFonts w:hint="eastAsia" w:ascii="黑体" w:hAnsi="黑体" w:eastAsia="黑体" w:cs="黑体"/>
                <w:b w:val="0"/>
                <w:bCs w:val="0"/>
                <w:color w:val="auto"/>
                <w:kern w:val="0"/>
                <w:sz w:val="24"/>
                <w:szCs w:val="24"/>
                <w:lang w:val="en-US" w:eastAsia="zh-CN"/>
              </w:rPr>
              <w:t>七</w:t>
            </w:r>
            <w:r>
              <w:rPr>
                <w:rFonts w:hint="eastAsia" w:ascii="黑体" w:hAnsi="黑体" w:eastAsia="黑体" w:cs="黑体"/>
                <w:b w:val="0"/>
                <w:bCs w:val="0"/>
                <w:color w:val="auto"/>
                <w:kern w:val="0"/>
                <w:sz w:val="24"/>
                <w:szCs w:val="24"/>
              </w:rPr>
              <w:t>、综合政务</w:t>
            </w:r>
            <w:r>
              <w:rPr>
                <w:rFonts w:hint="eastAsia" w:ascii="黑体" w:hAnsi="黑体" w:eastAsia="黑体" w:cs="黑体"/>
                <w:b w:val="0"/>
                <w:bCs w:val="0"/>
                <w:color w:val="auto"/>
                <w:kern w:val="0"/>
                <w:sz w:val="24"/>
                <w:szCs w:val="24"/>
                <w:lang w:eastAsia="zh-CN"/>
              </w:rPr>
              <w:t>（</w:t>
            </w:r>
            <w:r>
              <w:rPr>
                <w:rFonts w:hint="eastAsia" w:ascii="黑体" w:hAnsi="黑体" w:eastAsia="黑体" w:cs="黑体"/>
                <w:b w:val="0"/>
                <w:bCs w:val="0"/>
                <w:color w:val="auto"/>
                <w:kern w:val="0"/>
                <w:sz w:val="24"/>
                <w:szCs w:val="24"/>
                <w:lang w:val="en-US" w:eastAsia="zh-CN"/>
              </w:rPr>
              <w:t>8</w:t>
            </w:r>
            <w:r>
              <w:rPr>
                <w:rFonts w:hint="eastAsia" w:ascii="黑体" w:hAnsi="黑体" w:eastAsia="黑体" w:cs="黑体"/>
                <w:b w:val="0"/>
                <w:bCs w:val="0"/>
                <w:color w:val="auto"/>
                <w:kern w:val="0"/>
                <w:sz w:val="24"/>
                <w:szCs w:val="24"/>
              </w:rPr>
              <w:t>项</w:t>
            </w:r>
            <w:r>
              <w:rPr>
                <w:rFonts w:hint="eastAsia" w:ascii="黑体" w:hAnsi="黑体" w:eastAsia="黑体" w:cs="黑体"/>
                <w:b w:val="0"/>
                <w:bCs w:val="0"/>
                <w:color w:val="auto"/>
                <w:kern w:val="0"/>
                <w:sz w:val="24"/>
                <w:szCs w:val="24"/>
                <w:lang w:eastAsia="zh-CN"/>
              </w:rPr>
              <w:t>）</w:t>
            </w:r>
          </w:p>
        </w:tc>
      </w:tr>
      <w:tr w14:paraId="00617E0E">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FE1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2B30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编制部门预决算，负责资金和政府性债务管理，保障镇级财政平稳运行</w:t>
            </w:r>
          </w:p>
        </w:tc>
      </w:tr>
      <w:tr w14:paraId="660C7DFF">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6D8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BB98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落实审计反馈问题整改，开展村级财务审计和村“两委”及集体经济组织负责人任期经济责任审计等内部审计</w:t>
            </w:r>
          </w:p>
        </w:tc>
      </w:tr>
      <w:tr w14:paraId="1608CDF4">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5CD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E4E1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负责政府采购、行政事业性国有资产监督管理</w:t>
            </w:r>
          </w:p>
        </w:tc>
      </w:tr>
      <w:tr w14:paraId="1553E61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AB7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36FB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构建镇、村便民服务体系，推进“村能办”</w:t>
            </w:r>
          </w:p>
        </w:tc>
      </w:tr>
      <w:tr w14:paraId="56265087">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7C0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99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01D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负责文电处理、印章管理、档案管理、机要保密、年鉴镇志编撰、值班值守及后勤保障服务</w:t>
            </w:r>
          </w:p>
        </w:tc>
      </w:tr>
      <w:tr w14:paraId="0E97D6D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88C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100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6BF6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负责党委、政府信息公开，指导村“三务”公开</w:t>
            </w:r>
          </w:p>
        </w:tc>
      </w:tr>
      <w:tr w14:paraId="60DE953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1E1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z w:val="21"/>
                <w:szCs w:val="21"/>
                <w:lang w:eastAsia="zh-CN" w:bidi="ar"/>
              </w:rPr>
            </w:pPr>
            <w:r>
              <w:rPr>
                <w:rFonts w:hint="default" w:ascii="宋体" w:hAnsi="宋体" w:eastAsia="宋体" w:cs="宋体"/>
                <w:b w:val="0"/>
                <w:bCs w:val="0"/>
                <w:snapToGrid w:val="0"/>
                <w:color w:val="000000"/>
                <w:kern w:val="0"/>
                <w:sz w:val="21"/>
                <w:szCs w:val="21"/>
                <w:lang w:val="en-US" w:eastAsia="zh-CN" w:bidi="ar"/>
              </w:rPr>
              <w:t>101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F1CE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负责12345政务服务热线办理</w:t>
            </w:r>
          </w:p>
        </w:tc>
      </w:tr>
      <w:tr w14:paraId="68BCBCCA">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39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102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AD1E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textAlignment w:val="center"/>
              <w:rPr>
                <w:rFonts w:hint="eastAsia" w:ascii="宋体" w:hAnsi="宋体" w:eastAsia="宋体" w:cs="宋体"/>
                <w:b w:val="0"/>
                <w:bCs w:val="0"/>
                <w:sz w:val="21"/>
                <w:szCs w:val="21"/>
                <w:lang w:val="en-US" w:eastAsia="en-US" w:bidi="ar"/>
              </w:rPr>
            </w:pPr>
            <w:r>
              <w:rPr>
                <w:rFonts w:hint="eastAsia" w:ascii="宋体" w:hAnsi="宋体" w:eastAsia="宋体" w:cs="宋体"/>
                <w:b w:val="0"/>
                <w:bCs w:val="0"/>
                <w:sz w:val="21"/>
                <w:szCs w:val="21"/>
                <w:lang w:val="en-US" w:eastAsia="zh-CN" w:bidi="ar"/>
              </w:rPr>
              <w:t>规范使用党旗、党徽、国旗、国徽、国歌等</w:t>
            </w:r>
          </w:p>
        </w:tc>
      </w:tr>
      <w:bookmarkEnd w:id="0"/>
      <w:bookmarkEnd w:id="1"/>
      <w:bookmarkEnd w:id="2"/>
      <w:bookmarkEnd w:id="3"/>
    </w:tbl>
    <w:p w14:paraId="6609CB7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4998" w:type="pct"/>
        <w:tblInd w:w="0" w:type="dxa"/>
        <w:tblLayout w:type="autofit"/>
        <w:tblCellMar>
          <w:top w:w="0" w:type="dxa"/>
          <w:left w:w="108" w:type="dxa"/>
          <w:bottom w:w="0" w:type="dxa"/>
          <w:right w:w="108" w:type="dxa"/>
        </w:tblCellMar>
      </w:tblPr>
      <w:tblGrid>
        <w:gridCol w:w="704"/>
        <w:gridCol w:w="1161"/>
        <w:gridCol w:w="1460"/>
        <w:gridCol w:w="6148"/>
        <w:gridCol w:w="4738"/>
      </w:tblGrid>
      <w:tr w14:paraId="389D3F1A">
        <w:tblPrEx>
          <w:tblCellMar>
            <w:top w:w="0" w:type="dxa"/>
            <w:left w:w="108" w:type="dxa"/>
            <w:bottom w:w="0" w:type="dxa"/>
            <w:right w:w="108" w:type="dxa"/>
          </w:tblCellMar>
        </w:tblPrEx>
        <w:trPr>
          <w:cantSplit/>
          <w:trHeight w:val="667" w:hRule="atLeast"/>
          <w:tblHeader/>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E6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4B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事项名称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9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lang w:bidi="ar"/>
              </w:rPr>
            </w:pPr>
            <w:r>
              <w:rPr>
                <w:rFonts w:hint="eastAsia" w:ascii="黑体" w:hAnsi="黑体" w:eastAsia="黑体" w:cs="黑体"/>
                <w:color w:val="auto"/>
                <w:sz w:val="22"/>
                <w:szCs w:val="22"/>
                <w:highlight w:val="none"/>
                <w:lang w:bidi="ar"/>
              </w:rPr>
              <w:t>对应上级</w:t>
            </w:r>
          </w:p>
          <w:p w14:paraId="3261B0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部</w:t>
            </w:r>
            <w:r>
              <w:rPr>
                <w:rFonts w:hint="eastAsia" w:ascii="黑体" w:hAnsi="黑体" w:eastAsia="黑体" w:cs="黑体"/>
                <w:color w:val="auto"/>
                <w:sz w:val="22"/>
                <w:szCs w:val="22"/>
                <w:highlight w:val="none"/>
                <w:lang w:val="en-US" w:eastAsia="zh-CN" w:bidi="ar"/>
              </w:rPr>
              <w:t xml:space="preserve">  </w:t>
            </w:r>
            <w:r>
              <w:rPr>
                <w:rFonts w:hint="eastAsia" w:ascii="黑体" w:hAnsi="黑体" w:eastAsia="黑体" w:cs="黑体"/>
                <w:color w:val="auto"/>
                <w:sz w:val="22"/>
                <w:szCs w:val="22"/>
                <w:highlight w:val="none"/>
                <w:lang w:bidi="ar"/>
              </w:rPr>
              <w:t>门</w:t>
            </w:r>
          </w:p>
        </w:tc>
        <w:tc>
          <w:tcPr>
            <w:tcW w:w="2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E1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lang w:bidi="ar"/>
              </w:rPr>
              <w:t>上级部门职责</w:t>
            </w:r>
          </w:p>
        </w:tc>
        <w:tc>
          <w:tcPr>
            <w:tcW w:w="1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2B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eastAsia="zh-CN" w:bidi="ar"/>
              </w:rPr>
              <w:t>乡镇（街道）配合职责</w:t>
            </w:r>
          </w:p>
        </w:tc>
      </w:tr>
      <w:tr w14:paraId="3FC778D4">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961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一、党的建设（</w:t>
            </w:r>
            <w:r>
              <w:rPr>
                <w:rStyle w:val="18"/>
                <w:rFonts w:hint="eastAsia" w:ascii="黑体" w:hAnsi="黑体" w:eastAsia="黑体" w:cs="黑体"/>
                <w:b w:val="0"/>
                <w:bCs w:val="0"/>
                <w:i w:val="0"/>
                <w:iCs w:val="0"/>
                <w:strike w:val="0"/>
                <w:dstrike w:val="0"/>
                <w:color w:val="auto"/>
                <w:sz w:val="24"/>
                <w:szCs w:val="24"/>
                <w:highlight w:val="none"/>
                <w:lang w:val="en-US" w:eastAsia="zh-CN" w:bidi="ar"/>
              </w:rPr>
              <w:t>3</w:t>
            </w:r>
            <w:r>
              <w:rPr>
                <w:rStyle w:val="18"/>
                <w:rFonts w:hint="eastAsia" w:ascii="黑体" w:hAnsi="黑体" w:eastAsia="黑体" w:cs="黑体"/>
                <w:b w:val="0"/>
                <w:bCs w:val="0"/>
                <w:i w:val="0"/>
                <w:iCs w:val="0"/>
                <w:strike w:val="0"/>
                <w:dstrike w:val="0"/>
                <w:color w:val="auto"/>
                <w:sz w:val="24"/>
                <w:szCs w:val="24"/>
                <w:highlight w:val="none"/>
                <w:lang w:eastAsia="zh-CN" w:bidi="ar"/>
              </w:rPr>
              <w:t>项）</w:t>
            </w:r>
          </w:p>
        </w:tc>
      </w:tr>
      <w:tr w14:paraId="5B3460A8">
        <w:tblPrEx>
          <w:tblCellMar>
            <w:top w:w="0" w:type="dxa"/>
            <w:left w:w="108" w:type="dxa"/>
            <w:bottom w:w="0" w:type="dxa"/>
            <w:right w:w="108" w:type="dxa"/>
          </w:tblCellMar>
        </w:tblPrEx>
        <w:trPr>
          <w:cantSplit/>
          <w:trHeight w:val="272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808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distribute"/>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08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乡镇领导班子队伍建设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1D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县委组织部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981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1.负责乡镇领导班子建设和县管干部的教育、培养、选拔、考核、监督等工作；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2.制定乡镇领导班子运行研判方案并组织实施；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3.负责县管的乡镇领导班子和干部考核工作；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4.开展乡镇领导班子换届人事安排等相关工作；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5.负责县管干部档案材料的收集、鉴别、整理、归档，档案信息化管理等工作；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6.组织开展涉干专项整治工作；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7.牵头实施对县管干部进行的组织处理、提醒、函询、诫勉。</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B4F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1.配合做好县管干部的日常教育管理，对乡镇领导班子和县管干部的调整提出建议；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负责县管干部档案的收集、初审、移交等相关工作；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3.配合做好拟提任（含进一步使用）乡镇科级领导干</w:t>
            </w:r>
            <w:r>
              <w:rPr>
                <w:rFonts w:hint="eastAsia" w:ascii="宋体" w:hAnsi="宋体" w:eastAsia="宋体" w:cs="宋体"/>
                <w:color w:val="auto"/>
                <w:spacing w:val="-6"/>
                <w:sz w:val="21"/>
                <w:szCs w:val="21"/>
                <w:highlight w:val="none"/>
                <w:lang w:val="en-US" w:eastAsia="zh-CN" w:bidi="ar"/>
              </w:rPr>
              <w:t>部和乡镇领导班子换届人选的推荐、考察等工作；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4.配合开展干部违规经商办企业、违规在企业（社</w:t>
            </w:r>
            <w:r>
              <w:rPr>
                <w:rFonts w:hint="eastAsia" w:ascii="宋体" w:hAnsi="宋体" w:eastAsia="宋体" w:cs="宋体"/>
                <w:color w:val="auto"/>
                <w:spacing w:val="-6"/>
                <w:sz w:val="21"/>
                <w:szCs w:val="21"/>
                <w:highlight w:val="none"/>
                <w:lang w:val="en-US" w:eastAsia="zh-CN" w:bidi="ar"/>
              </w:rPr>
              <w:t>团）兼职、违规因私出国（境）等涉干专项整治工作。</w:t>
            </w:r>
          </w:p>
        </w:tc>
      </w:tr>
      <w:tr w14:paraId="1512F0ED">
        <w:tblPrEx>
          <w:tblCellMar>
            <w:top w:w="0" w:type="dxa"/>
            <w:left w:w="108" w:type="dxa"/>
            <w:bottom w:w="0" w:type="dxa"/>
            <w:right w:w="108" w:type="dxa"/>
          </w:tblCellMar>
        </w:tblPrEx>
        <w:trPr>
          <w:cantSplit/>
          <w:trHeight w:val="421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300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distribute"/>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2F9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乡镇人才队伍建设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392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县委组织部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县委人才工作领导小组成员单位</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031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县委组织部：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1.组织开展人才队伍建设相关政策宣传；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2.制定人才振兴工作计划，提出年度人才引进工作方案；</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3.建立县域人才信息数据库，统筹调配重点领域人才资源；</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pacing w:val="-6"/>
                <w:sz w:val="21"/>
                <w:szCs w:val="21"/>
                <w:highlight w:val="none"/>
                <w:lang w:val="en-US" w:eastAsia="zh-CN" w:bidi="ar"/>
              </w:rPr>
              <w:t>动态监测人才队伍情况，统筹开展高层次和急需紧缺人才引进；</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5.出台人才队伍建设激励政策，明确基层岗位津贴、职称评定、提拔使用等保障服务优惠措施；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6.搭建人才交流平台，开展人才交流活动。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1.开展人才资源综合管理服务工作；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2.承担人才引进、人才流动、人才培育相关工作。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县委人才工作领导小组成员单位：</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1.摸排本行业实用人才信息，建立台账；</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2.落实乡村人才振兴政策措施，激励人才服务基层一线。</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BC7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1.开展乡镇人才队伍建设相关政策宣传；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2.建立人才队伍信息统计台账，动态监测乡镇人才流动情况；</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3.摸排人才实际需求，报送高层次和急需紧缺人才引进计划；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4.搭建引才用才留才平台，选树人才先进典型；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5.落实人才队伍激励服务政策，配套做好住房保障、产业扶持等激励保障措施；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6.组织开展乡镇人才实用技能培训，实施“传帮带”等本土人才培养计划；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7.定期开展人才交流座谈会，收集并反馈人才队伍建设相关意见、建议。</w:t>
            </w:r>
          </w:p>
        </w:tc>
      </w:tr>
      <w:tr w14:paraId="5F129547">
        <w:tblPrEx>
          <w:tblCellMar>
            <w:top w:w="0" w:type="dxa"/>
            <w:left w:w="108" w:type="dxa"/>
            <w:bottom w:w="0" w:type="dxa"/>
            <w:right w:w="108" w:type="dxa"/>
          </w:tblCellMar>
        </w:tblPrEx>
        <w:trPr>
          <w:cantSplit/>
          <w:trHeight w:val="280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7E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57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“三支一扶 ”“西部志愿者 ”队伍建设管理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2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4EE117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团县委</w:t>
            </w:r>
          </w:p>
          <w:p w14:paraId="7E4165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4B6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5A171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1.负责“三支一扶”人员公开招募、培训教育、年度考核、聘期考核工作；</w:t>
            </w:r>
          </w:p>
          <w:p w14:paraId="512EEA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2.负责“三支一扶”人员服务期满转岗就业服务工作。</w:t>
            </w:r>
          </w:p>
          <w:p w14:paraId="13E13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团县委：</w:t>
            </w:r>
          </w:p>
          <w:p w14:paraId="7B7D76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负责“西部志愿者”招录、管理、考核和转岗推荐等工作。</w:t>
            </w:r>
          </w:p>
          <w:p w14:paraId="7D861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2EE495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统筹保障“三支一扶”人员、“西部志愿者”待遇。</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6BC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1.申报人员岗位需求；</w:t>
            </w:r>
          </w:p>
          <w:p w14:paraId="64CBE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2.协助相关部门签订“三支一扶”人员、“西部志愿者”协议并备案；</w:t>
            </w:r>
          </w:p>
          <w:p w14:paraId="6AE029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3.负责“三支一扶”人员、“西部志愿者”的日常管理，落实待遇和福利保障，出具年度考核初步意见。</w:t>
            </w:r>
          </w:p>
        </w:tc>
      </w:tr>
      <w:tr w14:paraId="4F0B1142">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D73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二、经济发展</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7</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DA2F01B">
        <w:tblPrEx>
          <w:tblCellMar>
            <w:top w:w="0" w:type="dxa"/>
            <w:left w:w="108" w:type="dxa"/>
            <w:bottom w:w="0" w:type="dxa"/>
            <w:right w:w="108" w:type="dxa"/>
          </w:tblCellMar>
        </w:tblPrEx>
        <w:trPr>
          <w:cantSplit/>
          <w:trHeight w:val="476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DFD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BCCA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政策性农业保险工作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766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p>
          <w:p w14:paraId="35D11B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57E948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承保机构</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8D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1.负责政策性农业保险工作，制定实施方案；</w:t>
            </w:r>
          </w:p>
          <w:p w14:paraId="03D4A09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2.负责保费补贴资金安排，协调承保机构开展理赔工作；</w:t>
            </w:r>
          </w:p>
          <w:p w14:paraId="503356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3.组织开展政策性农业保险监督管理、绩效评价。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1.组织开展政策性农业（农业方面）保险宣传；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2.负责投保数据审核，协助承保机构展业、承保查勘、定损、理赔、防灾防损等工作。</w:t>
            </w:r>
          </w:p>
          <w:p w14:paraId="3D9D26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1DB82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1.组织开展政策性农业（林业方面）保险宣传；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2.负责投保数据审核，协助承保机构展业、承保查勘、定损、理赔、防灾防损等工作。</w:t>
            </w:r>
          </w:p>
          <w:p w14:paraId="15AC39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承保机构：</w:t>
            </w:r>
          </w:p>
          <w:p w14:paraId="20CE0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负责承保查勘、定损、理赔、防灾防损等业务办理，完善服务体系和服务网络。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99B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1.开展政策性农业保险宣传；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2.引导农户自愿缴纳保费；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3.协助承保机构开展理赔服务。</w:t>
            </w:r>
          </w:p>
        </w:tc>
      </w:tr>
      <w:tr w14:paraId="798D39DC">
        <w:tblPrEx>
          <w:tblCellMar>
            <w:top w:w="0" w:type="dxa"/>
            <w:left w:w="108" w:type="dxa"/>
            <w:bottom w:w="0" w:type="dxa"/>
            <w:right w:w="108" w:type="dxa"/>
          </w:tblCellMar>
        </w:tblPrEx>
        <w:trPr>
          <w:cantSplit/>
          <w:trHeight w:val="482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1A5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0D3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非镇政府作业主的项目建设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EDF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县级行业主管部门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8DA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1.组织开展土地（房屋）征收、补偿政策宣传；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2.牵头开展项目选址等工作；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3.负责土地（房屋）征收补偿工作。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1.会同行业主管部门统筹推进全县项目建设工作；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2.调度汇总项目推进情况，会同相关部门研究解决重大项目推进中存在的困难和问题。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县级行业主管部门：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1.按照行业职责，分别做好项目风险评估、要素保障、行业监管等工作；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2.研究解决项目推进过程中涉及本行业、本领域的困难和问题，督促施工单位整改安全隐患。</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9B6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1.开展土地（房屋）征收、补偿政策宣传；</w:t>
            </w:r>
          </w:p>
          <w:p w14:paraId="5FFC4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2.配合县自然资源局做好土地（房屋）征收及征收补偿工作；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3.配合相关部门开展项目选址、风险评估等工作；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4.配合推进项目建设，协调解决项目推进中的困难和问题，做好服务保障工作；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5.结合日常工作开展项目安全巡查，及时向安全管理部门、行业主管部门报送问题线索，并协助督促整改。</w:t>
            </w:r>
          </w:p>
        </w:tc>
      </w:tr>
      <w:tr w14:paraId="0C80F454">
        <w:tblPrEx>
          <w:tblCellMar>
            <w:top w:w="0" w:type="dxa"/>
            <w:left w:w="108" w:type="dxa"/>
            <w:bottom w:w="0" w:type="dxa"/>
            <w:right w:w="108" w:type="dxa"/>
          </w:tblCellMar>
        </w:tblPrEx>
        <w:trPr>
          <w:cantSplit/>
          <w:trHeight w:val="331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FE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A5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固定资产投资</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630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县统计局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4C0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1.指导乡镇和行业部门谋划和储备固定资产投资项目；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2.负责投资项目的审批、核准、备案和节能审查等工作；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pacing w:val="-6"/>
                <w:sz w:val="21"/>
                <w:szCs w:val="21"/>
                <w:highlight w:val="none"/>
                <w:lang w:val="en-US" w:eastAsia="zh-CN" w:bidi="ar"/>
              </w:rPr>
              <w:t>加强政府投资项目综合管理，完善企业投资项目核准、备案管理。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县统计局：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负责部门、乡镇和企业项目入库申报的审核工作。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FA7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1.谋划和储备固定资产投资项目；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2.做好政府投资项目立项、入库、报数工作；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3.协助辖区企业做好投资项目立项、建设、入库工作。</w:t>
            </w:r>
          </w:p>
        </w:tc>
      </w:tr>
      <w:tr w14:paraId="3CD174FB">
        <w:tblPrEx>
          <w:tblCellMar>
            <w:top w:w="0" w:type="dxa"/>
            <w:left w:w="108" w:type="dxa"/>
            <w:bottom w:w="0" w:type="dxa"/>
            <w:right w:w="108" w:type="dxa"/>
          </w:tblCellMar>
        </w:tblPrEx>
        <w:trPr>
          <w:cantSplit/>
          <w:trHeight w:val="318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EB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79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工业投资（技改投资）</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A05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县经济信息化和科学技术局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D4E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1.组织开展工业（技改）投资政策宣传、项目申报工作，落实相关优惠政策；</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2.负责制定工业（技改）投资规划、年度计划和引导目录并组织实施；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3.负责工业（技改）投资项目备案，组织推进有关工业项目建设，调度相关工业项目建设进度。</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E24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1.开展工业（技改）投资政策宣传，谋划储备工业（技改）投资项目；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2.引导，企业积极开展技改项目申报，协助企业工业（技改）投资项目备案、入库；</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3.协助企业推进有关工业项目建设，定期收集项目进度信息并报送情况。</w:t>
            </w:r>
          </w:p>
        </w:tc>
      </w:tr>
      <w:tr w14:paraId="56321B8E">
        <w:tblPrEx>
          <w:tblCellMar>
            <w:top w:w="0" w:type="dxa"/>
            <w:left w:w="108" w:type="dxa"/>
            <w:bottom w:w="0" w:type="dxa"/>
            <w:right w:w="108" w:type="dxa"/>
          </w:tblCellMar>
        </w:tblPrEx>
        <w:trPr>
          <w:cantSplit/>
          <w:trHeight w:val="494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46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38B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开展以工代赈工作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2D8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762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1.组织开展以工代赈相关政策宣传；</w:t>
            </w:r>
          </w:p>
          <w:p w14:paraId="2CBCF0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2.统筹做好全县以工代赈项目及易地搬迁后续扶持等工作；</w:t>
            </w:r>
          </w:p>
          <w:p w14:paraId="736D2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3.负责审批乡镇以工代赈项目实施方案，上报争取以工代赈项目资金，监督检查项目建设进度及政策落实情况；</w:t>
            </w:r>
          </w:p>
          <w:p w14:paraId="2B4C65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4.牵头组织以工代赈及推广项目县级验收，指导项目乡镇做好项目档案资料收集整理归档工作；</w:t>
            </w:r>
          </w:p>
          <w:p w14:paraId="2D6A61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5.协调县级有关部门指导乡镇开展易地搬迁就业、产业发展、社区治理等后续扶持工作。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80F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1.开展以工代赈相关政策宣传，在农业农村基础设施建设领域积极推广以工代赈方式；</w:t>
            </w:r>
          </w:p>
          <w:p w14:paraId="5FD614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2.制定以工代赈项目实施方案报县发展和改革局，组织项目村按程序实施；</w:t>
            </w:r>
          </w:p>
          <w:p w14:paraId="15A7F7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3.配合监督检查以工代赈政策落实情况；</w:t>
            </w:r>
          </w:p>
          <w:p w14:paraId="60F87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4.组织项目区内困难群众优先在以工代赈项目中务工就业，增加劳务收入；</w:t>
            </w:r>
          </w:p>
          <w:p w14:paraId="3271B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5.负责做好以工代赈及推广项目镇村初验工作，配合做好项目县级验收工作；</w:t>
            </w:r>
          </w:p>
          <w:p w14:paraId="6FEFF8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6.负责做好易地搬迁就业、产业发展、社区治理等后续扶持工作。</w:t>
            </w:r>
          </w:p>
        </w:tc>
      </w:tr>
      <w:tr w14:paraId="325C4F71">
        <w:tblPrEx>
          <w:tblCellMar>
            <w:top w:w="0" w:type="dxa"/>
            <w:left w:w="108" w:type="dxa"/>
            <w:bottom w:w="0" w:type="dxa"/>
            <w:right w:w="108" w:type="dxa"/>
          </w:tblCellMar>
        </w:tblPrEx>
        <w:trPr>
          <w:cantSplit/>
          <w:trHeight w:val="219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4AC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46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社会信用体系建设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1DA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F2B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1.组织开展社会信用体系建设宣传；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2.负责全县社会信用信息平台运行维护，将部门和乡镇报送的各类信用信息归集至社会信用信息平台；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3.加强对信用服务机构的培育、规范和监督管理；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4.监督检查乡镇政务诚信工作，将政府及其工作人员在履职过程中的违法违规、失信违约信息纳入政务失信记录。</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EE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1.开展社会信用体系建设宣传，提升居民和企业的信用意识；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2.协助开展各类市场主体及居民的基础信息、信用行为记录等信用信息采集；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3.引导发动企业签订、上报信用承诺书；</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4.推动镇政府政务诚信建设。</w:t>
            </w:r>
          </w:p>
        </w:tc>
      </w:tr>
      <w:tr w14:paraId="78C77DC9">
        <w:tblPrEx>
          <w:tblCellMar>
            <w:top w:w="0" w:type="dxa"/>
            <w:left w:w="108" w:type="dxa"/>
            <w:bottom w:w="0" w:type="dxa"/>
            <w:right w:w="108" w:type="dxa"/>
          </w:tblCellMar>
        </w:tblPrEx>
        <w:trPr>
          <w:cantSplit/>
          <w:trHeight w:val="59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7A1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E94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再生资源回收站点规划、监管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7B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p w14:paraId="12E602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31E70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3B491F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1DB48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C3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p w14:paraId="13E5A6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1.负责制定和实施再生资源回收产业政策、回收标准和回收行业发展规划；</w:t>
            </w:r>
          </w:p>
          <w:p w14:paraId="3F3A4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2.会同相关部门制定再生资源回收网点规划。</w:t>
            </w:r>
          </w:p>
          <w:p w14:paraId="5BBEAC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632446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负责再生资源回收行业的治安管理，依法查处收赃、销赃等违法行</w:t>
            </w:r>
            <w:r>
              <w:rPr>
                <w:rFonts w:hint="eastAsia" w:ascii="宋体" w:hAnsi="宋体" w:eastAsia="宋体" w:cs="宋体"/>
                <w:color w:val="auto"/>
                <w:spacing w:val="-6"/>
                <w:sz w:val="21"/>
                <w:szCs w:val="21"/>
                <w:highlight w:val="none"/>
                <w:lang w:val="en-US" w:eastAsia="zh-CN" w:bidi="ar"/>
              </w:rPr>
              <w:t>为，防范和打击利用再生资源回收渠道进行的各类违法犯罪活动。</w:t>
            </w:r>
          </w:p>
          <w:p w14:paraId="603B9C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530F05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负责再生资源回收经营者的登记管理和再生资源交易市场的监督管理，依法查处无照经营、擅自变更登记场所等违法行为。</w:t>
            </w:r>
          </w:p>
          <w:p w14:paraId="2D9E17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51890E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负责核查乡镇上报的再生资源回收站点（企业）环境卫生问题，责令改正，对拒不整改的违法行为予以处罚。</w:t>
            </w:r>
          </w:p>
          <w:p w14:paraId="1831D4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3C16B3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负责再生资源回收过程中环境污染防治工作实施监督管理，依法对违反污染环境防治法律法规的行为进行处罚。</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43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1.对县商务和经济合作局制定的再生资源回收相关政策、回收网点规划提出意见建议；</w:t>
            </w:r>
          </w:p>
          <w:p w14:paraId="60ABC8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2.对再生资源回收站点登记造册；</w:t>
            </w:r>
          </w:p>
          <w:p w14:paraId="131614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3.结合日常工作对再生资源回收站点开展巡查，按权限处置占道堆放行为，督促经营者整改环境卫生问题，对拒不整改的上报县综合行政执法局；对发现或群众举报的收赃、销赃等违法线索，及时上报县公安局；</w:t>
            </w:r>
          </w:p>
          <w:p w14:paraId="5E4CAA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4.及时制止再生资源回收站点污染环境的行为并上报旺苍生态环境局；</w:t>
            </w:r>
          </w:p>
          <w:p w14:paraId="667BD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5.协助做好执法现场秩序维护和信息沟通等工作。</w:t>
            </w:r>
          </w:p>
        </w:tc>
      </w:tr>
      <w:tr w14:paraId="59059D58">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D10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三、民生服务</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9</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4C19B352">
        <w:tblPrEx>
          <w:tblCellMar>
            <w:top w:w="0" w:type="dxa"/>
            <w:left w:w="108" w:type="dxa"/>
            <w:bottom w:w="0" w:type="dxa"/>
            <w:right w:w="108" w:type="dxa"/>
          </w:tblCellMar>
        </w:tblPrEx>
        <w:trPr>
          <w:cantSplit/>
          <w:trHeight w:val="760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BBA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38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农民工就业和劳动权益保障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CB2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县卫生健康局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县司法局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DE0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1.牵头实施全县服务保障农民工专项行动；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color w:val="auto"/>
                <w:sz w:val="21"/>
                <w:szCs w:val="21"/>
                <w:highlight w:val="none"/>
                <w:lang w:val="en-US" w:eastAsia="zh-CN" w:bidi="ar"/>
              </w:rPr>
              <w:t>，协调解决劳资纠纷，开展农民工劳动争议仲裁、维权；</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3.开展农民工就业帮扶、就业咨询和岗位推介；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4.指导乡镇推广运用农民工信息平台；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承办劳务专业合作社社员工伤认定业务和劳动能力鉴定受理业务；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6.督促检查相关部门、乡镇落实服务保障农民工相关政策情况。</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参与制定促进农民工就业和服务的举措。</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负责交通运输保障和接驳等旅途服务。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负责侦办涉及农民工的相关违法犯罪案件，维护农民工合法权益。</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1.指导、督促建筑施工企业改善农民工工作条件，保障农民工权益；</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2.监督管理建筑企业用工行为，确保农民工工资支付和劳动保护。</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县卫生健康局：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为农民工提供健康咨询、康养保健、免费体检等人文关怀。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负责对返乡人员提供农业政策解读、项目推介。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县司法局：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畅通农民工法律援助绿色通道，提供法律援助服务。</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2E9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1.动态更新农民工基本信息，向农民工宣传创业、权益保障等政策；</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2.为农民工提供就业信息、技能培训、回引创业、权益保障、关心关爱等服务；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3.宣传推广农民工服务平台，向县人力资源和社会保障局报送劳务信息；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4.建立劳务专业合作社，动员社员参加工伤保险，建设农民工综合服务站，培育劳务经纪人，为农民工提供就业供需对接服务；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5.开展欠薪预警排查，对排查的问题线索、劳资纠纷及时上报县人力资源和社会保障局；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6.协助县人力资源和社会保障局调解农民工劳资纠纷。</w:t>
            </w:r>
          </w:p>
        </w:tc>
      </w:tr>
      <w:tr w14:paraId="7622F766">
        <w:tblPrEx>
          <w:tblCellMar>
            <w:top w:w="0" w:type="dxa"/>
            <w:left w:w="108" w:type="dxa"/>
            <w:bottom w:w="0" w:type="dxa"/>
            <w:right w:w="108" w:type="dxa"/>
          </w:tblCellMar>
        </w:tblPrEx>
        <w:trPr>
          <w:cantSplit/>
          <w:trHeight w:val="341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B00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B5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养老服务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7F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A45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1.组织开展老年人权益保障政策宣传；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2.承担特殊困难老年人救助、帮扶、关爱工作，协调推进农村留守老人关爱服务工作；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4.负责80岁以上老人高龄补贴的审批、资金发放、抽查核定工作；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5.组织实施适老化改造、助餐点建设、日间照料等养老服务项目，开展居家养老服务。</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FED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1.开展老年人权益保障政策宣传；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2.协助开展特殊困难老年人救助、帮扶、巡访工作及农村留守老年人关爱服务工作；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3.开展有集中供养意愿的特困老年人、经济困难失能老年人摸底排查，协助完成评估、集中入住等工作；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4.负责80岁以上老人高龄补贴申请的受理、初审，开展入户抽查、动态管理等工作；</w:t>
            </w:r>
          </w:p>
          <w:p w14:paraId="4378F7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5.参与适老化改造、助餐点建设、日间照料等养老服务项目现场踏勘及协调选址，协助开展居家养老服务。</w:t>
            </w:r>
          </w:p>
        </w:tc>
      </w:tr>
      <w:tr w14:paraId="334575F5">
        <w:tblPrEx>
          <w:tblCellMar>
            <w:top w:w="0" w:type="dxa"/>
            <w:left w:w="108" w:type="dxa"/>
            <w:bottom w:w="0" w:type="dxa"/>
            <w:right w:w="108" w:type="dxa"/>
          </w:tblCellMar>
        </w:tblPrEx>
        <w:trPr>
          <w:cantSplit/>
          <w:trHeight w:val="473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6B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75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残疾人服务保障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3B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县残联</w:t>
            </w:r>
          </w:p>
          <w:p w14:paraId="289BFF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6A324B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C9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县残联：</w:t>
            </w:r>
          </w:p>
          <w:p w14:paraId="673B56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1.组织开展残疾人政策法规宣传教育；</w:t>
            </w:r>
          </w:p>
          <w:p w14:paraId="76BFA5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2.制定残疾人康复工作计划并组织实施；</w:t>
            </w:r>
          </w:p>
          <w:p w14:paraId="54F09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3.协助相关部门开展残疾人教育，为残疾人教育提供支持和帮助；</w:t>
            </w:r>
          </w:p>
          <w:p w14:paraId="70064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4.开展残疾人辅具更换工作；</w:t>
            </w:r>
          </w:p>
          <w:p w14:paraId="680A2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5.为残疾人就业提供服务，开展残疾人技能培训；</w:t>
            </w:r>
          </w:p>
          <w:p w14:paraId="3505C8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6.开展重度残疾人居家托养或日间照料服务；</w:t>
            </w:r>
          </w:p>
          <w:p w14:paraId="28F835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7.组织开展残疾人文化体育活动；</w:t>
            </w:r>
          </w:p>
          <w:p w14:paraId="73FC5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8.开展残疾人家庭无障碍改造；</w:t>
            </w:r>
          </w:p>
          <w:p w14:paraId="13F8E4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9.负责残疾人证核发管理，残疾补贴认定发放；</w:t>
            </w:r>
          </w:p>
          <w:p w14:paraId="5BB9E9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10.统筹规划和建设残疾人康复中心、托养中心等福利设施。</w:t>
            </w:r>
          </w:p>
          <w:p w14:paraId="07F2B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12F4C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拟订残疾人福利事业发展规划、措施、标准并组织实施，负责审核、审定发放残疾人“两项补贴”等福利资金。</w:t>
            </w:r>
          </w:p>
          <w:p w14:paraId="46C0FB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648DB2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推进精神障碍残疾人康复工作。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10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1.开展残疾人政策法规宣传教育；</w:t>
            </w:r>
          </w:p>
          <w:p w14:paraId="760AD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2.调查残疾人康复需求，录入“量服”平台；</w:t>
            </w:r>
          </w:p>
          <w:p w14:paraId="0936D2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3.做好残疾人服务和关心关爱，帮助残疾人申请更换基本辅具；</w:t>
            </w:r>
          </w:p>
          <w:p w14:paraId="319BC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4.协助县残联开展残疾人康复就业，组织残疾人参加技能培训，做好公益助残；</w:t>
            </w:r>
          </w:p>
          <w:p w14:paraId="6B620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5.配合县残联开展重度残疾人居家托养或日间照料服务；</w:t>
            </w:r>
          </w:p>
          <w:p w14:paraId="0D58C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6.组织残疾人参加文化体育活动；</w:t>
            </w:r>
          </w:p>
          <w:p w14:paraId="0B8621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7.协助县残联做好残疾人家庭无障碍改造；</w:t>
            </w:r>
          </w:p>
          <w:p w14:paraId="32361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8.负责困难残疾人生活补贴、重度残疾人护理补贴的申请受理工作；</w:t>
            </w:r>
          </w:p>
          <w:p w14:paraId="48BDAD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9.配合县级相关部门推进精神障碍残疾人康复工作。</w:t>
            </w:r>
          </w:p>
        </w:tc>
      </w:tr>
      <w:tr w14:paraId="330B5E01">
        <w:tblPrEx>
          <w:tblCellMar>
            <w:top w:w="0" w:type="dxa"/>
            <w:left w:w="108" w:type="dxa"/>
            <w:bottom w:w="0" w:type="dxa"/>
            <w:right w:w="108" w:type="dxa"/>
          </w:tblCellMar>
        </w:tblPrEx>
        <w:trPr>
          <w:cantSplit/>
          <w:trHeight w:val="190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9B3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77D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流浪乞讨人员救助</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74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C48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1.宣传落实流浪乞讨人员相关救助政策；</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2.为流浪乞讨人员提供食宿、就医等救助；</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3.协调县公安局等部门开展非辖区户籍流浪乞讨人员返乡工作。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F3C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1.核实流浪乞讨人员身份；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2.对不明身份和非辖区户籍的流浪乞讨人员，及时上报并引导到救助站接受救助；</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3.对辖区户籍的流浪乞讨人员开展临时救助；</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4.做好返乡流浪乞讨人员回归稳固工作。</w:t>
            </w:r>
          </w:p>
        </w:tc>
      </w:tr>
      <w:tr w14:paraId="0069F017">
        <w:tblPrEx>
          <w:tblCellMar>
            <w:top w:w="0" w:type="dxa"/>
            <w:left w:w="108" w:type="dxa"/>
            <w:bottom w:w="0" w:type="dxa"/>
            <w:right w:w="108" w:type="dxa"/>
          </w:tblCellMar>
        </w:tblPrEx>
        <w:trPr>
          <w:cantSplit/>
          <w:trHeight w:val="389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FF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A13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殡葬改革及墓地管理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67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2A84BF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037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49553C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1.牵头负责殡葬改革工作，组织开展殡葬改革政策宣传；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2.拟定全县殡葬管理措施并组织实施；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3.负责审批惠民殡葬救助补贴申请，发放惠民殡葬救助补贴；</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4.统筹规划全县殡葬设施建设，负责公益性公墓建设的审批、使用及管理；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5.落实殡葬行业监督管理责任，定期开展监督检查，对违法违规建设墓葬设施的行为责令限期整改。对拒不整改的，报县综合行政执法局。</w:t>
            </w:r>
          </w:p>
          <w:p w14:paraId="390F1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4B5DC6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负责对违法违规建设墓葬设施的行为进行处罚。</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452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1.开展殡葬改革政策宣传；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2.指导村成立红白理事会；</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3.对符合惠民殡葬救助政策的重点优抚、城乡低保、特困供养等对象进行初审；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4.受理公益性墓地建设、公益性公墓使用申请，并上报县民政局；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5.对农村公益性墓地、集中安葬点和零星墓地进行日常管理，及时制止建造活人墓、豪华墓和硬化墓等行为，并上报县民政局；</w:t>
            </w:r>
          </w:p>
          <w:p w14:paraId="7FEAD6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6.配合县综合行政执法局对违法违规建设墓葬设施的行为进行处罚。</w:t>
            </w:r>
          </w:p>
        </w:tc>
      </w:tr>
      <w:tr w14:paraId="57AACD94">
        <w:tblPrEx>
          <w:tblCellMar>
            <w:top w:w="0" w:type="dxa"/>
            <w:left w:w="108" w:type="dxa"/>
            <w:bottom w:w="0" w:type="dxa"/>
            <w:right w:w="108" w:type="dxa"/>
          </w:tblCellMar>
        </w:tblPrEx>
        <w:trPr>
          <w:cantSplit/>
          <w:trHeight w:val="218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81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050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慈善事业和社会捐助</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2C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E6B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1.开展慈善组织管理与监督、慈善宣传与教育、社会捐助管理与服务工作；</w:t>
            </w:r>
          </w:p>
          <w:p w14:paraId="295349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2.与其他政府部门、社会组织、企业等建立慈善事业合作关系；</w:t>
            </w:r>
          </w:p>
          <w:p w14:paraId="5B6341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3.审核确认慈善救助对象，发放慈善救助资金。</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DF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1.动员本地居民和企业积极参加社会捐助活动，代收、上交、公示捐助资金；</w:t>
            </w:r>
          </w:p>
          <w:p w14:paraId="7C54B6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2.负责慈善救助对象申请的受理和初审。</w:t>
            </w:r>
          </w:p>
        </w:tc>
      </w:tr>
      <w:tr w14:paraId="439EF588">
        <w:tblPrEx>
          <w:tblCellMar>
            <w:top w:w="0" w:type="dxa"/>
            <w:left w:w="108" w:type="dxa"/>
            <w:bottom w:w="0" w:type="dxa"/>
            <w:right w:w="108" w:type="dxa"/>
          </w:tblCellMar>
        </w:tblPrEx>
        <w:trPr>
          <w:cantSplit/>
          <w:trHeight w:val="368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B6E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3EA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行政区划管理和历史地名保护</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A2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2E6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1.负责全县行政区划和地名管理工作；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2.负责街路巷等的命名、更名及备案、公告等工作；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3.负责乡镇行政区划的设立、撤销、变更、政府驻地迁移审核报批和备案、公告等工作；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4.组织开展县级行政区域界线联合检查，负责行政区域界线的勘定和管理工作，处理行政区域边界争议；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5.对损、毁边界界桩或者其他行政区域界线标志物进行处罚；</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6.组织公民、企业和社会组织参与地名文化保护活动。</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60A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1.上报街路巷的命名、更名申请及备案、公告等基础资料；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2.配合梳理上报行政区划设立、撤销、变更、政府驻地迁移等相关基础资料；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3.行政区划变更后，配合行政区域界线勘定及审核校对新的行政区划图；</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4.配合开展所涉及的行政区域界线联合检查；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5.参与处理行政区域边界争议；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6.做好行政区域和界线界桩的管理，对故意损坏或擅自移动界桩等其他破坏行政区域界线标志物的行为及时上报；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7.引导公民、企业和社会组织参与地名文化保护活动。</w:t>
            </w:r>
          </w:p>
        </w:tc>
      </w:tr>
      <w:tr w14:paraId="6B38A34F">
        <w:tblPrEx>
          <w:tblCellMar>
            <w:top w:w="0" w:type="dxa"/>
            <w:left w:w="108" w:type="dxa"/>
            <w:bottom w:w="0" w:type="dxa"/>
            <w:right w:w="108" w:type="dxa"/>
          </w:tblCellMar>
        </w:tblPrEx>
        <w:trPr>
          <w:cantSplit/>
          <w:trHeight w:val="444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F0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15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未成年人防溺水工作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97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县应急管理局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县水利局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4A3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1.组织开展未成年人防溺水宣传教育；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2.负责统筹协调中小学生防溺水工作，指导学校开展防溺水安全宣传教育。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负责做好溺亡事故调查工作。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县应急管理局：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牵头协调专业队伍及时开展溺水救援；组建基层网格化志愿救援力量，并做好培训演练工作。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1.落实县域水域管理责任，组织防溺水专项检查，开展涉险水域隐患排查；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2.负责设立防护栏、防护网、警示标语等防护设施，配置救生圈、救生绳、救生杆等救生设备；</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3.落实引水工程和农业项目蓄水池等水域的管理责任。</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7A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1.开展未成年人防溺水宣传教育；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2.组织力量加强值守和巡防工作；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3.协助县应急管理局培训网格化志愿救援力量；</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4.配合县水利局在有溺水风险的水域设置安全防护设施、警示标志和救护设备等，并加强巡护；</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5.结合日常工作开展塘、库、堰、池等水域安全隐患排查，及时核查并整改群众反映的安全隐患；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6.对群众报告的溺水事故第一时间组织开展救援并上报；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7.协助县公安局开展事故原因调查，并做好溺水未成年人家属思想安抚及其他善后工作。</w:t>
            </w:r>
          </w:p>
        </w:tc>
      </w:tr>
      <w:tr w14:paraId="16ADCA7A">
        <w:tblPrEx>
          <w:tblCellMar>
            <w:top w:w="0" w:type="dxa"/>
            <w:left w:w="108" w:type="dxa"/>
            <w:bottom w:w="0" w:type="dxa"/>
            <w:right w:w="108" w:type="dxa"/>
          </w:tblCellMar>
        </w:tblPrEx>
        <w:trPr>
          <w:cantSplit/>
          <w:trHeight w:val="798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B7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19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03C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食品安全监管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9DA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65F82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2A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4F3317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1.组织开展食品安全法律法规和安全知识宣传培训；</w:t>
            </w:r>
          </w:p>
          <w:p w14:paraId="3A3A84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2.负责食品安全监督管理，制定全县食品安全突发事件应急预案，组织开展食品安全应急演练；</w:t>
            </w:r>
          </w:p>
          <w:p w14:paraId="0824C0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3.对已备案食品摊贩开展食品安全监督管理工作；</w:t>
            </w:r>
          </w:p>
          <w:p w14:paraId="1D1BC2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4.负责对乡镇开展农村集体聚餐食品安全管理工作培训，会同县级相关部门调查处置农村集体聚餐食品安全事故；</w:t>
            </w:r>
          </w:p>
          <w:p w14:paraId="577371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5.牵头开展食品安全隐患排查，会同县级相关部门、乡镇开展食品小作坊、小经营店及摊贩的监督管理，及时排查整治食品安全隐患；</w:t>
            </w:r>
          </w:p>
          <w:p w14:paraId="309EE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6.牵头处置食品安全突发事件，开展市场监督管理领域综合行政执法。</w:t>
            </w:r>
          </w:p>
          <w:p w14:paraId="5BD581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7D4ECA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按照县食品安全委员会成员单位职责分工开展工作。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D75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1.开展食品安全法律法规和安全知识宣传培训；</w:t>
            </w:r>
          </w:p>
          <w:p w14:paraId="2B73FA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2.建立完善食品安全工作机制，将食品安全工作纳入基层治理网格化服务管理体系，建立村食品安全协管员队伍，督促镇、村包保干部落实食品安全责任，开展食品安全应急演练；</w:t>
            </w:r>
          </w:p>
          <w:p w14:paraId="148FCD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3.负责审验食品摊贩备案材料、颁发备案证，并将备案信息告知县市场监督管理局；</w:t>
            </w:r>
          </w:p>
          <w:p w14:paraId="29C24E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加强农村群体性聚餐活动管理，接到举办农村集体聚餐报告时，向举办者、承办者发放《农村集体聚餐食品安全告知书》，签订《农村集体聚餐食品安全承诺书》；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0F662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5.依法查处食品摊贩未备案等违法违规行为；</w:t>
            </w:r>
          </w:p>
          <w:p w14:paraId="563890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6.协助县级有关部门做好食品小作坊、小经营店以及摊贩的监督管理工作，及时排查食品安全隐患；</w:t>
            </w:r>
          </w:p>
          <w:p w14:paraId="278256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7.协助县级有关部门开展食品安全执法和处置突发事件。</w:t>
            </w:r>
          </w:p>
        </w:tc>
      </w:tr>
      <w:tr w14:paraId="392FCF31">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43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四</w:t>
            </w:r>
            <w:r>
              <w:rPr>
                <w:rStyle w:val="18"/>
                <w:rFonts w:hint="eastAsia" w:ascii="黑体" w:hAnsi="黑体" w:eastAsia="黑体" w:cs="黑体"/>
                <w:b w:val="0"/>
                <w:bCs w:val="0"/>
                <w:i w:val="0"/>
                <w:iCs w:val="0"/>
                <w:strike w:val="0"/>
                <w:dstrike w:val="0"/>
                <w:color w:val="auto"/>
                <w:sz w:val="24"/>
                <w:szCs w:val="24"/>
                <w:highlight w:val="none"/>
                <w:lang w:eastAsia="zh-CN" w:bidi="ar"/>
              </w:rPr>
              <w:t>、乡村振兴</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8</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1ACE645A">
        <w:tblPrEx>
          <w:tblCellMar>
            <w:top w:w="0" w:type="dxa"/>
            <w:left w:w="108" w:type="dxa"/>
            <w:bottom w:w="0" w:type="dxa"/>
            <w:right w:w="108" w:type="dxa"/>
          </w:tblCellMar>
        </w:tblPrEx>
        <w:trPr>
          <w:cantSplit/>
          <w:trHeight w:val="741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34F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A85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农业防灾减灾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E9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46B075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46401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48799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37A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4D3C3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1.组织开展农业灾害防控知识的宣传，指导农民针对不同的农作物在生长发育关键时期采取相应的防灾减灾措施；</w:t>
            </w:r>
          </w:p>
          <w:p w14:paraId="437D30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2.负责制定全县农业防灾减灾技术方案并指导实施；</w:t>
            </w:r>
          </w:p>
          <w:p w14:paraId="14F8DB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3.负责农作物病虫害防治技术指导和监督管理工作；</w:t>
            </w:r>
          </w:p>
          <w:p w14:paraId="2DE74A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4.发生农业灾害时，实地核查灾情，评估农业损失，指导乡镇开展抗旱排涝、防冻保苗、抢收抢烘等工作；</w:t>
            </w:r>
          </w:p>
          <w:p w14:paraId="677F33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5.组织开展灾后农业生产恢复。</w:t>
            </w:r>
          </w:p>
          <w:p w14:paraId="6DB00B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1B92E2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1.负责科学调度水利工程，防御江河洪水；</w:t>
            </w:r>
          </w:p>
          <w:p w14:paraId="1BBD23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2.保障农业生产灌溉用水，并在必要时进行应急调水、打井取水。</w:t>
            </w:r>
          </w:p>
          <w:p w14:paraId="488F5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3CDD3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1.开展防灾减灾风险评估，核实统计上报灾情；</w:t>
            </w:r>
          </w:p>
          <w:p w14:paraId="53C09F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2.负责救灾物资的调拨。</w:t>
            </w:r>
          </w:p>
          <w:p w14:paraId="4C537C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6CEBA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负责灾害性天气的预测预报和预警信息的发布，提供全链条、精细化的气象服务。</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BA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1.开展农业灾害防控知识的宣传；</w:t>
            </w:r>
          </w:p>
          <w:p w14:paraId="64933D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2.修订完善镇本级农业防灾减灾应急预案并开展技术培训和实战演练，加强应急抢险队伍管理，配备必要的物资和装备；</w:t>
            </w:r>
          </w:p>
          <w:p w14:paraId="65FCDF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3.加强农业防灾减灾应急值班、值守，及时转发天气预警信息；</w:t>
            </w:r>
          </w:p>
          <w:p w14:paraId="32DDD6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4.组织群众防范应对短临强降雨、大风、冰雹、低温等灾害；</w:t>
            </w:r>
          </w:p>
          <w:p w14:paraId="254CA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5.做好农作物病虫害防治宣传、动员、组织等工作；</w:t>
            </w:r>
          </w:p>
          <w:p w14:paraId="1C56D1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6.发生农业灾害时，开展灾情核查上报，组织群众抗旱排涝、防冻保苗、抢收抢烘等；</w:t>
            </w:r>
          </w:p>
          <w:p w14:paraId="2B951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7.及时发放上级下拨的救灾经费和物资；</w:t>
            </w:r>
          </w:p>
          <w:p w14:paraId="16F1B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8.组织开展灾后农业生产恢复。</w:t>
            </w:r>
          </w:p>
        </w:tc>
      </w:tr>
      <w:tr w14:paraId="16EBFB03">
        <w:tblPrEx>
          <w:tblCellMar>
            <w:top w:w="0" w:type="dxa"/>
            <w:left w:w="108" w:type="dxa"/>
            <w:bottom w:w="0" w:type="dxa"/>
            <w:right w:w="108" w:type="dxa"/>
          </w:tblCellMar>
        </w:tblPrEx>
        <w:trPr>
          <w:cantSplit/>
          <w:trHeight w:val="818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42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0AB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动物疫病防控</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5CD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县财政局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83B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1.组织开展动物防疫防控知识和政策宣传；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2.负责全县动物疫病防控工作技术培训，制定全县重大动物疫情应急预案，负责处置重大动物疫情技术指导；</w:t>
            </w:r>
          </w:p>
          <w:p w14:paraId="20B1CF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3.负责全县动物及动物产品检疫和屠宰检疫监督管理工作，做好官方兽医的任命、培训和业务指导；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4.负责动物疫情监测预警，对动物防疫工作进行监督管理；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5.负责动物疫病及人畜共患病的监测、检测、诊断、流行病学调查、疫情报告、预防控制等技术工作；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6.负责病死畜禽无害化处理监督管理，指导乡镇规范采样、消毒、开展动物疫情排查、染疫动物扑杀现场工作，指导乡镇处置疑似动物疫情；</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7.负责动物重大疫病应急物资储备，统筹调配；</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8.加强生猪运输车辆备案管理，查处违规调运、非法屠宰等案件；</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9.负责动物疫病净化、消灭的技术工作，指导、督促乡镇对江河、湖泊、水库等水域发现的死亡畜禽进行收集、处置、溯源；</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10.负责畜禽应激反应补贴、扑杀补贴、无害化处理补贴等审核。</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县财政局：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保障动物防疫工作及重大动物疫病应急管理的相关经费。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1.查处畜禽肉制品交易环节违法违规行为；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2.开展肉食品冷库、冷链排查。</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BC4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1.开展动物防疫防控知识和政策宣传；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2.组织开展动物重大疫病强制免疫工作；</w:t>
            </w:r>
          </w:p>
          <w:p w14:paraId="3A61E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3.加强对官方兽医的日常管理，督促官方兽医对动物、动物产品实施现场检疫，检疫合格的，出具检疫证明、加施检疫标志，并对检疫结论负责；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5.发现江河、湖泊、水库等水域内的死亡畜禽，及时上报县农业农村局，组织收集、处理并溯源农村地区发现的死亡畜禽；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6.配合落实动物重大疫病应急物资储备的日常管理；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7.发现违规调运畜禽、非法屠宰等线索，及时上报县农业农村局；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8.负责应激反应补贴、扑杀补贴、无害化处理补贴的申报和初审。</w:t>
            </w:r>
          </w:p>
        </w:tc>
      </w:tr>
      <w:tr w14:paraId="21269212">
        <w:tblPrEx>
          <w:tblCellMar>
            <w:top w:w="0" w:type="dxa"/>
            <w:left w:w="108" w:type="dxa"/>
            <w:bottom w:w="0" w:type="dxa"/>
            <w:right w:w="108" w:type="dxa"/>
          </w:tblCellMar>
        </w:tblPrEx>
        <w:trPr>
          <w:cantSplit/>
          <w:trHeight w:val="461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95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1E3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高标准农田建设和管理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A9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DEC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1.组织开展高标准农田有关法律法规和政策宣传；</w:t>
            </w:r>
          </w:p>
          <w:p w14:paraId="7D529B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2.负责全县高标准农田建设总体规划、年度规划、项目储备、项目申报和审批，以及项目组织实施、初步验收等；</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3.处理高标准农田建设实施过程中的问题，依法依规处理项目建设过程中强揽工程、非法阻工等行为；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4.建立健全高标准农田建设质量管理体系、制度和标准，负责项目的监督管理，加强工程质量监管；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5.督促项目业主（法人）移交验收合格后的高标准农田建设基础设施，设立公示牌，将高标准农田的位置、范围向社会公告，并及时处置乡镇上报问题；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6.加强耕地质量调查和监测评价，动态监测高标准农田污染和地力变化状况。</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6FA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1.开展高标准农田有关法律法规和政策宣传，引导群众积极支持配合项目建设；</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2.协助高标准农田建设项目规划、实施，开展初步验收；</w:t>
            </w:r>
          </w:p>
          <w:p w14:paraId="4BCFD0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3.作为项目实施业主单位时，协助做好项目规划设计，牵头做好参建单位招标、施工建设以及竣工自验等工作；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4.协助处理高标准农田建设实施过程中强揽工程、非法阻工等行为，化解项目实施过程中的矛盾纠纷；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5.落实日常管护主体责任，接收验收合格后的高标准农田及配套设施，负责耕地流转主体引进、产业发展等工作，做好日常管护巡查工作，发现能够处理的问题及时处置，不能处理的立即上报；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6.协助开展耕地质量调查和监测评价，动态监测高标准农田污染和地力变化状况。</w:t>
            </w:r>
          </w:p>
        </w:tc>
      </w:tr>
      <w:tr w14:paraId="6CB41D18">
        <w:tblPrEx>
          <w:tblCellMar>
            <w:top w:w="0" w:type="dxa"/>
            <w:left w:w="108" w:type="dxa"/>
            <w:bottom w:w="0" w:type="dxa"/>
            <w:right w:w="108" w:type="dxa"/>
          </w:tblCellMar>
        </w:tblPrEx>
        <w:trPr>
          <w:cantSplit/>
          <w:trHeight w:val="358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D6E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9E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农产品品牌创建与培育保护</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485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县农业农村局县市场监督管理局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4C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5D1C21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1.组织开展农产品品牌建设政策宣传；</w:t>
            </w:r>
          </w:p>
          <w:p w14:paraId="31BA2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2.负责农产品品牌的创建规划、培育、推广；</w:t>
            </w:r>
          </w:p>
          <w:p w14:paraId="0C07B2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3.加强农产品品牌监管保护；</w:t>
            </w:r>
          </w:p>
          <w:p w14:paraId="0E004B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4.做好品牌农产品进入批发、零售市场或生产加工企业前的质量监管。</w:t>
            </w:r>
          </w:p>
          <w:p w14:paraId="1A817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75C9A4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1.负责指导相关农产品生产经营者开展商标注册、地理标志保护产品申报；</w:t>
            </w:r>
          </w:p>
          <w:p w14:paraId="5CD3E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2.负责市场销售环节农产品商标、地理标志保护产品和专用标志的监管和执法工作。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39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1.开展农产品品牌建设政策宣传；</w:t>
            </w:r>
          </w:p>
          <w:p w14:paraId="56DE1E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2.协助开展农产品品牌培育、申报；</w:t>
            </w:r>
          </w:p>
          <w:p w14:paraId="518BA5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3.协助做好品牌农产品在生产环节的质量监管，防范农产品早采早摘和违规使用农业投入品；</w:t>
            </w:r>
          </w:p>
          <w:p w14:paraId="73015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4.收集仿冒、以次充好等损害农产品品牌形象的行为并及时上报县市场监管局。</w:t>
            </w:r>
          </w:p>
        </w:tc>
      </w:tr>
      <w:tr w14:paraId="537A7496">
        <w:tblPrEx>
          <w:tblCellMar>
            <w:top w:w="0" w:type="dxa"/>
            <w:left w:w="108" w:type="dxa"/>
            <w:bottom w:w="0" w:type="dxa"/>
            <w:right w:w="108" w:type="dxa"/>
          </w:tblCellMar>
        </w:tblPrEx>
        <w:trPr>
          <w:cantSplit/>
          <w:trHeight w:val="576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363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301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农产品质量安全监督管理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F1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426EE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2C9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1.组织开展农产品质量安全相关知识、政策、法律法规宣传、技能培训；</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r>
              <w:rPr>
                <w:rFonts w:hint="eastAsia" w:ascii="宋体" w:hAnsi="宋体" w:eastAsia="宋体" w:cs="宋体"/>
                <w:color w:val="auto"/>
                <w:sz w:val="21"/>
                <w:szCs w:val="21"/>
                <w:highlight w:val="none"/>
                <w:lang w:val="en-US" w:eastAsia="zh-CN" w:bidi="ar"/>
              </w:rPr>
              <w:t>；</w:t>
            </w:r>
          </w:p>
          <w:p w14:paraId="384A4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3.负责农产品进入批发、零售市场或生产加工企业前的质量安全监督管理；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4.开展农产品质量安全监督抽查检测、风险监测和风险评估；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5.负责农产品质量安全标准的组织实施，开展产地准出和质量追溯等工作；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w:t>
            </w:r>
            <w:r>
              <w:rPr>
                <w:rFonts w:hint="eastAsia" w:ascii="宋体" w:hAnsi="宋体" w:eastAsia="宋体" w:cs="宋体"/>
                <w:color w:val="auto"/>
                <w:spacing w:val="-6"/>
                <w:sz w:val="21"/>
                <w:szCs w:val="21"/>
                <w:highlight w:val="none"/>
                <w:lang w:val="en-US" w:eastAsia="zh-CN" w:bidi="ar"/>
              </w:rPr>
              <w:t>制定本行政区域内的农产品质量安全突发事件应急预案，处置农产品质量安全突发事件，接收处理乡镇报送的农产品质量安全信息；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7.牵头建立健全农产品质量安全全程监督管理协作机制；</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8.负责开展兽用抗菌药减量化行动；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pacing w:val="-6"/>
                <w:sz w:val="21"/>
                <w:szCs w:val="21"/>
                <w:highlight w:val="none"/>
                <w:lang w:val="en-US" w:eastAsia="zh-CN" w:bidi="ar"/>
              </w:rPr>
              <w:t>对绿色食品生产及绿色食品标志使用的监督检查（不含监督抽查）。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1.负责农产品进入批发、零售市场或者生产加工企业后的质量安全监督管理；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2.及时核实并向县农业农村局通报农产品质量安全风险信息。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承担职责范围内的农产品质量安全监管工作。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972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1.开展农产品质量安全相关知识、政策、法律法规宣传；</w:t>
            </w:r>
          </w:p>
          <w:p w14:paraId="564248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2.协助县农业农村局做好农产品质量追溯、农业投入品等农产品质量安全监督管理工作；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3.负责农产品快速检测，协助县农业农村局进行农产品抽样监测；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4.收集农产品质量安全相关信息并及时上报县农业农村局；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5.修订完善农产品质量安全突发事件应急预案，按权限处理农产品质量安全突发事件。</w:t>
            </w:r>
          </w:p>
        </w:tc>
      </w:tr>
      <w:tr w14:paraId="4F079014">
        <w:tblPrEx>
          <w:tblCellMar>
            <w:top w:w="0" w:type="dxa"/>
            <w:left w:w="108" w:type="dxa"/>
            <w:bottom w:w="0" w:type="dxa"/>
            <w:right w:w="108" w:type="dxa"/>
          </w:tblCellMar>
        </w:tblPrEx>
        <w:trPr>
          <w:cantSplit/>
          <w:trHeight w:val="238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CED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223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兑付惠农补贴</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0E9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县财政局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81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1.组织开展惠农补贴相关政策宣传；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2.制定惠农补贴实施方案；</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3.审核惠农补贴申报资料，并开展信息录入、公示、资金兑付，整理归档补贴资料；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4.核实并处置违规申领惠农补贴的行为。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县财政局：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1.负责资金筹集拨付；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2.加强补贴资金管理，确保专款专用。</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63D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1.开展惠农补贴相关政策宣传；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2.组织农户进行申报，负责惠农补贴事项核实、公示、上报、“一卡通”录入等工作；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3.建立补贴事项台账并公示；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4.上报违规申领惠农补贴的线索。</w:t>
            </w:r>
          </w:p>
        </w:tc>
      </w:tr>
      <w:tr w14:paraId="21026D19">
        <w:tblPrEx>
          <w:tblCellMar>
            <w:top w:w="0" w:type="dxa"/>
            <w:left w:w="108" w:type="dxa"/>
            <w:bottom w:w="0" w:type="dxa"/>
            <w:right w:w="108" w:type="dxa"/>
          </w:tblCellMar>
        </w:tblPrEx>
        <w:trPr>
          <w:cantSplit/>
          <w:trHeight w:val="442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82C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0E5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“大棚房”问题清理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1A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县农业农村局县自然资源局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904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27A3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1.组织开展“大棚房”问题整治政策宣传，</w:t>
            </w:r>
          </w:p>
          <w:p w14:paraId="59749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2.联合县自然资源局不定期开展“大棚房”问题排查；</w:t>
            </w:r>
          </w:p>
          <w:p w14:paraId="110230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3.联合县自然资源局对排查清理发现及乡镇上报的“大棚房”违法违规问题，建立问题台账；</w:t>
            </w:r>
          </w:p>
          <w:p w14:paraId="388525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4.协助县自然资源局对违法违规占用耕地建设的“大棚房”进行处理。</w:t>
            </w:r>
          </w:p>
          <w:p w14:paraId="723A93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52F523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1.对设施用地及时完成上图入库，定期公开设施农业用地备案信息和设施农业台账信息；</w:t>
            </w:r>
          </w:p>
          <w:p w14:paraId="08403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2.建立举报制度，设立举报电话、信箱，畅通举报渠道；</w:t>
            </w:r>
          </w:p>
          <w:p w14:paraId="731120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3.对发现的“大棚房”问题进行核实和处理；</w:t>
            </w:r>
          </w:p>
          <w:p w14:paraId="0DEB1E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4.联合县农业农村局对完成整改的“大棚房”问题开展“回头看”，防止反弹。</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AB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1.开展“大棚房”问题整治政策宣传，公布举报电话、信箱；</w:t>
            </w:r>
          </w:p>
          <w:p w14:paraId="1AAAB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2.结合日常工作开展排查，对发现的“大棚房”问题，上报县农业农村局、县自然资源局，并督促相关责任人及时整改；</w:t>
            </w:r>
          </w:p>
          <w:p w14:paraId="680444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3.协助上级部门查处违法违规建设“大棚房”行为；</w:t>
            </w:r>
          </w:p>
          <w:p w14:paraId="5A6FAF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4.做好设施农业用地退出管理，督促责任人复垦复耕；</w:t>
            </w:r>
          </w:p>
          <w:p w14:paraId="2FA573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5.配合县自然资源局、县农业农村局开展“大棚房”问题整改回头看。</w:t>
            </w:r>
          </w:p>
        </w:tc>
      </w:tr>
      <w:tr w14:paraId="04008ED3">
        <w:tblPrEx>
          <w:tblCellMar>
            <w:top w:w="0" w:type="dxa"/>
            <w:left w:w="108" w:type="dxa"/>
            <w:bottom w:w="0" w:type="dxa"/>
            <w:right w:w="108" w:type="dxa"/>
          </w:tblCellMar>
        </w:tblPrEx>
        <w:trPr>
          <w:cantSplit/>
          <w:trHeight w:val="371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6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30E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落实脱贫人口小额信贷、跨区域务工交通补贴、雨露计划等惠民政策</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47D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2D0C1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235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0F050B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1.组织开展各项惠民政策宣传，加强补贴资金管理，落实专款专用；</w:t>
            </w:r>
          </w:p>
          <w:p w14:paraId="7F456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2.向银行提供和登记脱贫人口监测对象名单，协助贷款银行做好脱贫人口小额信贷准入关，协助开展贷款使用监督等工作；</w:t>
            </w:r>
          </w:p>
          <w:p w14:paraId="107DE4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3.录入脱贫人口小额信贷数据，做好贷款统计监测和分析工作；</w:t>
            </w:r>
          </w:p>
          <w:p w14:paraId="7FB83C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4.审核风险代偿和财政贴息资料；</w:t>
            </w:r>
          </w:p>
          <w:p w14:paraId="151AA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5.审核乡镇上报的雨露计划学生信息，并兑付资金。</w:t>
            </w:r>
          </w:p>
          <w:p w14:paraId="53B1AC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0413D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1.组织开展脱贫人口跨区域务工就业交通补助政策宣传；</w:t>
            </w:r>
          </w:p>
          <w:p w14:paraId="327500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2.审核乡镇上报的脱贫人口跨区域务工就业交通补助名单。</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69F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1.开展各项惠民政策宣传；</w:t>
            </w:r>
          </w:p>
          <w:p w14:paraId="1FA93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2.审核脱贫人口小额信贷申请并推荐给贷款银行；</w:t>
            </w:r>
          </w:p>
          <w:p w14:paraId="5B1253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3.协助贷款银行催收贷款本息，参与贷款银行对脱贫人口小额信贷风险代偿核实（死亡核实）工作；</w:t>
            </w:r>
          </w:p>
          <w:p w14:paraId="69A2E6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4.核实脱贫人口小额信贷财政贴息资料，并录入“一卡通”平台；</w:t>
            </w:r>
          </w:p>
          <w:p w14:paraId="45338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5.核实脱贫人口跨区域务工就业交通补助、雨露计划申请相关资料，对符合补助条件的对象进行公示，并录入“一卡通”平台。</w:t>
            </w:r>
          </w:p>
        </w:tc>
      </w:tr>
      <w:tr w14:paraId="768F6E1E">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23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五</w:t>
            </w:r>
            <w:r>
              <w:rPr>
                <w:rStyle w:val="18"/>
                <w:rFonts w:hint="eastAsia" w:ascii="黑体" w:hAnsi="黑体" w:eastAsia="黑体" w:cs="黑体"/>
                <w:b w:val="0"/>
                <w:bCs w:val="0"/>
                <w:i w:val="0"/>
                <w:iCs w:val="0"/>
                <w:strike w:val="0"/>
                <w:dstrike w:val="0"/>
                <w:color w:val="auto"/>
                <w:sz w:val="24"/>
                <w:szCs w:val="24"/>
                <w:highlight w:val="none"/>
                <w:lang w:eastAsia="zh-CN" w:bidi="ar"/>
              </w:rPr>
              <w:t>、自然资源</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10</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5F7BA24">
        <w:tblPrEx>
          <w:tblCellMar>
            <w:top w:w="0" w:type="dxa"/>
            <w:left w:w="108" w:type="dxa"/>
            <w:bottom w:w="0" w:type="dxa"/>
            <w:right w:w="108" w:type="dxa"/>
          </w:tblCellMar>
        </w:tblPrEx>
        <w:trPr>
          <w:cantSplit/>
          <w:trHeight w:val="276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CEB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22B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古树名木管理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AF0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7B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1.组织开展古树名木保护知识宣传；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2.负责制定古树名木保护方案并组织实施；</w:t>
            </w:r>
          </w:p>
          <w:p w14:paraId="2A6B49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3.开展古树名木资源监测调查，对古树实施动态管理；</w:t>
            </w:r>
          </w:p>
          <w:p w14:paraId="0D0C7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4.负责古树名木资源普查，开展核实认定、登记造册、统一编号、挂牌等工作；</w:t>
            </w:r>
          </w:p>
          <w:p w14:paraId="750307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5.定期组织专业技术人员或者通过购买服务的方式对古树名木开展专业养护；</w:t>
            </w:r>
          </w:p>
          <w:p w14:paraId="2830A9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6.对接收到的古树名木遭受侵害、生长异常情况，组织人员进行现场调查开展抢救复壮工作；</w:t>
            </w:r>
          </w:p>
          <w:p w14:paraId="418492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7.督促各乡镇落实古树名木离任交接制度；</w:t>
            </w:r>
          </w:p>
          <w:p w14:paraId="149EC5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pacing w:val="-6"/>
                <w:sz w:val="21"/>
                <w:szCs w:val="21"/>
                <w:highlight w:val="none"/>
                <w:lang w:val="en-US" w:eastAsia="zh-CN" w:bidi="ar"/>
              </w:rPr>
              <w:t>对破坏古树名木及保护设施的违法线索进行核实调查，依法处置。</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38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1.开展古树名木保护知识宣传；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2.配合开展古树名木资源普查、调查、挂牌，登记造册并上报；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3.确定养护人员并签订养护责任书，开展日常巡护，发现古树名木生长异常或受到损害的，及时上报，配合开展古树名木抢救复壮工作；</w:t>
            </w:r>
          </w:p>
          <w:p w14:paraId="58EA75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4.落实古树名木离任交接制度；</w:t>
            </w:r>
          </w:p>
          <w:p w14:paraId="41EAFE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5.及时上报破坏古树名木及保护设施的违法线索，配合开展违法行为调查处置。</w:t>
            </w:r>
          </w:p>
        </w:tc>
      </w:tr>
      <w:tr w14:paraId="785BB5DC">
        <w:tblPrEx>
          <w:tblCellMar>
            <w:top w:w="0" w:type="dxa"/>
            <w:left w:w="108" w:type="dxa"/>
            <w:bottom w:w="0" w:type="dxa"/>
            <w:right w:w="108" w:type="dxa"/>
          </w:tblCellMar>
        </w:tblPrEx>
        <w:trPr>
          <w:cantSplit/>
          <w:trHeight w:val="489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0E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29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B52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野生动物保护</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4B0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48232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B704E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47EAA3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632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6897EA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1.组织开展陆生野生动物保护法律法规宣传；</w:t>
            </w:r>
          </w:p>
          <w:p w14:paraId="061929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2.定期组织对陆生野生动物及其栖息地状况进行调查、监测和评估，核实并查处涉及陆生野生动物保护的违法行为；</w:t>
            </w:r>
          </w:p>
          <w:p w14:paraId="562C96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3.组织开展陆生野生动物救助工作；</w:t>
            </w:r>
          </w:p>
          <w:p w14:paraId="314CCD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4.核实野生动物损毁庄稼情况，并进行赔偿。</w:t>
            </w:r>
          </w:p>
          <w:p w14:paraId="1CBBB7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46FB89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1.组织开展水生野生动物保护法律法规宣传；</w:t>
            </w:r>
          </w:p>
          <w:p w14:paraId="4F9F89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2.定期组织对水生野生动物及其栖息地状况进行调查、监测和评估，核实并查处涉及水生野生动物保护的违法行为；</w:t>
            </w:r>
          </w:p>
          <w:p w14:paraId="17F657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3.组织开展水生野生动物救助工作。</w:t>
            </w:r>
          </w:p>
          <w:p w14:paraId="2019B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28FDC7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1.负责对商品交易市场、网络交易平台等进行监管，查处非法买卖野生动物及其制品的行为；</w:t>
            </w:r>
          </w:p>
          <w:p w14:paraId="3A0D9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2.加强对餐饮服务场所的检查，对经营野生动物及其制品的行为进行查处。</w:t>
            </w:r>
          </w:p>
          <w:p w14:paraId="432D55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360DDA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1.依法受理有关部门移送的野生动物保护方面违法线索，侦办涉及野生动物保护方面的刑事案件；</w:t>
            </w:r>
          </w:p>
          <w:p w14:paraId="54306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开展联合执法行动，打击非法猎捕、运输、交易野生动物等行为。</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9DF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1.开展野生动物保护法律法规宣传；</w:t>
            </w:r>
          </w:p>
          <w:p w14:paraId="20E854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2.结合日常工作开展巡查，对违法猎捕、捕捞、运输、交易以及破坏野生动物栖息地的行为进行制止并上报县级相关部门；</w:t>
            </w:r>
          </w:p>
          <w:p w14:paraId="6E49F9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3.协助县级相关部门开展野生动物救助工作；</w:t>
            </w:r>
          </w:p>
          <w:p w14:paraId="53AE6C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4.协助开展野生动物损毁庄稼的赔偿初验工作。</w:t>
            </w:r>
          </w:p>
        </w:tc>
      </w:tr>
      <w:tr w14:paraId="7B08F6A7">
        <w:tblPrEx>
          <w:tblCellMar>
            <w:top w:w="0" w:type="dxa"/>
            <w:left w:w="108" w:type="dxa"/>
            <w:bottom w:w="0" w:type="dxa"/>
            <w:right w:w="108" w:type="dxa"/>
          </w:tblCellMar>
        </w:tblPrEx>
        <w:trPr>
          <w:cantSplit/>
          <w:trHeight w:val="226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E2A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97C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退耕还林工程及天然林管理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A0F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B5E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1.组织开展退耕还林、天然林保护等相关政策宣传；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2.制定退耕还林工程实施方案，并组织实施；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3.指导乡镇开展退耕还林成效自查，审核乡镇上报的补偿信息，兑付补偿资金；</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4.编制全县天然林保护规划，组织开展天然林保护“落界小班”（根据下发的图斑确定现场界限）工作；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5.组织开展天然林保护巡护，及时处置乡镇上报的破坏天然林资源的行为。</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5E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1.开展退耕还林、天然林保护等相关政策宣传；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2.协助实施退耕还林工程；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3.开展退耕还林成效自查，核实补偿信息并进行公示、录入“一卡通”平台；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4.落实天然林保护规划，开展天然林保护“落界小班”（根据下发的图斑确定现场界限）工作；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5.协助开展划定的天然林保护责任区巡护，制止破坏天然林资源的行为并上报。</w:t>
            </w:r>
          </w:p>
        </w:tc>
      </w:tr>
      <w:tr w14:paraId="452B7F95">
        <w:tblPrEx>
          <w:tblCellMar>
            <w:top w:w="0" w:type="dxa"/>
            <w:left w:w="108" w:type="dxa"/>
            <w:bottom w:w="0" w:type="dxa"/>
            <w:right w:w="108" w:type="dxa"/>
          </w:tblCellMar>
        </w:tblPrEx>
        <w:trPr>
          <w:cantSplit/>
          <w:trHeight w:val="473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83C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67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设施农业用地管理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D23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85E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县自然资源局：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1.引导设施农业用地选址和节约集约利用土地，落实使用永久基本农田补划工作；</w:t>
            </w:r>
          </w:p>
          <w:p w14:paraId="570EF1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2.核查设施农业用地是否符合国土空间规划，是否占用永久基本农田、生态保护红线等限制性区域；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3.对乡镇提交的设施农业用地备案资料依法依规上图入库，并办理土地变更调查登记；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4.定期对备案的设施农业用地进行抽查，依法查处擅自改变用途或超范围建设等行为。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1.依据国家及省级政策，制定本县设施农业用地备案的具体细则，明确用地标准（如规模上限、选址要求等）；</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2.核查设施农业用地是否符合农业发展规划；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3.审查设施农业用地是否属于农业生产经营范围（如种植、养殖、仓储等）；</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4.对设施农业用地提出建议（如养殖场环保要求、种植大棚技术规范等）。</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B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2.审核申请材料（包括用地协议、土地权属证明、建设方案等）的真实性和完整性，对符合使用条件的进行备案并报县农业农村局、县自然资源局；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3.加强对备案设施农业用地监管，严格按照审批用途使用，制止并上报擅自改变用途或超范围建设等行为；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4.设施农业用地使用期满后，督促办理复垦或续期手续，防止土地闲置或非农化。</w:t>
            </w:r>
          </w:p>
        </w:tc>
      </w:tr>
      <w:tr w14:paraId="476EA515">
        <w:tblPrEx>
          <w:tblCellMar>
            <w:top w:w="0" w:type="dxa"/>
            <w:left w:w="108" w:type="dxa"/>
            <w:bottom w:w="0" w:type="dxa"/>
            <w:right w:w="108" w:type="dxa"/>
          </w:tblCellMar>
        </w:tblPrEx>
        <w:trPr>
          <w:cantSplit/>
          <w:trHeight w:val="116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427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DA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林业有害生物防治及成效调查</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C88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EF5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1.组织开展林业有害生物防治相关法律法规及政策宣传；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2.负责林业有害生物防治及成效调查，制定防治方案；</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3.负责对疫木进行采样和处理；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4.及时处置乡镇上报的问题。</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3D4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pacing w:val="-6"/>
                <w:sz w:val="21"/>
                <w:szCs w:val="21"/>
                <w:highlight w:val="none"/>
                <w:lang w:val="en-US" w:eastAsia="zh-CN" w:bidi="ar"/>
              </w:rPr>
              <w:t>开展林业有害生物防治相关法律法规及政策宣传；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2.协助开展林业有害生物防治及成效调查；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3.协助对疫木进行采样和处理；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4.结合日常工作开展巡查，发现问题并上报。</w:t>
            </w:r>
          </w:p>
        </w:tc>
      </w:tr>
      <w:tr w14:paraId="0B7739FD">
        <w:tblPrEx>
          <w:tblCellMar>
            <w:top w:w="0" w:type="dxa"/>
            <w:left w:w="108" w:type="dxa"/>
            <w:bottom w:w="0" w:type="dxa"/>
            <w:right w:w="108" w:type="dxa"/>
          </w:tblCellMar>
        </w:tblPrEx>
        <w:trPr>
          <w:cantSplit/>
          <w:trHeight w:val="224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FE9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14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镇、村庄国土空间规划编制</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A5A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01B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1.组织编制国土空间总体规划、详细规划、村庄规划；</w:t>
            </w:r>
          </w:p>
          <w:p w14:paraId="264FC0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2.组织专家审查国土空间总体规划、详细规划、村庄规划；</w:t>
            </w:r>
          </w:p>
          <w:p w14:paraId="541856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3.对乡镇上报的详细规划与规划成果，按照程序报批。</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1E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1.配合编制和审查乡镇国土空间总体规划、详细规划草案；</w:t>
            </w:r>
          </w:p>
          <w:p w14:paraId="13BA7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2.对城镇开发边界外的乡村地区，组织编制“多规合一”的实用性村庄规划并上报；</w:t>
            </w:r>
          </w:p>
          <w:p w14:paraId="02B17B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3.梳理村庄发展建设现状情况，调查村民发展意愿，提出村庄发展的方向和主导产业类型，征求意见并公示；</w:t>
            </w:r>
          </w:p>
          <w:p w14:paraId="75ACD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4.研究审议村庄规划初步成果并上报。</w:t>
            </w:r>
          </w:p>
        </w:tc>
      </w:tr>
      <w:tr w14:paraId="7534E58E">
        <w:tblPrEx>
          <w:tblCellMar>
            <w:top w:w="0" w:type="dxa"/>
            <w:left w:w="108" w:type="dxa"/>
            <w:bottom w:w="0" w:type="dxa"/>
            <w:right w:w="108" w:type="dxa"/>
          </w:tblCellMar>
        </w:tblPrEx>
        <w:trPr>
          <w:cantSplit/>
          <w:trHeight w:val="559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975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F47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“两违”（违法用地、违法建设）整治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0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293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1.组织开展土地管理法律法规及打击违法用地、违法建设相关政策的宣传教育；</w:t>
            </w:r>
          </w:p>
          <w:p w14:paraId="2C89C0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2.负责全县土地监察工作，对违反土地管理法律法规的行为进行监督检查和处置；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4.指导乡镇做好违法占地行政处罚案件中“没收在非法占用的土地上新建的建筑物和其他设施”的接收管理和处置工作；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5.负责对违反城乡规划法的城镇建设行为进行监督检查和处置。</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A8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1.开展土地管理法律法规及打击违法用地、违法建设相关政策的宣传教育；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2.组织开展日常巡查，发现违法建设行为及时制止并立即上报；</w:t>
            </w:r>
          </w:p>
          <w:p w14:paraId="2B5A5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个人或企业私搭乱建、违法占地、违法建设的行为，督促责任主体进行整改；拒不整改的，针对不同情况的违法行为相应进行处理：①对国土空间规划区内国有土地违法占地及未按规划许可进行建设的违法行为，及时上报；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5.组织或协助上级有关部门实施违法建筑拆除和善后工作；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6.做好违法占地行政处罚案件中“没收在非法占用的土地上新建的建筑物和其他设施”的接收管理和处置工作。</w:t>
            </w:r>
          </w:p>
        </w:tc>
      </w:tr>
      <w:tr w14:paraId="51BCFF85">
        <w:tblPrEx>
          <w:tblCellMar>
            <w:top w:w="0" w:type="dxa"/>
            <w:left w:w="108" w:type="dxa"/>
            <w:bottom w:w="0" w:type="dxa"/>
            <w:right w:w="108" w:type="dxa"/>
          </w:tblCellMar>
        </w:tblPrEx>
        <w:trPr>
          <w:cantSplit/>
          <w:trHeight w:val="312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176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3F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矿产勘查、开采管理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4CB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1EB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1.组织编制矿产资源总体规划；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2.制定矿权出让计划，开展矿业权出让工作；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3.打击非法盗采、越界开采行为，对乡镇上报的违法开采线索进行处置；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4.督促矿业权人开展生态修复；</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5.开展日常矿山检查。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1.负责权限内矿山建设项目环评文件审批工作；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2.对矿山开采过程中的环境污染防治措施落实情况进行监督检查，督促整改环境问题；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3.对矿山闭坑后的生态修复工作进行指导与监管。</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2C8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1.配合县自然资源局编制矿产资源总体规划，收集上报矿产资源勘查和开采的意见和问题；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2.结合日常工作开展巡查，及时制止并上报违法开采线索；</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3.协助监督矿山企业落实环保措施，上报环境污染问题；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4.协助监督矿山生态修复工作，反馈修复进度与问题，参与生态修复竣工验收，组织村集体接收已完成生态修复验收的闭坑矿山土地；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5.调解因矿产资源开发引发的矛盾纠纷。</w:t>
            </w:r>
          </w:p>
        </w:tc>
      </w:tr>
      <w:tr w14:paraId="2CEE53DB">
        <w:tblPrEx>
          <w:tblCellMar>
            <w:top w:w="0" w:type="dxa"/>
            <w:left w:w="108" w:type="dxa"/>
            <w:bottom w:w="0" w:type="dxa"/>
            <w:right w:w="108" w:type="dxa"/>
          </w:tblCellMar>
        </w:tblPrEx>
        <w:trPr>
          <w:cantSplit/>
          <w:trHeight w:val="234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D4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BB4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实施耕地整改恢复、土地进出平衡、土地开发复垦项目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3DE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45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1.组织开展耕地整改恢复、耕地进出平衡、补充耕地项目实施相关政策宣传；</w:t>
            </w:r>
          </w:p>
          <w:p w14:paraId="375DB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2.负责组织补充耕地项目入库、立项工作的评审论证、财政评审；</w:t>
            </w:r>
          </w:p>
          <w:p w14:paraId="6B6E1E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3.负责组织补充耕地项目实施、监督管理、竣工验收及技术服务等工作，及时兑付资金；</w:t>
            </w:r>
          </w:p>
          <w:p w14:paraId="7AC557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4.负责统筹安排耕地整改、恢复和举证工作。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256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1.配合开展耕地整改恢复、耕地进出平衡、补充耕地项目实施相关政策宣传；</w:t>
            </w:r>
          </w:p>
          <w:p w14:paraId="5ABFC7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2.收集项目区群众对补充耕地项目规划设计的意见建议，向县自然资源局进行反馈；</w:t>
            </w:r>
          </w:p>
          <w:p w14:paraId="285091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3.配合对补充耕地项目进行规划、实施、验收，开展矛盾调处；</w:t>
            </w:r>
          </w:p>
          <w:p w14:paraId="40018F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4.对耕地整改恢复情况进行核实；</w:t>
            </w:r>
          </w:p>
          <w:p w14:paraId="0833FB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5.承担补充耕地项目基础设施后期管护，对新增和恢复耕地进行后期管护和利用。</w:t>
            </w:r>
          </w:p>
        </w:tc>
      </w:tr>
      <w:tr w14:paraId="740E85B4">
        <w:tblPrEx>
          <w:tblCellMar>
            <w:top w:w="0" w:type="dxa"/>
            <w:left w:w="108" w:type="dxa"/>
            <w:bottom w:w="0" w:type="dxa"/>
            <w:right w:w="108" w:type="dxa"/>
          </w:tblCellMar>
        </w:tblPrEx>
        <w:trPr>
          <w:cantSplit/>
          <w:trHeight w:val="272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71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11E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实施土地增减挂钩项目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54E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1A2538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EC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171EA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1.开展土地增减挂钩项目的政策宣传；</w:t>
            </w:r>
          </w:p>
          <w:p w14:paraId="353A71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2.负责编制土地增减挂钩项目实施规划；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3.做好土地增减挂钩项目工作衔接、协调联络、技术指导、业务规范、项目推进、资金监管等工作。</w:t>
            </w:r>
          </w:p>
          <w:p w14:paraId="6C034A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52862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指导项目区复垦耕地的等级提升与产业发展。</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BE2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1.开展土地增减挂钩项目的政策宣传及群众动员工作；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2.收集建设项目的用地需求，初步核实是否符合发展规划；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3.对拟转用土地的权属、地类、面积实地核查，组织村集体和农户确认；</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4.监督农转用土地按批准用途使用，防止擅自改变用途或闲置浪费；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5.调处矛盾纠纷；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6.负责复垦后耕地的管护和利用。</w:t>
            </w:r>
          </w:p>
        </w:tc>
      </w:tr>
      <w:tr w14:paraId="6B146810">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4E3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六</w:t>
            </w:r>
            <w:r>
              <w:rPr>
                <w:rStyle w:val="18"/>
                <w:rFonts w:hint="eastAsia" w:ascii="黑体" w:hAnsi="黑体" w:eastAsia="黑体" w:cs="黑体"/>
                <w:b w:val="0"/>
                <w:bCs w:val="0"/>
                <w:i w:val="0"/>
                <w:iCs w:val="0"/>
                <w:strike w:val="0"/>
                <w:dstrike w:val="0"/>
                <w:color w:val="auto"/>
                <w:sz w:val="24"/>
                <w:szCs w:val="24"/>
                <w:highlight w:val="none"/>
                <w:lang w:eastAsia="zh-CN" w:bidi="ar"/>
              </w:rPr>
              <w:t>、生态环保</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9</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5630CBF4">
        <w:tblPrEx>
          <w:tblCellMar>
            <w:top w:w="0" w:type="dxa"/>
            <w:left w:w="108" w:type="dxa"/>
            <w:bottom w:w="0" w:type="dxa"/>
            <w:right w:w="108" w:type="dxa"/>
          </w:tblCellMar>
        </w:tblPrEx>
        <w:trPr>
          <w:cantSplit/>
          <w:trHeight w:val="345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9B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557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水土保持</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05E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县林业局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D19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1.组织开展水土保持政策宣传和教育；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2.编制全县水土保持规划，并组织实施；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3.对乡镇上报的造成水土流失的行为进行处置，责令整改或立案查处；</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4.审核生产建设项目水土保持方案并监督实施。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县林业局：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指导单位和个人植树种草、封育保护，扩大林草覆盖面积。</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3CE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1.开展水土保持政策宣传和教育；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2.落实水土保持规划，采取封育保护、自然修复等</w:t>
            </w:r>
            <w:r>
              <w:rPr>
                <w:rFonts w:hint="eastAsia" w:ascii="宋体" w:hAnsi="宋体" w:eastAsia="宋体" w:cs="宋体"/>
                <w:color w:val="auto"/>
                <w:spacing w:val="-6"/>
                <w:sz w:val="21"/>
                <w:szCs w:val="21"/>
                <w:highlight w:val="none"/>
                <w:lang w:val="en-US" w:eastAsia="zh-CN" w:bidi="ar"/>
              </w:rPr>
              <w:t>措施，组织单位和个人植树种草，扩大林草覆盖面积；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3.结合日常工作加强对取土、挖砂、采石等活动的管理，及时制止造成水土流失的行为，并上报县水利局；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4.协助县水利局督促生产建设单位编制水土保持方案报告表、报告书。</w:t>
            </w:r>
          </w:p>
        </w:tc>
      </w:tr>
      <w:tr w14:paraId="6656C376">
        <w:tblPrEx>
          <w:tblCellMar>
            <w:top w:w="0" w:type="dxa"/>
            <w:left w:w="108" w:type="dxa"/>
            <w:bottom w:w="0" w:type="dxa"/>
            <w:right w:w="108" w:type="dxa"/>
          </w:tblCellMar>
        </w:tblPrEx>
        <w:trPr>
          <w:cantSplit/>
          <w:trHeight w:val="399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88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39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889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“散乱污”企业的排查整治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FF7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5483DF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060041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FBB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23343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组织开展“散乱污”企业排查，统筹推进“散乱污”企业问题整</w:t>
            </w:r>
            <w:r>
              <w:rPr>
                <w:rFonts w:hint="eastAsia" w:ascii="宋体" w:hAnsi="宋体" w:eastAsia="宋体" w:cs="宋体"/>
                <w:color w:val="auto"/>
                <w:spacing w:val="-6"/>
                <w:sz w:val="21"/>
                <w:szCs w:val="21"/>
                <w:highlight w:val="none"/>
                <w:lang w:val="en-US" w:eastAsia="zh-CN" w:bidi="ar"/>
              </w:rPr>
              <w:t>改，负责全县涉及“散乱污”工业企业的清理排查和专项整治工作。</w:t>
            </w:r>
          </w:p>
          <w:p w14:paraId="40C355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53FA5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组织开展“散乱污”企业整治的政策法规宣传，对造成污染环境的企业进行查处。</w:t>
            </w:r>
          </w:p>
          <w:p w14:paraId="5DDBC1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3B2FEB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负责本行业涉及“散乱污”企业的清理排查和专项整治工作，指导</w:t>
            </w:r>
            <w:r>
              <w:rPr>
                <w:rFonts w:hint="eastAsia" w:ascii="宋体" w:hAnsi="宋体" w:eastAsia="宋体" w:cs="宋体"/>
                <w:color w:val="auto"/>
                <w:spacing w:val="-6"/>
                <w:sz w:val="21"/>
                <w:szCs w:val="21"/>
                <w:highlight w:val="none"/>
                <w:lang w:val="en-US" w:eastAsia="zh-CN" w:bidi="ar"/>
              </w:rPr>
              <w:t>相关部门对本行业内不符合安全生产相关标准的企业进行查处。</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32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1.开展“散乱污”企业整治的政策法规宣传；</w:t>
            </w:r>
          </w:p>
          <w:p w14:paraId="2725BC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2.协助开展“散乱污”企业排查并建立台账；</w:t>
            </w:r>
          </w:p>
          <w:p w14:paraId="7C042B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3.开展“散乱污”企业的专项整治，督促企业限期整改，对不整改或整改不到位的上报有关部门进行处置；</w:t>
            </w:r>
          </w:p>
          <w:p w14:paraId="5F98CA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4.配合县级相关部门对“散乱污”企业违规违法行为进行查处。</w:t>
            </w:r>
          </w:p>
        </w:tc>
      </w:tr>
      <w:tr w14:paraId="7D0EFA99">
        <w:tblPrEx>
          <w:tblCellMar>
            <w:top w:w="0" w:type="dxa"/>
            <w:left w:w="108" w:type="dxa"/>
            <w:bottom w:w="0" w:type="dxa"/>
            <w:right w:w="108" w:type="dxa"/>
          </w:tblCellMar>
        </w:tblPrEx>
        <w:trPr>
          <w:cantSplit/>
          <w:trHeight w:val="825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46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577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大气污染防治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CAE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县综合行政执法局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县气象局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188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27DAE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1.组织开展大气环境保护政策宣传，普及大气污染防治法律法规和科学知识；</w:t>
            </w:r>
          </w:p>
          <w:p w14:paraId="2BAF57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2.制定大气污染物减排实施方案并组织实施；</w:t>
            </w:r>
          </w:p>
          <w:p w14:paraId="61BA50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3.监督管理工业企业大气污染物排放，按规定调查处理违法排污行为；</w:t>
            </w:r>
          </w:p>
          <w:p w14:paraId="1E75C4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4.开展大气环境质量监测，发布环境空气质量信息，发现异常及时调查处置。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推动能源结构调整，制定煤炭消费总量控制目标，协调清洁能源替代。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1.淘汰落后产能，推动工业企业技术改造，促进循环经济发展；</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2.重度污染天气时启动应急预案，组织企业限产，及时上报污染事件。</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查处违规燃放烟花爆竹、高排放车辆闯禁行等行为。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负责建筑工地、市政设施扬尘防治（如围挡、洒水降尘）的监督管理。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治理道路扬尘，监管运输车辆密闭运输，推进柴油货车污染治理。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县综合行政执法局：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负责对餐饮油烟排放、城市道路清扫保洁和露天烧烤进行监督管理</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县气象局：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提供气象条件分析，预测污染扩散趋势，开展人工增雨作业。</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查处销售不合格成品油、散煤等行为，监督生产流通环节环保设备产品质量。</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F4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1.开展大气环境保护政策宣传，普及大气污染防治法律法规和科学知识；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2.落实网格化管理制度，结合日常工作开展巡查，及时制止违规排污等行为；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3.监督工业企业、建筑工地落实污染防治措施，配合上级部门开展执法检查；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4.摸排辖区内易污染源（如小散乱污企业、露天焚烧点），建立隐患台账并督促整改；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5.协助上级部门处理大气污染环境防治举报问题线索，调处初信初访和矛盾纠纷。</w:t>
            </w:r>
          </w:p>
        </w:tc>
      </w:tr>
      <w:tr w14:paraId="78FBD70C">
        <w:tblPrEx>
          <w:tblCellMar>
            <w:top w:w="0" w:type="dxa"/>
            <w:left w:w="108" w:type="dxa"/>
            <w:bottom w:w="0" w:type="dxa"/>
            <w:right w:w="108" w:type="dxa"/>
          </w:tblCellMar>
        </w:tblPrEx>
        <w:trPr>
          <w:cantSplit/>
          <w:trHeight w:val="808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1CD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749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固体废物污染防治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ADF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0E02E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7474C9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10CA6D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0CD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23F3F2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1.组织开展固体废物污染环境防治宣传教育；</w:t>
            </w:r>
          </w:p>
          <w:p w14:paraId="2DB913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2.负责统一监督管理固体废物污染环境的防治工作，对从事生产、收集、贮存、运输、利用、处置危险废物、一般工业固体废物等活动的单位和其他生产经营者进行现场检查，依法按规定调查处理违法行为；</w:t>
            </w:r>
          </w:p>
          <w:p w14:paraId="5DA101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3.向社会公布固体废物污染环境防治举报方式，及时处理举报的问题线索。</w:t>
            </w:r>
          </w:p>
          <w:p w14:paraId="6A9EEC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205354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负责道路危险废物运输管理工作，对危险废物运输企业、车辆、从业人员等进行重点督查，依法查处违法行为。</w:t>
            </w:r>
          </w:p>
          <w:p w14:paraId="730825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0A8ED9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1.负责农业固体废物回收利用体系建设，鼓励和引导有关单位和其他生产经营者依法收集、贮存、运输、利用、处置农业固体废物，加强监督管理；</w:t>
            </w:r>
          </w:p>
          <w:p w14:paraId="465F74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2.及时处理收到的农业固体废物污染环境问题线索。</w:t>
            </w:r>
          </w:p>
          <w:p w14:paraId="41A21F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4DB38B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1.对医疗废物收集、贮存、运输、处置进行监督管理；</w:t>
            </w:r>
          </w:p>
          <w:p w14:paraId="4CCF8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2.及时处理收到的医疗废物污染环境问题线索。             </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3E8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1.开展防治固体废物污染环境宣传教育；</w:t>
            </w:r>
          </w:p>
          <w:p w14:paraId="16D136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2.结合日常工作开展巡查，及时制止并上报固体废物有关违法行为；</w:t>
            </w:r>
          </w:p>
          <w:p w14:paraId="3C5F80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3.协助上级部门处理固体废物污染环境防治举报问题线索，调处初信初访和矛盾纠纷。</w:t>
            </w:r>
          </w:p>
        </w:tc>
      </w:tr>
      <w:tr w14:paraId="4B048A39">
        <w:tblPrEx>
          <w:tblCellMar>
            <w:top w:w="0" w:type="dxa"/>
            <w:left w:w="108" w:type="dxa"/>
            <w:bottom w:w="0" w:type="dxa"/>
            <w:right w:w="108" w:type="dxa"/>
          </w:tblCellMar>
        </w:tblPrEx>
        <w:trPr>
          <w:cantSplit/>
          <w:trHeight w:val="381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51A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C0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土壤（农业面源）污染防治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774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703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1.组织开展土壤污染防治政策宣传；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2.负责全县土壤及地下水环境监督管理；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3.建立并公开县级土壤污染重点监管企业名单，对其固体废物等处理情况及其用地和周边土壤环境进行监督检查；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4.做好疑似污染地块和污染地块安全利用监管，开展土壤污染风险管控和修复管理；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5.贯彻落实工业用地和经营性用地土壤环境保护管理制度；</w:t>
            </w:r>
          </w:p>
          <w:p w14:paraId="5840F2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6.加强畜禽养殖污染防治工作的组织领导，对畜禽养殖环境污染行为进行处置，开展畜禽资源化利用。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1.负责开展耕地环境和农产品例行监测；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2.开展受污染耕地分类管理和安全利用工作；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3.根据耕地环境质量类别制定落实管理措施；</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4.加强农药、兽药、肥料、饲料使用技术培训；</w:t>
            </w:r>
          </w:p>
          <w:p w14:paraId="5C200B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5.推广畜禽养殖污染防治技术，做好畜禽废弃物综合利用。</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744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1.开展土壤污染防治政策宣传；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2.结合日常工作对土壤及地下水污染防治开展巡查，发现情况及时上报；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3.开展农村生态环境和农业面源污染治理管控，制止和报告畜禽养殖环境污染行为；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4.协助开展地下水污染防治日常管理工作。</w:t>
            </w:r>
          </w:p>
        </w:tc>
      </w:tr>
      <w:tr w14:paraId="4D98349F">
        <w:tblPrEx>
          <w:tblCellMar>
            <w:top w:w="0" w:type="dxa"/>
            <w:left w:w="108" w:type="dxa"/>
            <w:bottom w:w="0" w:type="dxa"/>
            <w:right w:w="108" w:type="dxa"/>
          </w:tblCellMar>
        </w:tblPrEx>
        <w:trPr>
          <w:cantSplit/>
          <w:trHeight w:val="388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26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D8C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废弃农膜、农药及化肥等农业投入品包装物回收</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626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76DF4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县供销社</w:t>
            </w:r>
          </w:p>
          <w:p w14:paraId="6EA68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B0F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3C689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1.牵头负责废弃农膜、农药及化肥等农业投入品包装物收集和处理工作；</w:t>
            </w:r>
          </w:p>
          <w:p w14:paraId="6A8F3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2.加强县级有关部门工作协调配合，做好废弃农膜、农药及化肥等农业投入品包装物资源化利用试点工作，争取相关项目、资金。</w:t>
            </w:r>
          </w:p>
          <w:p w14:paraId="6E410F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县供销社：</w:t>
            </w:r>
          </w:p>
          <w:p w14:paraId="6724C6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1.负责废弃农膜、农药及化肥等农业投入品包装物回收利用网络体系建设；</w:t>
            </w:r>
          </w:p>
          <w:p w14:paraId="4C5DED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2.负责收集废弃农膜、农药及化肥等农业投入品包装物回收利用情况；</w:t>
            </w:r>
          </w:p>
          <w:p w14:paraId="2C866B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3.制定废弃农膜、农药及化肥等农业投入品包装物回收补贴标准，组织申报回收补贴和监督补贴资金使用。</w:t>
            </w:r>
          </w:p>
          <w:p w14:paraId="60BFD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1D4AA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pacing w:val="-6"/>
                <w:sz w:val="21"/>
                <w:szCs w:val="21"/>
                <w:highlight w:val="none"/>
                <w:lang w:val="en-US" w:eastAsia="zh-CN" w:bidi="ar"/>
              </w:rPr>
              <w:t>保障废弃农膜、农药及化肥等农业投入品包装物回收利用所需经费。</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2A4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1.负责废弃农膜、农药及化肥等农业投入品包装物回收站点的建设、维护、运营管理；</w:t>
            </w:r>
          </w:p>
          <w:p w14:paraId="782F6A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2.收集废弃农膜、农药及化肥等农业投入品包装物应用相关基础数据，引导农业经营者科学管理废弃农膜、农药及化肥等农业投入品包装物，组织捡拾交售废弃农膜、农药及化肥等农业投入品包装物；</w:t>
            </w:r>
          </w:p>
          <w:p w14:paraId="3E49A8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3.落实专人负责废弃农膜、农药及化肥等农业投入品包装物回收利用工作；</w:t>
            </w:r>
          </w:p>
          <w:p w14:paraId="3B6544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4.加强辖区废弃农膜、农药及化肥等农业投入品包装物回收站点监督管理。</w:t>
            </w:r>
          </w:p>
        </w:tc>
      </w:tr>
      <w:tr w14:paraId="62648306">
        <w:tblPrEx>
          <w:tblCellMar>
            <w:top w:w="0" w:type="dxa"/>
            <w:left w:w="108" w:type="dxa"/>
            <w:bottom w:w="0" w:type="dxa"/>
            <w:right w:w="108" w:type="dxa"/>
          </w:tblCellMar>
        </w:tblPrEx>
        <w:trPr>
          <w:cantSplit/>
          <w:trHeight w:val="316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81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08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水污染防治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B83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8D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1.组织开展水污染防治知识宣传；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2.负责对全县水污染防治实施统一监督管理，拟定并组织实施水污染防治计划，做好水污染减排、流域生态环境补偿等日常管理工作；</w:t>
            </w:r>
          </w:p>
          <w:p w14:paraId="3246C0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3.负责饮用水水源地污染防治的统一监督管理；</w:t>
            </w:r>
          </w:p>
          <w:p w14:paraId="47D414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4.负责农村生活污水治理和农村黑臭水体治理；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5.对乡镇上报的违法排污或水污染线索进行处置；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6.负责入河排污口设置的审批及建档，监管排污口治理情况；</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7.负责河涌、饮用水水源地生态环境保护及水质监测。</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28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1.开展水污染防治知识宣传；</w:t>
            </w:r>
          </w:p>
          <w:p w14:paraId="50D2E0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2.按照规定做好饮用水水源保护工作；</w:t>
            </w:r>
          </w:p>
          <w:p w14:paraId="3907AC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3.配合开展农村生活污水治理和农村黑臭水体治理；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4.上报群众举报或结合日常工作开展巡查发现的违法排污或水污染线索；</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5.配合开展入河排污口整治；</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6.配合做好水质监测和数据收集。</w:t>
            </w:r>
          </w:p>
        </w:tc>
      </w:tr>
      <w:tr w14:paraId="5407DCDB">
        <w:tblPrEx>
          <w:tblCellMar>
            <w:top w:w="0" w:type="dxa"/>
            <w:left w:w="108" w:type="dxa"/>
            <w:bottom w:w="0" w:type="dxa"/>
            <w:right w:w="108" w:type="dxa"/>
          </w:tblCellMar>
        </w:tblPrEx>
        <w:trPr>
          <w:cantSplit/>
          <w:trHeight w:val="493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247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9B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噪声污染防治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1B1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1227AB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2A1478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060CEF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3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5F4D7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1.负责统一监督管理全县噪声污染防治工作，组织开展噪声污染防治知识宣传；</w:t>
            </w:r>
          </w:p>
          <w:p w14:paraId="2B0387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2.开展声环境质量监测，发布声环境质量状况信息，加强噪声排放情况的调查监测；</w:t>
            </w:r>
          </w:p>
          <w:p w14:paraId="5634B7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3.负责企业生产噪声的查处。</w:t>
            </w:r>
          </w:p>
          <w:p w14:paraId="48BFDB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79F0B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1.负责对在建工地施工噪声扰民进行宣传教育；</w:t>
            </w:r>
          </w:p>
          <w:p w14:paraId="047D45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2.排查在建工地噪声扰民行为，并督促整改。</w:t>
            </w:r>
          </w:p>
          <w:p w14:paraId="47EA22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2FD2F5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对产生社会生活噪声，经劝阻、调解和处理未能制止，违反治安管理行为的，依法给予治安管理处罚。</w:t>
            </w:r>
          </w:p>
          <w:p w14:paraId="57FAEB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341A81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负责对文化娱乐经营场所经营活动进行监管，在核发娱乐经营许可证时考虑噪声防治情况等因素。</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C2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1.开展噪声污染防治知识宣传；</w:t>
            </w:r>
          </w:p>
          <w:p w14:paraId="6FB443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2.及时劝告制止工作中发现的、群众举报的噪声扰民问题；</w:t>
            </w:r>
          </w:p>
          <w:p w14:paraId="60E998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3.经劝告制止无效的，上报相关部门处理；</w:t>
            </w:r>
          </w:p>
          <w:p w14:paraId="35049E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4.参与上级部门的噪声污染执法工作，开展现场秩序维护。</w:t>
            </w:r>
          </w:p>
        </w:tc>
      </w:tr>
      <w:tr w14:paraId="0A975C16">
        <w:tblPrEx>
          <w:tblCellMar>
            <w:top w:w="0" w:type="dxa"/>
            <w:left w:w="108" w:type="dxa"/>
            <w:bottom w:w="0" w:type="dxa"/>
            <w:right w:w="108" w:type="dxa"/>
          </w:tblCellMar>
        </w:tblPrEx>
        <w:trPr>
          <w:cantSplit/>
          <w:trHeight w:val="407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B6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DA0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生态环境突发事件处置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406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4BAC38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8A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1.组织开展突发环境事件应急知识宣传；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2.制定突发环境事件专项应急预案，开展环境突发事件应急演练；</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3.开展全县突发环境事件风险评估工作，分析可能发生的突发环境事件，提高区域环境风险防范能力；</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4.负责对突发环境事件应急管理日常工作实施监督管理，协调、督促乡镇和有关部门做好突发环境事件应对工作；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5.获知突发环境事件信息后，立即组织排查污染源，初步查明事件发生的时间、地点、原因、污染物质及数量、周边环境敏感区等情况开展应急监测；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6.应急处置期间，组织开展事件信息的分析、评估，提出应急处置方案和建议。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按照突发环境事件专项应急预案开展工作。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86E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1.开展突发环境事件应急知识宣传；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2.配合开展突发环境事件风险评估和预防工作；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3.参与上级部门组织的突发环境事件应急演练；</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4.结合日常工作开展巡查，及时上报突发环境事件；</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5.协助上级部门对突发环境事件开展污染控制、应急救援、人员疏散、物资供应、资金保障、善后处理等应急处置。</w:t>
            </w:r>
          </w:p>
        </w:tc>
      </w:tr>
      <w:tr w14:paraId="1382F00A">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2BD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七</w:t>
            </w:r>
            <w:r>
              <w:rPr>
                <w:rStyle w:val="18"/>
                <w:rFonts w:hint="eastAsia" w:ascii="黑体" w:hAnsi="黑体" w:eastAsia="黑体" w:cs="黑体"/>
                <w:b w:val="0"/>
                <w:bCs w:val="0"/>
                <w:i w:val="0"/>
                <w:iCs w:val="0"/>
                <w:strike w:val="0"/>
                <w:dstrike w:val="0"/>
                <w:color w:val="auto"/>
                <w:sz w:val="24"/>
                <w:szCs w:val="24"/>
                <w:highlight w:val="none"/>
                <w:lang w:eastAsia="zh-CN" w:bidi="ar"/>
              </w:rPr>
              <w:t>、城乡建设</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8</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73BEB6BA">
        <w:tblPrEx>
          <w:tblCellMar>
            <w:top w:w="0" w:type="dxa"/>
            <w:left w:w="108" w:type="dxa"/>
            <w:bottom w:w="0" w:type="dxa"/>
            <w:right w:w="108" w:type="dxa"/>
          </w:tblCellMar>
        </w:tblPrEx>
        <w:trPr>
          <w:cantSplit/>
          <w:trHeight w:val="352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C7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4FB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传统村落保护</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CB7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5E2A17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0E2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1.负责传统村落资源普查、保护发展规划编制、抢救保护、文化传承、基础设施建设维护、宣传教育等工作；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2.将传统村落保护发展纳入全县国民经济和社会发展规划；</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3.建立传统村落保护发展工作协调机制，解决传统村落保护发展中的重大问题；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4.加强传统村落保护发展人才队伍建设，争取保护发展资金；</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5.督促乡镇开展传统村落日常巡查巡护。</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县综合行政执法局：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对违反传统村落保护规定的行为进行处置。</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36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1.配合县住房和城乡建设局开展传统村落资源普查、保护发展规划编制、抢救保护、文化传承、基础设施建设维护、宣传教育等工作；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2.配合县住房和城乡建设局实施传统村落保护发展规划，指导村民委员会做好传统村落保护发展工作；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3.组织村民开展传统民俗文化活动，结合日常工作开展巡查，对违反传统村落保护规定的行为进行劝阻、制止，发现重大问题上报县住房和城乡建设局；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4.配合县住房和城乡建设局加强传统村落保护发展人才队伍建设，对专项资金进行监管；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5.配合县综合行政执法局对违法行为进行处置。</w:t>
            </w:r>
          </w:p>
        </w:tc>
      </w:tr>
      <w:tr w14:paraId="024FD5BF">
        <w:tblPrEx>
          <w:tblCellMar>
            <w:top w:w="0" w:type="dxa"/>
            <w:left w:w="108" w:type="dxa"/>
            <w:bottom w:w="0" w:type="dxa"/>
            <w:right w:w="108" w:type="dxa"/>
          </w:tblCellMar>
        </w:tblPrEx>
        <w:trPr>
          <w:cantSplit/>
          <w:trHeight w:val="252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779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15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环卫设施建设及运行情况监管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6FF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21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1.牵头环卫设施规划选址，会同自然资源、住建、环保等部门及乡镇，对环卫设施的选址提出专业意见，确保符合城乡规划、环保要求和市容标准；</w:t>
            </w:r>
          </w:p>
          <w:p w14:paraId="1045B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2.负责环卫设施建设项目的审批或备案，监督建设过程中是否合规合法，查处未批先建、违规建设行为；</w:t>
            </w:r>
          </w:p>
          <w:p w14:paraId="4D20A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3.负责指导乡镇完善环卫设施规划布局；</w:t>
            </w:r>
          </w:p>
          <w:p w14:paraId="03FB18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4.负责定期检查环卫设施运行情况，结合乡镇上报和定期检查发现情况，及时修复、更新设施设备。</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31E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1.配合开展环卫设施需求调研与基础数据收集；</w:t>
            </w:r>
          </w:p>
          <w:p w14:paraId="2E327B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2.负责环卫设施用地手续报批，并按规划进行建设；</w:t>
            </w:r>
          </w:p>
          <w:p w14:paraId="31DA9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3.开展垃圾分类宣传，落实“户分类、村收集、镇转运”收运模式；</w:t>
            </w:r>
          </w:p>
          <w:p w14:paraId="711DAF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4.建立巡查机制，定期检查设施运行状态，发现损毁及时上报。</w:t>
            </w:r>
          </w:p>
        </w:tc>
      </w:tr>
      <w:tr w14:paraId="6CC9CECC">
        <w:tblPrEx>
          <w:tblCellMar>
            <w:top w:w="0" w:type="dxa"/>
            <w:left w:w="108" w:type="dxa"/>
            <w:bottom w:w="0" w:type="dxa"/>
            <w:right w:w="108" w:type="dxa"/>
          </w:tblCellMar>
        </w:tblPrEx>
        <w:trPr>
          <w:cantSplit/>
          <w:trHeight w:val="559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ED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49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2E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公租房管理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94D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县民政局</w:t>
            </w:r>
          </w:p>
          <w:p w14:paraId="3D5CF6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264336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7B3BB4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79597D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72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1.组织开展公共租赁住房政策宣传；</w:t>
            </w:r>
          </w:p>
          <w:p w14:paraId="240069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2.负责全县公共租赁住房管理工作；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3.会同相关部门对申请公共租赁住房家庭的信息进行核验、复核，并对符合条件的进行公示；</w:t>
            </w:r>
          </w:p>
          <w:p w14:paraId="554279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4.会同相关部门对公共租赁住房保障对象进行年度核查，实行动态管理。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县民政局：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pacing w:val="-6"/>
                <w:sz w:val="21"/>
                <w:szCs w:val="21"/>
                <w:highlight w:val="none"/>
                <w:lang w:val="en-US" w:eastAsia="zh-CN" w:bidi="ar"/>
              </w:rPr>
              <w:t>负责核查申请公共租赁住房家庭的婚姻状况和低收入人口认定情况。</w:t>
            </w:r>
          </w:p>
          <w:p w14:paraId="75C63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2C6773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负责核查申请公共租赁住房家庭的不动产登记情况。</w:t>
            </w:r>
          </w:p>
          <w:p w14:paraId="295EA4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101AE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负责核查申请公共租赁住房家庭的户籍登记、机动车辆登记情况。</w:t>
            </w:r>
          </w:p>
          <w:p w14:paraId="47458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1AE75A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负责核查申请公共租赁住房家庭的工商登记情况。</w:t>
            </w:r>
          </w:p>
          <w:p w14:paraId="79DD64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县发展和改革局、县财政局、县人力资源和社会保障局、县教育局、县审计局、县统计局、国家税务总局旺苍县税务局、县退役军人事务局等部门按照各自职责，做好公共租赁住房的相关工作。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E7D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1.开展公共租赁住房政策宣传；</w:t>
            </w:r>
          </w:p>
          <w:p w14:paraId="04C340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2.向县住房和城乡建设局报送申请公共租赁住房家庭相关资料；</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3.配合县住房和城乡建设局对申请公共租赁住房家庭资格进行初审；</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4.配合县级相关部门对申请公共租赁住房家庭情况进行核查。</w:t>
            </w:r>
          </w:p>
        </w:tc>
      </w:tr>
      <w:tr w14:paraId="62A5D997">
        <w:tblPrEx>
          <w:tblCellMar>
            <w:top w:w="0" w:type="dxa"/>
            <w:left w:w="108" w:type="dxa"/>
            <w:bottom w:w="0" w:type="dxa"/>
            <w:right w:w="108" w:type="dxa"/>
          </w:tblCellMar>
        </w:tblPrEx>
        <w:trPr>
          <w:cantSplit/>
          <w:trHeight w:val="528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3F4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AF3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城乡房屋安全监督管理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08A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C35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1.组织开展城乡房屋安全宣传；</w:t>
            </w:r>
          </w:p>
          <w:p w14:paraId="28E62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2.负责城乡房屋安全综合监管，指导乡镇建立城乡房屋安全管理员制度和网格化动态管理制度，组织并督促乡镇开展城乡房屋安全隐患排查，维护、更新城乡房屋安全管理信息系统；</w:t>
            </w:r>
          </w:p>
          <w:p w14:paraId="72D3F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3.对乡镇上报的城乡房屋安全隐患进行核实，督促城乡房屋安全责任人进行安全鉴定并整改隐患，加强跟踪监管；</w:t>
            </w:r>
          </w:p>
          <w:p w14:paraId="7D4964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4.负责城乡房屋装饰装修、改扩建活动的综合监督管理，依法查处擅自变动建筑主体和承重结构等违法装修行为，保障房屋结构安全；</w:t>
            </w:r>
          </w:p>
          <w:p w14:paraId="278F1B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5.制定城乡房屋安全应急预案，建立应急处置机制。在发生城乡房屋安全事故或紧急情况时，及时启动应急预案，组织抢险救援，指导事故调查和善后处理工作；</w:t>
            </w:r>
          </w:p>
          <w:p w14:paraId="7D2488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6.会同相关部门做好城乡房屋安全管理工作。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89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1.开展城乡房屋安全宣传；</w:t>
            </w:r>
          </w:p>
          <w:p w14:paraId="740AA0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2.建立城乡房屋安全管理员制度和网格化动态管理制度，健全“乡镇—村—村民小组”的房屋安全巡查架构，对城乡房屋安全开展常态化巡查；</w:t>
            </w:r>
          </w:p>
          <w:p w14:paraId="03FD73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3.组织对城乡房屋，特别是人员密集场所、建设年代久远的房屋等开展安全隐患排查；</w:t>
            </w:r>
          </w:p>
          <w:p w14:paraId="0C60B0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收集、整理城乡房屋基本信息并录入系统，对排查出的安全隐患，建立隐患整治台账，实行闭环销号管理。属一般性安全隐患的，督促房屋产权人或使用人立即整改；属严重安全隐患的，督促房屋产权人或使用人及时疏散室内和周边人员，采取设置警示标识、硬质围挡等应急管控措施并上报；</w:t>
            </w:r>
          </w:p>
          <w:p w14:paraId="68209F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5.加强对城乡房屋装饰装修、改扩建活动的日常安全监管，督促产权人或使用人依法依规办理相关手续，及时制止并上报违规加层加盖、擅自拆改主体承重结构等行为；</w:t>
            </w:r>
          </w:p>
          <w:p w14:paraId="14E638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6.及时向上级部门报告城乡房屋安全管理工作中其他重要情况和问题，协助上级部门开展城乡房屋安全鉴定、应急救援等工作。</w:t>
            </w:r>
          </w:p>
        </w:tc>
      </w:tr>
      <w:tr w14:paraId="62D8F987">
        <w:tblPrEx>
          <w:tblCellMar>
            <w:top w:w="0" w:type="dxa"/>
            <w:left w:w="108" w:type="dxa"/>
            <w:bottom w:w="0" w:type="dxa"/>
            <w:right w:w="108" w:type="dxa"/>
          </w:tblCellMar>
        </w:tblPrEx>
        <w:trPr>
          <w:cantSplit/>
          <w:trHeight w:val="290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5A9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E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乡村建设工匠培训和管理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851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3C0F64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49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1.组织开展乡村建设工匠职业相关政策宣传；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2.牵头做好乡村建设工匠技能培训、技术考核和日常监督管理，规范乡村建设工匠从业行为；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3.建立县域内乡村建设工匠名录，向社会公布工匠信息，开展信用评价；</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4.加强乡村建设工匠队伍建设，培育“乡村建设带头工匠”。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县人力资源和社会保障局：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会同县住房和城乡建设局做好乡村建设工匠职业技能培训及等级认定工作。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34D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1.开展乡村建设工匠职业相关政策宣传；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组织乡村建设工匠报名参加上级培训、轮训活动；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3.协助做好辖区内乡村建设工匠从业活动的日常监督管理；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4.引导乡村建设工匠参与农村危房改造、农房抗震改造、农房节能改造，结合日常工作开展农房安全巡查；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5.引导乡村建设工匠参加职业技能培训，申报等级认定。</w:t>
            </w:r>
          </w:p>
        </w:tc>
      </w:tr>
      <w:tr w14:paraId="44BEFF06">
        <w:tblPrEx>
          <w:tblCellMar>
            <w:top w:w="0" w:type="dxa"/>
            <w:left w:w="108" w:type="dxa"/>
            <w:bottom w:w="0" w:type="dxa"/>
            <w:right w:w="108" w:type="dxa"/>
          </w:tblCellMar>
        </w:tblPrEx>
        <w:trPr>
          <w:cantSplit/>
          <w:trHeight w:val="514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CB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7E7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集体土地征收补偿安置工作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CB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0A459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5338CB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E6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6944D6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1.负责征收计划编制、征地报批和征收补偿安置的审查审核；</w:t>
            </w:r>
          </w:p>
          <w:p w14:paraId="005A8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2.牵头对农村住房以外的其他房屋进行合法性认定；</w:t>
            </w:r>
          </w:p>
          <w:p w14:paraId="208946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3.发布征地预公告，组织对拟征收土地开展现状调查及登记；</w:t>
            </w:r>
          </w:p>
          <w:p w14:paraId="6442E3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4.对拟征地块开展社会稳定风险评估，会同乡镇做好被征收户思想工作；</w:t>
            </w:r>
          </w:p>
          <w:p w14:paraId="0D608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5.发布征收补偿安置公告，组织听证，办理补偿登记；</w:t>
            </w:r>
          </w:p>
          <w:p w14:paraId="0A04C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6.组织征收土地房屋所有权人、土地使用权人签订补偿安置协议；</w:t>
            </w:r>
          </w:p>
          <w:p w14:paraId="02F632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7.发布征地公告，审核乡镇上报的征地社保安置人员信息；</w:t>
            </w:r>
          </w:p>
          <w:p w14:paraId="2D5383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8.做出征地补偿安置决定，完成资金结算及兑付。</w:t>
            </w:r>
          </w:p>
          <w:p w14:paraId="4A92B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504D95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1.牵头对属于农村住房的进行合法性认定；</w:t>
            </w:r>
          </w:p>
          <w:p w14:paraId="27A1C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审核乡镇上报的征地社保安置人员是否享有农村土地承包经营权。</w:t>
            </w:r>
          </w:p>
          <w:p w14:paraId="433CA8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0962EE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根据审定的被征地农民基本信息，依法核算养老保险补偿费金额。</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46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1.参与拟征收土地现状调查登记及社会稳定风险评估；</w:t>
            </w:r>
          </w:p>
          <w:p w14:paraId="67FD4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2.张贴征收补偿安置公告；</w:t>
            </w:r>
          </w:p>
          <w:p w14:paraId="1116E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3.锁定拆迁安置人口，提出社保安置人员名单并公示、上报；</w:t>
            </w:r>
          </w:p>
          <w:p w14:paraId="4A2930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4.协助县自然资源局与征收地块涉及人员签订征地补偿安置协议；</w:t>
            </w:r>
          </w:p>
          <w:p w14:paraId="2E0696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5.审批安置户自建房用地，协助做好采取货币安置、统建还房等其他安置方式的相关工作。</w:t>
            </w:r>
          </w:p>
        </w:tc>
      </w:tr>
      <w:tr w14:paraId="5BDC8D00">
        <w:tblPrEx>
          <w:tblCellMar>
            <w:top w:w="0" w:type="dxa"/>
            <w:left w:w="108" w:type="dxa"/>
            <w:bottom w:w="0" w:type="dxa"/>
            <w:right w:w="108" w:type="dxa"/>
          </w:tblCellMar>
        </w:tblPrEx>
        <w:trPr>
          <w:cantSplit/>
          <w:trHeight w:val="294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7CC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EC7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国有土地上房屋征收与补偿</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DC7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县土地房屋征收事务中心</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0F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1.组织开展国有土地上房屋征收与补偿的政策宣传；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2.拟订征收补偿方案并公示征求意见；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3.组织开展征收范围内现状调查登记和被征收房屋社会稳定风险评估，会同乡镇做好被征收户思想工作；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4.对拟征收房屋组织开展评估；</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5.组织签订征收补偿协议；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6.完成项目补偿资金结算及兑付；</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7.作出补偿决定，对拒不执行协议的依法申请人民法院强制执行。</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407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1.开展国有土地上房屋征收与补偿的政策宣传，收集群众意见；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2.配合开展房屋征收现状调查和相关社会风险评估，并协助做好被征收户思想工作；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3.协助补偿登记和签订协议等工作，引导被征收户依法履行协议，配合县人民法院做好强制执行工作。</w:t>
            </w:r>
          </w:p>
        </w:tc>
      </w:tr>
      <w:tr w14:paraId="3A1A1E90">
        <w:tblPrEx>
          <w:tblCellMar>
            <w:top w:w="0" w:type="dxa"/>
            <w:left w:w="108" w:type="dxa"/>
            <w:bottom w:w="0" w:type="dxa"/>
            <w:right w:w="108" w:type="dxa"/>
          </w:tblCellMar>
        </w:tblPrEx>
        <w:trPr>
          <w:cantSplit/>
          <w:trHeight w:val="312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C2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7AC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四川汉王山东河湿地省级自然保护区、东河上游特有鱼类省级水产种质资源保护区保护工作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EAC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F60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组织开展四川汉王山东河湿地省级自然保护区法律法规及政策宣传。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县农业农村局：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1.组织开展东河上游特有鱼类省级水产种质资源保护区法律法规及政策宣传；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2.对乡镇上报的涉及特有鱼类保护问题线索调查处置。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旺苍生态环境局：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开展保护区生态环境督查检查，对乡镇上报的涉及保护区生态环境问题开展调查处置。</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E1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1.开展四川汉王山东河湿地省级自然保护区、东河上游特有鱼类省级水产种质资源保护区法律法规及政策宣传；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2.负责开展巡查、巡护，发现破坏自然保护区和湿地的问题线索及时制止并上报县林业局，发现非法捕捞水生生物的问题线索及时制止并上报县农业农村局。</w:t>
            </w:r>
          </w:p>
        </w:tc>
      </w:tr>
      <w:tr w14:paraId="61917752">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75E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八</w:t>
            </w:r>
            <w:r>
              <w:rPr>
                <w:rStyle w:val="18"/>
                <w:rFonts w:hint="eastAsia" w:ascii="黑体" w:hAnsi="黑体" w:eastAsia="黑体" w:cs="黑体"/>
                <w:b w:val="0"/>
                <w:bCs w:val="0"/>
                <w:i w:val="0"/>
                <w:iCs w:val="0"/>
                <w:strike w:val="0"/>
                <w:dstrike w:val="0"/>
                <w:color w:val="auto"/>
                <w:sz w:val="24"/>
                <w:szCs w:val="24"/>
                <w:highlight w:val="none"/>
                <w:lang w:eastAsia="zh-CN" w:bidi="ar"/>
              </w:rPr>
              <w:t>、交通运输</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13B75724">
        <w:tblPrEx>
          <w:tblCellMar>
            <w:top w:w="0" w:type="dxa"/>
            <w:left w:w="108" w:type="dxa"/>
            <w:bottom w:w="0" w:type="dxa"/>
            <w:right w:w="108" w:type="dxa"/>
          </w:tblCellMar>
        </w:tblPrEx>
        <w:trPr>
          <w:cantSplit/>
          <w:trHeight w:val="434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08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EB8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道路交通安全监管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018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6CF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1.组织开展道路交通安全法律法规的宣传和警示教育；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2.指导乡镇规范“两站两员”建设，会同乡镇开展文明劝导；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3.开展道路交通违法行为专项整治，查处道路交通安全违法行为；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4.建立日常巡查机制，开展定期巡查，受理投诉举报并及时查证处置。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县交通运输局：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1.组织开展公路管理的法律法规宣传；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2.依法做好公路保护工作，完善公路服务设施，保障公路的完好、安全和畅通；</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3.负责县管道路隐患的整治；</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4.会同境内高速公路管理单位、高速公路营运单位、县应急管理局、县公安局等有关部门、乡镇开展应急联合行动，保障境内高速公路正常运行。</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B4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1.开展道路交通安全和公路管理的法律法规宣传，协助县公安局开展警示教育；</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2.规范建设“两站两员”，督促各村（组）上路开展文明劝导，联合公安交警部门开展文明劝导；</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3.开展道路安全隐患排查，整改村组道路安全隐患，向县交通运输局上报县级及以上管理的道路安全隐患，并协助做好整改；</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4.常态化开展道路交通安全综合治理工作，协助县公安局开展交通违法行为专项整治行动；</w:t>
            </w:r>
          </w:p>
          <w:p w14:paraId="37783E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5.参与相关部门开展的境内高速公路应急联合行动。</w:t>
            </w:r>
            <w:r>
              <w:rPr>
                <w:rFonts w:hint="eastAsia" w:ascii="宋体" w:hAnsi="宋体" w:eastAsia="宋体" w:cs="宋体"/>
                <w:color w:val="auto"/>
                <w:sz w:val="21"/>
                <w:szCs w:val="21"/>
                <w:highlight w:val="none"/>
                <w:lang w:val="en-US" w:eastAsia="zh-CN" w:bidi="ar"/>
              </w:rPr>
              <w:br w:type="textWrapping"/>
            </w:r>
          </w:p>
        </w:tc>
      </w:tr>
      <w:tr w14:paraId="7B94FBB1">
        <w:tblPrEx>
          <w:tblCellMar>
            <w:top w:w="0" w:type="dxa"/>
            <w:left w:w="108" w:type="dxa"/>
            <w:bottom w:w="0" w:type="dxa"/>
            <w:right w:w="108" w:type="dxa"/>
          </w:tblCellMar>
        </w:tblPrEx>
        <w:trPr>
          <w:cantSplit/>
          <w:trHeight w:val="169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34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E02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农村公路（含桥梁）的信息采集、路网调整</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D1D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7C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1.负责统筹全县农村公路（桥梁）信息采集、台账建立；</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2.做好路网调整工作。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8A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1.配合开展农村公路（桥梁）基础信息采集录入；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2.对路网调整提出建议。</w:t>
            </w:r>
          </w:p>
        </w:tc>
      </w:tr>
      <w:tr w14:paraId="5CF2AA19">
        <w:tblPrEx>
          <w:tblCellMar>
            <w:top w:w="0" w:type="dxa"/>
            <w:left w:w="108" w:type="dxa"/>
            <w:bottom w:w="0" w:type="dxa"/>
            <w:right w:w="108" w:type="dxa"/>
          </w:tblCellMar>
        </w:tblPrEx>
        <w:trPr>
          <w:cantSplit/>
          <w:trHeight w:val="369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85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5AE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农村寄递物流站点建设及管理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D41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FD6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38D444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1.牵头负责寄递物流体系建设，规划农村寄递物流站点，推动寄递物流企业在农村地区的网络布局和服务延伸，规范建设寄递物流站点；</w:t>
            </w:r>
          </w:p>
          <w:p w14:paraId="68ED5E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2.指导寄递物流企业与农村电商、农产品加工企业等开展合作，促进农产品“进城”和工业品“下乡”；</w:t>
            </w:r>
          </w:p>
          <w:p w14:paraId="532A61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3.负责寄递物流行业监督管理，督促寄递物流企业落实安全主体责任，组织开展寄递物流企业及站点安全检查，消除安全隐患。                   县级相关部门：</w:t>
            </w:r>
          </w:p>
          <w:p w14:paraId="211C1B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县商务和经济合作局、县发展和改革局、县农业农村局、县财政局、县供销社、县人力资源和社会保障局、中国邮政集团公司四川省旺苍县分公司按照职责分工，开展农村寄递物流工作。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E7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1.协助开展寄递物流站点选址、建设；</w:t>
            </w:r>
          </w:p>
          <w:p w14:paraId="1A889F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2.引导寄递物流站点与农村电商、农产品加工企业等开展合作，促进农产品“进城”和工业品“下乡”；</w:t>
            </w:r>
          </w:p>
          <w:p w14:paraId="7DA2D4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3.加强对寄递物流站点日常监管，督促寄递物流站点落实安全主体责任，整改一般安全隐患，对存在重大安全隐患的报县交通运输局。</w:t>
            </w:r>
          </w:p>
        </w:tc>
      </w:tr>
      <w:tr w14:paraId="39AECCEA">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E53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val="en-US" w:eastAsia="zh-CN" w:bidi="ar"/>
              </w:rPr>
              <w:t>九</w:t>
            </w:r>
            <w:r>
              <w:rPr>
                <w:rStyle w:val="18"/>
                <w:rFonts w:hint="eastAsia" w:ascii="黑体" w:hAnsi="黑体" w:eastAsia="黑体" w:cs="黑体"/>
                <w:b w:val="0"/>
                <w:bCs w:val="0"/>
                <w:i w:val="0"/>
                <w:iCs w:val="0"/>
                <w:strike w:val="0"/>
                <w:dstrike w:val="0"/>
                <w:color w:val="auto"/>
                <w:sz w:val="24"/>
                <w:szCs w:val="24"/>
                <w:highlight w:val="none"/>
                <w:lang w:eastAsia="zh-CN" w:bidi="ar"/>
              </w:rPr>
              <w:t>、商贸流通</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2</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5C0B5B6B">
        <w:tblPrEx>
          <w:tblCellMar>
            <w:top w:w="0" w:type="dxa"/>
            <w:left w:w="108" w:type="dxa"/>
            <w:bottom w:w="0" w:type="dxa"/>
            <w:right w:w="108" w:type="dxa"/>
          </w:tblCellMar>
        </w:tblPrEx>
        <w:trPr>
          <w:cantSplit/>
          <w:trHeight w:val="213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3B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620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培育发展电商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9FC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00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1.组织开展电商及跨境电商相关政策宣传；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2.做好电商培育发展资金申请的审核、向上申报及发放工作；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3.建设物流仓储设施，引导农民通过电商平台销售农产品；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4.做好电商人才培训培育工作；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5.组织企业参加各级电商展会。</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496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1.开展电商及跨境电商相关政策宣传；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2.做好电商培育发展资金申请的受理、初审、上报；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3.协助建设物流仓储设施，帮助农民通过电商平台销售农产品；</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4.组织电商人才参加县级培训；</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5.协助电商企业参加各级电商展会。</w:t>
            </w:r>
          </w:p>
        </w:tc>
      </w:tr>
      <w:tr w14:paraId="05D11E8E">
        <w:tblPrEx>
          <w:tblCellMar>
            <w:top w:w="0" w:type="dxa"/>
            <w:left w:w="108" w:type="dxa"/>
            <w:bottom w:w="0" w:type="dxa"/>
            <w:right w:w="108" w:type="dxa"/>
          </w:tblCellMar>
        </w:tblPrEx>
        <w:trPr>
          <w:cantSplit/>
          <w:trHeight w:val="217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43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59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A1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促进消费工作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EDE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C4B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1.组织开展促进消费政策宣传；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2.拟订会展业发展规划和相关政策；</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3.组织开展商品交易和经贸推介活动；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4.负责监督管理商贸交易、展览、展销等活动。</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BB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1.开展促进消费政策宣传；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2.推荐企业和特色优质农特产品参加展会、展销等促进消费活动；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3.协助监督辖区内的商贸交易、展览、展销等活动。</w:t>
            </w:r>
          </w:p>
        </w:tc>
      </w:tr>
      <w:tr w14:paraId="7526EA9D">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8C1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十、卫生健康</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3E3C43CA">
        <w:tblPrEx>
          <w:tblCellMar>
            <w:top w:w="0" w:type="dxa"/>
            <w:left w:w="108" w:type="dxa"/>
            <w:bottom w:w="0" w:type="dxa"/>
            <w:right w:w="108" w:type="dxa"/>
          </w:tblCellMar>
        </w:tblPrEx>
        <w:trPr>
          <w:cantSplit/>
          <w:trHeight w:val="5286"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895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5D8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健康促进及计划生育扶助对象、特殊家庭帮扶、育儿补贴发放</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06F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7EC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1.开展健康促进相关政策法规宣传；</w:t>
            </w:r>
          </w:p>
          <w:p w14:paraId="2057D2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2.协助做好免费孕前优生检查、“两癌”筛查的动员、协调、人员组织等；</w:t>
            </w:r>
          </w:p>
          <w:p w14:paraId="77F79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3.配合开展健康体检、疫苗接种等工作；</w:t>
            </w:r>
          </w:p>
          <w:p w14:paraId="11D2AB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4.推送健康知识，收集“健康知识进万家”项目管理员、指导员名单，上报并录入平台；</w:t>
            </w:r>
          </w:p>
          <w:p w14:paraId="7C4956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5.负责计划生育扶助对象申请的受理和初审，出具婚育情况证明，办理生育服务登记，补办《独生子女父母光荣证》；</w:t>
            </w:r>
          </w:p>
          <w:p w14:paraId="2A68B2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6.配合做好计划生育扶助对象资格确认、个案信息登记、数据汇总</w:t>
            </w:r>
            <w:r>
              <w:rPr>
                <w:rFonts w:hint="eastAsia" w:ascii="宋体" w:hAnsi="宋体" w:eastAsia="宋体" w:cs="宋体"/>
                <w:color w:val="auto"/>
                <w:spacing w:val="-6"/>
                <w:sz w:val="21"/>
                <w:szCs w:val="21"/>
                <w:highlight w:val="none"/>
                <w:lang w:val="en-US" w:eastAsia="zh-CN" w:bidi="ar"/>
              </w:rPr>
              <w:t>、公示及年审，协助落实计划生育特殊家庭全方位帮扶保障制度；</w:t>
            </w:r>
          </w:p>
          <w:p w14:paraId="5A39E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7.做好育儿补贴申请的受理、审核。</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991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1.开展健康促进相关政策法规宣传；</w:t>
            </w:r>
          </w:p>
          <w:p w14:paraId="5F28DF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2.协助做好免费孕前优生检查、“两癌”筛查的动员、协调、人员组织等；</w:t>
            </w:r>
          </w:p>
          <w:p w14:paraId="718BC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3.配合开展健康体检、疫苗接种等工作；</w:t>
            </w:r>
          </w:p>
          <w:p w14:paraId="63C73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4.推送健康知识，收集“健康知识进万家”项目管理员、指导员名单，上报并录入平台；</w:t>
            </w:r>
          </w:p>
          <w:p w14:paraId="28C437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5.负责计划生育扶助对象申请的受理和初审，出具婚育情况证明，办理生育服务登记，补办《独生子女父母光荣证》；</w:t>
            </w:r>
          </w:p>
          <w:p w14:paraId="29E87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6.配合做好计划生育扶助对象资格确认、个案信息登记、数据汇总、公示及年审，协助落实计划生育特殊家庭全方位帮扶保障制度；</w:t>
            </w:r>
          </w:p>
          <w:p w14:paraId="466E8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7.做好育儿补贴申请的受理、审核。</w:t>
            </w:r>
          </w:p>
        </w:tc>
      </w:tr>
      <w:tr w14:paraId="3E186021">
        <w:tblPrEx>
          <w:tblCellMar>
            <w:top w:w="0" w:type="dxa"/>
            <w:left w:w="108" w:type="dxa"/>
            <w:bottom w:w="0" w:type="dxa"/>
            <w:right w:w="108" w:type="dxa"/>
          </w:tblCellMar>
        </w:tblPrEx>
        <w:trPr>
          <w:cantSplit/>
          <w:trHeight w:val="18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BEA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E84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村卫生室建设和乡村医生养老补助落实</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FD7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8BB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1.配合开展村卫生室建设和改造；</w:t>
            </w:r>
          </w:p>
          <w:p w14:paraId="025D4C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2.负责对村卫生室开展安全检查；</w:t>
            </w:r>
          </w:p>
          <w:p w14:paraId="3206AD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3.指导村加强对乡村医生的日常管理；</w:t>
            </w:r>
          </w:p>
          <w:p w14:paraId="4AA1F6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4.负责乡村医生养老补助申请的受理、初审、公示。</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66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1.配合开展村卫生室建设和改造；</w:t>
            </w:r>
          </w:p>
          <w:p w14:paraId="1A269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2.负责对村卫生室开展安全检查；</w:t>
            </w:r>
          </w:p>
          <w:p w14:paraId="6E8B27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3.指导村（社区）加强对乡村医生的日常管理；</w:t>
            </w:r>
          </w:p>
          <w:p w14:paraId="173B5B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4.负责乡村医生养老补助申请的受理、初审、公示。</w:t>
            </w:r>
          </w:p>
        </w:tc>
      </w:tr>
      <w:tr w14:paraId="20024E9B">
        <w:tblPrEx>
          <w:tblCellMar>
            <w:top w:w="0" w:type="dxa"/>
            <w:left w:w="108" w:type="dxa"/>
            <w:bottom w:w="0" w:type="dxa"/>
            <w:right w:w="108" w:type="dxa"/>
          </w:tblCellMar>
        </w:tblPrEx>
        <w:trPr>
          <w:cantSplit/>
          <w:trHeight w:val="613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72D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E4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公共卫生突发事件应急处置及传染病防控、职业病防治</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AC3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2FA4EE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9C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pacing w:val="-6"/>
                <w:sz w:val="21"/>
                <w:szCs w:val="21"/>
                <w:highlight w:val="none"/>
                <w:lang w:val="en-US" w:eastAsia="zh-CN" w:bidi="ar"/>
              </w:rPr>
              <w:t>组织开展公共卫生知识、传染病防控、职业病防治政策法规宣传；</w:t>
            </w:r>
            <w:r>
              <w:rPr>
                <w:rFonts w:hint="eastAsia" w:ascii="宋体" w:hAnsi="宋体" w:eastAsia="宋体" w:cs="宋体"/>
                <w:color w:val="auto"/>
                <w:spacing w:val="-6"/>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2.制定全县突发公共卫生事件应急预案，做好应急物资储备和后勤保障，组织开展公共卫生事件应急培训和演练工作；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3.负</w:t>
            </w:r>
            <w:r>
              <w:rPr>
                <w:rFonts w:hint="eastAsia" w:ascii="宋体" w:hAnsi="宋体" w:eastAsia="宋体" w:cs="宋体"/>
                <w:color w:val="auto"/>
                <w:spacing w:val="6"/>
                <w:sz w:val="21"/>
                <w:szCs w:val="21"/>
                <w:highlight w:val="none"/>
                <w:lang w:val="en-US" w:eastAsia="zh-CN" w:bidi="ar"/>
              </w:rPr>
              <w:t>责应对突发公共卫生事件调查和应急处置工作，组织医疗机构实施救治，落实各项预防措施，通报突发公共卫生事件相关信息；</w:t>
            </w:r>
          </w:p>
          <w:p w14:paraId="2D457A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4.核实通报传染病疫情，开展疫情监测，发布预警信息；</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5.根据疫情预防控制工作需要，依法提出隔离、封锁有关地区的建议；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6.指导乡镇做好村（社区）防控和环境卫生消杀工作；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7.负责对传染病防治工作开展监督检查，依法查处传染病防治违法行为；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8.负责对用人单位落实职业病防护管理措施情况开展监督检查，建立并落实日常巡查机制，受理投诉举报并及时查证，依法查处违法行为。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按照公共卫生突发事件应急预案职责分工开展工作。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C56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1.开展公共卫生知识、传染病防控、职业病防治政策法规宣传，提高公众防治意识和应对能力；</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2.编制突发公共卫生事件应急预案，做好应急物资储备和后勤保障，开展公共卫生事件应急培训和演练工作；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3.发现辖区出现疫情，及时上报疾控部门。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4.协助县卫生健康局做好疫情信息收集和报告、人员的分散隔离、公共卫生措施的落实等工作；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5.做好村组防控，开展环境卫生整治和消杀工作；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6.配合县卫生健康局对用人单位落实职业病防护管理措施情况开展监督检查，发现问题线索及时上报；</w:t>
            </w:r>
          </w:p>
          <w:p w14:paraId="531C5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7.配合县卫生健康局查处违法行为；</w:t>
            </w:r>
          </w:p>
          <w:p w14:paraId="6B246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4"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8.配合县级相关部门做好公共卫生突发事件应急处置工作。</w:t>
            </w:r>
          </w:p>
        </w:tc>
      </w:tr>
      <w:tr w14:paraId="237E4B80">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F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十</w:t>
            </w:r>
            <w:r>
              <w:rPr>
                <w:rStyle w:val="18"/>
                <w:rFonts w:hint="eastAsia" w:ascii="黑体" w:hAnsi="黑体" w:eastAsia="黑体" w:cs="黑体"/>
                <w:b w:val="0"/>
                <w:bCs w:val="0"/>
                <w:i w:val="0"/>
                <w:iCs w:val="0"/>
                <w:strike w:val="0"/>
                <w:dstrike w:val="0"/>
                <w:color w:val="auto"/>
                <w:sz w:val="24"/>
                <w:szCs w:val="24"/>
                <w:highlight w:val="none"/>
                <w:lang w:val="en-US" w:eastAsia="zh-CN" w:bidi="ar"/>
              </w:rPr>
              <w:t>一</w:t>
            </w:r>
            <w:r>
              <w:rPr>
                <w:rStyle w:val="18"/>
                <w:rFonts w:hint="eastAsia" w:ascii="黑体" w:hAnsi="黑体" w:eastAsia="黑体" w:cs="黑体"/>
                <w:b w:val="0"/>
                <w:bCs w:val="0"/>
                <w:i w:val="0"/>
                <w:iCs w:val="0"/>
                <w:strike w:val="0"/>
                <w:dstrike w:val="0"/>
                <w:color w:val="auto"/>
                <w:sz w:val="24"/>
                <w:szCs w:val="24"/>
                <w:highlight w:val="none"/>
                <w:lang w:eastAsia="zh-CN" w:bidi="ar"/>
              </w:rPr>
              <w:t>、应急管理及消防</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1</w:t>
            </w:r>
            <w:r>
              <w:rPr>
                <w:rFonts w:hint="eastAsia" w:ascii="黑体" w:hAnsi="黑体" w:eastAsia="黑体" w:cs="黑体"/>
                <w:b w:val="0"/>
                <w:bCs w:val="0"/>
                <w:color w:val="auto"/>
                <w:kern w:val="0"/>
                <w:sz w:val="24"/>
                <w:szCs w:val="24"/>
                <w:highlight w:val="none"/>
              </w:rPr>
              <w:t>4项</w:t>
            </w:r>
            <w:r>
              <w:rPr>
                <w:rFonts w:hint="eastAsia" w:ascii="黑体" w:hAnsi="黑体" w:eastAsia="黑体" w:cs="黑体"/>
                <w:b w:val="0"/>
                <w:bCs w:val="0"/>
                <w:color w:val="auto"/>
                <w:kern w:val="0"/>
                <w:sz w:val="24"/>
                <w:szCs w:val="24"/>
                <w:highlight w:val="none"/>
                <w:lang w:eastAsia="zh-CN"/>
              </w:rPr>
              <w:t>）</w:t>
            </w:r>
          </w:p>
        </w:tc>
      </w:tr>
      <w:tr w14:paraId="4D75FBA3">
        <w:tblPrEx>
          <w:tblCellMar>
            <w:top w:w="0" w:type="dxa"/>
            <w:left w:w="108" w:type="dxa"/>
            <w:bottom w:w="0" w:type="dxa"/>
            <w:right w:w="108" w:type="dxa"/>
          </w:tblCellMar>
        </w:tblPrEx>
        <w:trPr>
          <w:cantSplit/>
          <w:trHeight w:val="743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2D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4E8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安全生产监管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C07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县应急管理局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F9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3A1C54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1.负责对全县安全生产工作实施综合监督管理，组织开展安全生产知识宣传普及，编制全县安全生产应急预案，督促乡镇和部门落实领导干部安全生产责任制，指导开展应急演练；</w:t>
            </w:r>
          </w:p>
          <w:p w14:paraId="18B541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2.负责对执法人员、企业负责人、安全生产管理人员等进行安全生产教育培训；</w:t>
            </w:r>
          </w:p>
          <w:p w14:paraId="71FFC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3.负责对全县安全生产工作实施综合监督管理，指导协调、监督检查县级相关部门和乡镇安全生产工作，组织开展安全生产巡查、考核工作；</w:t>
            </w:r>
          </w:p>
          <w:p w14:paraId="3DDD80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4.组织相关行业主管部门对全县安全生产经营单位定期开展重点检查，着重开展“九小场所”、农家乐、经营性自建房等风险隐患排查，对乡镇上报的隐患现场核查处置；</w:t>
            </w:r>
          </w:p>
          <w:p w14:paraId="7672B8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5.对发现的安全隐患现场处置、责令限期整改，到期进行复查；</w:t>
            </w:r>
          </w:p>
          <w:p w14:paraId="1B9E05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6.督促指导安全生产经营单位开展风险辨识评估，督促隐患整改；</w:t>
            </w:r>
          </w:p>
          <w:p w14:paraId="1C826A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7.对存在违法行为或逾期不整改、整改不合格的予以处罚。</w:t>
            </w:r>
          </w:p>
          <w:p w14:paraId="08B07E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1FEEA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1.按照法定职责和安全生产“管行业必须管安全、管业务必须管安全、管生产经营必须管安全”的要求，负责职责范围内的安全生产监督管理工作；</w:t>
            </w:r>
          </w:p>
          <w:p w14:paraId="16CF58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2.对发现的安全隐患，责令限期整改并全过程跟踪问效；对拒不整改的或整改不到位的进行监督执法。</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3F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1.履行安全生产监督管理职责，组织开展安全生产知识普及，按照乡镇综合应急预案组织开展演练；</w:t>
            </w:r>
          </w:p>
          <w:p w14:paraId="266B33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2.落实党政领导干部安全生产责任制；</w:t>
            </w:r>
          </w:p>
          <w:p w14:paraId="535464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3.组织辖区内企业负责人、安全生产管理人员参加上级部门举办的安全生产知识培训；</w:t>
            </w:r>
          </w:p>
          <w:p w14:paraId="7E445A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4.按照职责对生产经营单位安全生产状况进行监督检查，指导村（社区）开展安全生产检查；</w:t>
            </w:r>
          </w:p>
          <w:p w14:paraId="4FE474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3A0BD7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6.配合督促企业负责人、安全生产管理人员履行安全生产责任，发现问题提醒企业责任人、安全生产管理人员及时组织整改，拒不整改的上报上级部门。</w:t>
            </w:r>
          </w:p>
        </w:tc>
      </w:tr>
      <w:tr w14:paraId="333D1AC5">
        <w:tblPrEx>
          <w:tblCellMar>
            <w:top w:w="0" w:type="dxa"/>
            <w:left w:w="108" w:type="dxa"/>
            <w:bottom w:w="0" w:type="dxa"/>
            <w:right w:w="108" w:type="dxa"/>
          </w:tblCellMar>
        </w:tblPrEx>
        <w:trPr>
          <w:cantSplit/>
          <w:trHeight w:val="805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B3C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EBE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生产安全事故应急处置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BA3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4DA417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5BBB4F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负有安全监管职责的部门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7F6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17BC7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1.组织开展生产安全事故应急知识宣传，增强全民自我防范意识；</w:t>
            </w:r>
          </w:p>
          <w:p w14:paraId="791B90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2.建立健全安全生产应急救援体系，组建专业应急救援队伍并与社会专兼职救援力量有效融合；</w:t>
            </w:r>
          </w:p>
          <w:p w14:paraId="570D92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3.督促负有安全监管职责的部门修订完善生产安全事故应急预案，指导监督生产经营单位完善生产安全事故应急预案并组织开展演练；</w:t>
            </w:r>
          </w:p>
          <w:p w14:paraId="052B50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4.发生应急事件时，及时上报事故信息，启动应急预案，组织开展事故救援处置相关工作；</w:t>
            </w:r>
          </w:p>
          <w:p w14:paraId="6BB625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5.按照职责分工开展事故调查评估，落实“一案双查”措施。</w:t>
            </w:r>
          </w:p>
          <w:p w14:paraId="486420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4B18BF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1.组织开展生产安全事故救援；</w:t>
            </w:r>
          </w:p>
          <w:p w14:paraId="13186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2.组织开展并指导消防安全宣传培训和实战演练。</w:t>
            </w:r>
          </w:p>
          <w:p w14:paraId="4395BF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负有安全监管职责的部门：</w:t>
            </w:r>
          </w:p>
          <w:p w14:paraId="05957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1.指导行业领域内生产经营单位完善生产安全事故应急预案并组织开展演练；</w:t>
            </w:r>
          </w:p>
          <w:p w14:paraId="1B5B9B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2.按照各自职责对有关行业领域的生产安全事故统筹调配资源，组织实施抢险救援、医疗救治和信息上报等应急处置工作；</w:t>
            </w:r>
          </w:p>
          <w:p w14:paraId="65DD2E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3.按照各自职责做好生产安全事故善后工作，恢复生产生活秩序；</w:t>
            </w:r>
          </w:p>
          <w:p w14:paraId="139D61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4.及时、准确发布生产安全事故信息。</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864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1.开展生产安全事故应急知识宣传，增强全民自我防范意识；</w:t>
            </w:r>
          </w:p>
          <w:p w14:paraId="77E71E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2.制定生产安全事故应急预案，组建应急救援队伍，定期组织开展培训和应急演练；</w:t>
            </w:r>
          </w:p>
          <w:p w14:paraId="16B2F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3.指导、督促生产经营单位修订完善生产安全事故应急预案，加强日常培训和实战演练；</w:t>
            </w:r>
          </w:p>
          <w:p w14:paraId="4CAE0C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4.负责接收、处理和上报辖区内生产安全事故信息；</w:t>
            </w:r>
          </w:p>
          <w:p w14:paraId="785378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4EFFC3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6.配合相关部门开展事故调查，协助落实整改措施，消除安全隐患，组织生产经营单位恢复生产。</w:t>
            </w:r>
          </w:p>
        </w:tc>
      </w:tr>
      <w:tr w14:paraId="07176DCB">
        <w:tblPrEx>
          <w:tblCellMar>
            <w:top w:w="0" w:type="dxa"/>
            <w:left w:w="108" w:type="dxa"/>
            <w:bottom w:w="0" w:type="dxa"/>
            <w:right w:w="108" w:type="dxa"/>
          </w:tblCellMar>
        </w:tblPrEx>
        <w:trPr>
          <w:cantSplit/>
          <w:trHeight w:val="830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94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5D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有限空间作业管理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C3D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458BCC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381DF7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6D651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2D213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3E54A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74E6B7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02DD4E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县商务和经济合作局</w:t>
            </w:r>
          </w:p>
          <w:p w14:paraId="0B7379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12E98A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旺苍生态环境局</w:t>
            </w:r>
          </w:p>
          <w:p w14:paraId="4616A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44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607251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1.对全县有限空间作业安全工作实施综合监督管理，组织开展有限空间作业安全宣传；</w:t>
            </w:r>
          </w:p>
          <w:p w14:paraId="3D572D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w:t>
            </w:r>
            <w:r>
              <w:rPr>
                <w:rFonts w:hint="eastAsia" w:ascii="宋体" w:hAnsi="宋体" w:eastAsia="宋体" w:cs="宋体"/>
                <w:color w:val="auto"/>
                <w:spacing w:val="-11"/>
                <w:sz w:val="20"/>
                <w:szCs w:val="20"/>
                <w:highlight w:val="none"/>
                <w:lang w:val="en-US" w:eastAsia="zh-CN" w:bidi="ar"/>
              </w:rPr>
              <w:t>指导并督促县级有关部门组织生产经营单位开展有限空间作业安全培训；</w:t>
            </w:r>
          </w:p>
          <w:p w14:paraId="57E14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3.负责矿山、工贸、危险化学品和烟花爆竹领域的有限空间作业安全宣传、培训、摸排、监管及整治工作。</w:t>
            </w:r>
          </w:p>
          <w:p w14:paraId="392C9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38609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负责房屋、市政设施、物业小区、城镇燃气领域有限空间作业安全宣传、培训、摸排、监管及整治工作。</w:t>
            </w:r>
          </w:p>
          <w:p w14:paraId="1903D0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0D6FCD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负责交通建设工程领域有限空间作业安全宣传、培训、摸排、监管及整治工作。</w:t>
            </w:r>
          </w:p>
          <w:p w14:paraId="024A7B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5A9482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负责水库、水电站、在建水利工程领域有限空间作业安全宣传、培训、摸排、监管及整治工作。</w:t>
            </w:r>
          </w:p>
          <w:p w14:paraId="1571A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县发展和改革局：</w:t>
            </w:r>
          </w:p>
          <w:p w14:paraId="225159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负责火电站项目建设过程中的有限空间作业安全宣传、培训、摸排、监管及整治工作。</w:t>
            </w:r>
          </w:p>
          <w:p w14:paraId="3D1992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县经济信息化和科学技术局：</w:t>
            </w:r>
          </w:p>
          <w:p w14:paraId="2E94A8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1.负责工业、电力领域及油气长输管道有限空间作业安全宣传、培训、摸排、监管及整治工作；</w:t>
            </w:r>
          </w:p>
          <w:p w14:paraId="058C76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2.负责火电站运营过程中有限空间作业安全宣传、培训、摸排、监管及整治工作。</w:t>
            </w:r>
          </w:p>
          <w:p w14:paraId="10F9D1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县农业农村局：</w:t>
            </w:r>
          </w:p>
          <w:p w14:paraId="6C92CA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负责畜禽养殖、农村沼气领域有限空间作业安全宣传、培训、摸排、监管及整治工作。</w:t>
            </w:r>
          </w:p>
          <w:p w14:paraId="487C61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县商务和经济合作局：</w:t>
            </w:r>
          </w:p>
          <w:p w14:paraId="0E14AC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负责商贸服务、流通领域有限空间作业安全宣传、培训、摸排、监管及整治工作。</w:t>
            </w:r>
          </w:p>
          <w:p w14:paraId="631A0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县市场监督管理局：</w:t>
            </w:r>
          </w:p>
          <w:p w14:paraId="4BFAB6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负责特种设备有限空间作业安全宣传、培训、摸排、监管及整治工作。</w:t>
            </w:r>
          </w:p>
          <w:p w14:paraId="3292E5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旺苍生态环境局：</w:t>
            </w:r>
          </w:p>
          <w:p w14:paraId="2E92B4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负责危险废物集中处置单位有限空间作业安全宣传、培训、摸排、监管及整治工作。</w:t>
            </w:r>
          </w:p>
          <w:p w14:paraId="5F248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0281A8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按照“三管三必须”原则，依照有关法律法规，在各自职责范围内对有关行业领域的有限空间作业实施安全监管。</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44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1.开展有限空间作业安全宣传，采取科普挂图、明白卡和新媒体等通俗易懂的形式，普及地窖、沼气池、化粪池、发酵池等有限空间作业安全常识、作业流程和防范措施；</w:t>
            </w:r>
          </w:p>
          <w:p w14:paraId="5D5E7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2.摸排农村地区自建、联建的有限空间情况并建立台账；</w:t>
            </w:r>
          </w:p>
          <w:p w14:paraId="5D1920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3.督促生产经营单位制定有限空间作业应急预案，开展应急救援演练；</w:t>
            </w:r>
          </w:p>
          <w:p w14:paraId="177573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4.配合县级相关部门督促生产经营单位在有限空间出入口等醒目位置设置警示标志和风险告知牌，配齐应急救援设施设备；</w:t>
            </w:r>
          </w:p>
          <w:p w14:paraId="120B4D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5.及时核实、处置群众举报或日常工作中发现的违法违规行为，并上报对应部门；</w:t>
            </w:r>
          </w:p>
          <w:p w14:paraId="52B10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6.做好生产经营单位和个人在开展有限空间作业前登记，提供必要的信息咨询，协调有关部门、安全生产服务机构做好有限空间作业安全管理和服务工作；</w:t>
            </w:r>
          </w:p>
          <w:p w14:paraId="58A6C6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7.分行业领域建立涉及有限空间作业的生产经营单位管理台账，并及时调整；</w:t>
            </w:r>
          </w:p>
          <w:p w14:paraId="1916CD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8.配合行业主管部门开展违法违规行为的处置。</w:t>
            </w:r>
          </w:p>
        </w:tc>
      </w:tr>
      <w:tr w14:paraId="03FA0F35">
        <w:tblPrEx>
          <w:tblCellMar>
            <w:top w:w="0" w:type="dxa"/>
            <w:left w:w="108" w:type="dxa"/>
            <w:bottom w:w="0" w:type="dxa"/>
            <w:right w:w="108" w:type="dxa"/>
          </w:tblCellMar>
        </w:tblPrEx>
        <w:trPr>
          <w:cantSplit/>
          <w:trHeight w:val="825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455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450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森林防灭火</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A7B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5E2F4A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00DDD3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70C817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79E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90ADD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1.统筹负责全县重大森林火灾“救”的工作；</w:t>
            </w:r>
          </w:p>
          <w:p w14:paraId="4FEF28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2.组织编制全县森林防灭火应急预案，并组织开展演练；</w:t>
            </w:r>
          </w:p>
          <w:p w14:paraId="4671D5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3.负责综合指导督导全县森林火灾防控工作；</w:t>
            </w:r>
          </w:p>
          <w:p w14:paraId="0C26FC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4.牵头开展全县森林火灾预警监测和信息发布；</w:t>
            </w:r>
          </w:p>
          <w:p w14:paraId="6C91D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5.根据乡镇上报的火灾信息，组织相关部门对火灾情况进行研判，统筹协调国家综合救援力量参与森林火灾扑救处置等工作。</w:t>
            </w:r>
          </w:p>
          <w:p w14:paraId="78EECF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县林业局：</w:t>
            </w:r>
          </w:p>
          <w:p w14:paraId="5675F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1.组织开展森林防灭火法律法规、防（禁）火命令和防灭火知识宣传教育；</w:t>
            </w:r>
          </w:p>
          <w:p w14:paraId="5A0F7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2.会同县应急管理局指导乡镇编制森林防灭火应急预案；</w:t>
            </w:r>
          </w:p>
          <w:p w14:paraId="7619BB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pacing w:val="-6"/>
                <w:sz w:val="21"/>
                <w:szCs w:val="21"/>
                <w:highlight w:val="none"/>
                <w:lang w:val="en-US" w:eastAsia="zh-CN" w:bidi="ar"/>
              </w:rPr>
              <w:t>指导乡镇组建护林员队伍和防火灭火力量，统筹全县防灭火物资；</w:t>
            </w:r>
          </w:p>
          <w:p w14:paraId="61F81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4.组织森林综合防灭火规划编制，负责防火道路、防灭火通道、隔离带、瞭望塔、视频监控、消防水池、防火检查站、集中焚烧池等防火设施建设；</w:t>
            </w:r>
          </w:p>
          <w:p w14:paraId="6D7D5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5.指导乡镇实施网格化管理，负责全县森林火险火情监测、预警，组织开展森林防火日常检查巡护、用火审批、火源管理、隐患排查整治、防控信息化等工作；</w:t>
            </w:r>
          </w:p>
          <w:p w14:paraId="0552EA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6.发布、落实防灭火令，负责全县森林防灭火“防”“治”的工作和一般森林火情火灾“救”的工作，负责组织森林火灾早期（1公顷内）处置，负责打早、打小、打了。</w:t>
            </w:r>
          </w:p>
          <w:p w14:paraId="1F1432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2F7B7C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1.负责全县森林火灾火场警戒、交通疏导、治安维护、火案侦破及有关违法犯罪案件查处等工作；</w:t>
            </w:r>
          </w:p>
          <w:p w14:paraId="174E4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2.协同县林业局开展防火宣传、火灾隐患排查、重点区域巡护、违规用火处罚等工作。</w:t>
            </w:r>
          </w:p>
          <w:p w14:paraId="2D5A91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p w14:paraId="65FF10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按照县森林防灭火指挥部工作规则及县森林防灭火应急预案开展工作。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932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1.开展森林防灭火法律法规、规章制度、防（禁）火命令和防灭火知识宣传教育；</w:t>
            </w:r>
          </w:p>
          <w:p w14:paraId="73B0D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2.编制森林防灭火应急预案，开展演练；</w:t>
            </w:r>
          </w:p>
          <w:p w14:paraId="65BD5C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3.组建护林员队伍和防火灭火力量，储备必要的灭火物资，开展日常训练；</w:t>
            </w:r>
          </w:p>
          <w:p w14:paraId="477D26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4.参与编制森林防灭火综合规划，配合防灭火基础设施建设；</w:t>
            </w:r>
          </w:p>
          <w:p w14:paraId="4BC6D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5.实行网格化管理，开展森林火灾巡查巡护和隐患排查整治；</w:t>
            </w:r>
          </w:p>
          <w:p w14:paraId="2F461A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6.严格执行森林防火期领导干部带班，做好值班值守，及时核实卫星热点信息，发现火情，立即上报火灾地点、火势大小以及是否有人员被困信息；</w:t>
            </w:r>
          </w:p>
          <w:p w14:paraId="56C775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035ACD34">
        <w:tblPrEx>
          <w:tblCellMar>
            <w:top w:w="0" w:type="dxa"/>
            <w:left w:w="108" w:type="dxa"/>
            <w:bottom w:w="0" w:type="dxa"/>
            <w:right w:w="108" w:type="dxa"/>
          </w:tblCellMar>
        </w:tblPrEx>
        <w:trPr>
          <w:cantSplit/>
          <w:trHeight w:val="819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2F7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7B6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防汛抗旱</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F6B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68B8B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6B64C2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县农业农村局</w:t>
            </w:r>
          </w:p>
          <w:p w14:paraId="55D36D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0C6C5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县级行业部门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046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388446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1.组织开展全县防汛抗旱宣传教育，协助县应急管理局编制防汛抗旱应急预案，配合开展应急演练，指导部门和乡镇编制应急预案、风险隐患点清单并进行备案，统筹未启动及启动三、四级防汛抗旱应急响</w:t>
            </w:r>
            <w:r>
              <w:rPr>
                <w:rFonts w:hint="eastAsia" w:ascii="宋体" w:hAnsi="宋体" w:eastAsia="宋体" w:cs="宋体"/>
                <w:color w:val="auto"/>
                <w:spacing w:val="-6"/>
                <w:sz w:val="20"/>
                <w:szCs w:val="20"/>
                <w:highlight w:val="none"/>
                <w:lang w:val="en-US" w:eastAsia="zh-CN" w:bidi="ar"/>
              </w:rPr>
              <w:t>应时全县水旱灾害应对，指导部门和乡镇按权限处置水旱灾害突发事件；</w:t>
            </w:r>
          </w:p>
          <w:p w14:paraId="5F6277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2.落实“30123”预警“叫应”机制，接收乡镇报告信息后及时向上级部门报告；</w:t>
            </w:r>
          </w:p>
          <w:p w14:paraId="76AA3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3.组织人员力量对全县在建水利工程及其工棚营地开展巡查检查，督促责任单位落实安全度汛各项措施；</w:t>
            </w:r>
          </w:p>
          <w:p w14:paraId="5AF725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4.承担水情旱情监测预警，进行水旱灾害风险排查、区划分级和旱灾风险评估；                                                     5.组织开展辖区内低洼易涝点、江河堤防、山塘水库、山洪危险区等各类风险隐患点巡查巡护、隐患排查，及时处置乡镇上报的重大安全隐患；</w:t>
            </w:r>
          </w:p>
          <w:p w14:paraId="60DD66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w:t>
            </w:r>
            <w:r>
              <w:rPr>
                <w:rFonts w:hint="eastAsia" w:ascii="宋体" w:hAnsi="宋体" w:eastAsia="宋体" w:cs="宋体"/>
                <w:color w:val="auto"/>
                <w:spacing w:val="-6"/>
                <w:sz w:val="20"/>
                <w:szCs w:val="20"/>
                <w:highlight w:val="none"/>
                <w:lang w:val="en-US" w:eastAsia="zh-CN" w:bidi="ar"/>
              </w:rPr>
              <w:t>科学调度水库和河道等水资源，为乡镇打井取水提供技术指导，</w:t>
            </w:r>
            <w:r>
              <w:rPr>
                <w:rFonts w:hint="eastAsia" w:ascii="宋体" w:hAnsi="宋体" w:eastAsia="宋体" w:cs="宋体"/>
                <w:color w:val="auto"/>
                <w:sz w:val="20"/>
                <w:szCs w:val="20"/>
                <w:highlight w:val="none"/>
                <w:lang w:val="en-US" w:eastAsia="zh-CN" w:bidi="ar"/>
              </w:rPr>
              <w:t>保障人畜饮水和农业灌溉用水，组织群众开展农业抗旱保苗工作；</w:t>
            </w:r>
          </w:p>
          <w:p w14:paraId="4C7827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7.防洪工程设施的建设和水毁工程的修复；</w:t>
            </w:r>
          </w:p>
          <w:p w14:paraId="036475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8.按权限组织开展灾后受灾群众的生产生活恢复工作；</w:t>
            </w:r>
          </w:p>
          <w:p w14:paraId="50B0D6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9.组织开展洪涝灾害综合风险评估。                                               县应急管理局：</w:t>
            </w:r>
          </w:p>
          <w:p w14:paraId="3416CA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w:t>
            </w:r>
            <w:r>
              <w:rPr>
                <w:rFonts w:hint="eastAsia" w:ascii="宋体" w:hAnsi="宋体" w:eastAsia="宋体" w:cs="宋体"/>
                <w:color w:val="auto"/>
                <w:spacing w:val="-6"/>
                <w:sz w:val="20"/>
                <w:szCs w:val="20"/>
                <w:highlight w:val="none"/>
                <w:lang w:val="en-US" w:eastAsia="zh-CN" w:bidi="ar"/>
              </w:rPr>
              <w:t>指导部门和乡镇组建抢险救援队伍，开展防汛抗旱应急救援演练；</w:t>
            </w:r>
          </w:p>
          <w:p w14:paraId="36F43C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2.会同县级相关部门调度乡镇值班值守情况；</w:t>
            </w:r>
          </w:p>
          <w:p w14:paraId="07DE48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3.负责统筹启动一级、二级防汛应急响应后的全县水旱灾害应对处置工作；                                                       4.做好救灾物资的准备工作，负责洪涝灾区和旱区群众的生活救助、救灾物资调拨；</w:t>
            </w:r>
          </w:p>
          <w:p w14:paraId="66CE9E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 xml:space="preserve">5.按权限组织开展灾后受灾群众的生产生活恢复工作。 </w:t>
            </w:r>
          </w:p>
          <w:p w14:paraId="508CAF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县农业农村局：</w:t>
            </w:r>
          </w:p>
          <w:p w14:paraId="7E9233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1.指导乡镇山坪塘日常建设管护；</w:t>
            </w:r>
          </w:p>
          <w:p w14:paraId="246B44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2.指导乡镇开展农业抗旱保苗工作；</w:t>
            </w:r>
          </w:p>
          <w:p w14:paraId="005388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 xml:space="preserve">3.按权限组织开展农业防汛抗旱和灾后农业救灾、生产恢复。 </w:t>
            </w:r>
          </w:p>
          <w:p w14:paraId="66B36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县气象局：</w:t>
            </w:r>
          </w:p>
          <w:p w14:paraId="387651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负责天气气候监测、预报、预警，实施抗旱人工增雨作业。</w:t>
            </w:r>
          </w:p>
          <w:p w14:paraId="7D094E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县级行业部门：</w:t>
            </w:r>
          </w:p>
          <w:p w14:paraId="0A166E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2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按照防汛抗旱应急预案开展工作。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92F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762334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2.落实“30123”预警“叫应”机制，及时向县水利局报告预警响应落实情况；</w:t>
            </w:r>
          </w:p>
          <w:p w14:paraId="0E3AA0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3.组建防汛抗旱应急救援队伍，开展日常演练，做好人防、物防、技防等准备工作；</w:t>
            </w:r>
          </w:p>
          <w:p w14:paraId="41A2A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4.配合县水利局开展水情旱情监测和水旱灾害与山洪灾害风险普查、调查、评估；</w:t>
            </w:r>
          </w:p>
          <w:p w14:paraId="2735A3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5.负责对在建水利工程及工棚营地开展巡查检查，协助县级有关部门督促相关责任单位落实安全度汛措施；</w:t>
            </w:r>
          </w:p>
          <w:p w14:paraId="0F9DD8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6.采取调度水资源、打井取水等措施，配合开展人工增雨作业，保障人畜饮水和农业灌溉用水，组织群众开展农业抗旱保苗工作；</w:t>
            </w:r>
          </w:p>
          <w:p w14:paraId="3A9068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7.开展辖区内低洼易涝点、江河堤防、山塘水库、山洪危险区等各类风险隐患点巡查巡护、隐患排查，处置小微安全隐患，及时将重大安全隐患上报县级有关部门；</w:t>
            </w:r>
          </w:p>
          <w:p w14:paraId="0DC8F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8.做好值班值守、信息报送、转发气象预警信息，及时核报灾险情信息；</w:t>
            </w:r>
          </w:p>
          <w:p w14:paraId="29EA82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9.出现险情时，按应急预案要求，及时组织受灾害威胁的群众及其他人员转移到安全地带；发生灾情时，组织转移安置受灾群众，做好受灾群众生活安排，及时发放上级下拨的救助经费和物资；</w:t>
            </w:r>
          </w:p>
          <w:p w14:paraId="670AD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10.配合县水利局做好水毁工程修复；11.组织开展灾后受灾群众的生产生活恢复工作。</w:t>
            </w:r>
          </w:p>
        </w:tc>
      </w:tr>
      <w:tr w14:paraId="0A37FA10">
        <w:tblPrEx>
          <w:tblCellMar>
            <w:top w:w="0" w:type="dxa"/>
            <w:left w:w="108" w:type="dxa"/>
            <w:bottom w:w="0" w:type="dxa"/>
            <w:right w:w="108" w:type="dxa"/>
          </w:tblCellMar>
        </w:tblPrEx>
        <w:trPr>
          <w:cantSplit/>
          <w:trHeight w:val="822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D61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DD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消防安全工作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DAE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25AFE9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县公安局（基层派出所）</w:t>
            </w:r>
          </w:p>
          <w:p w14:paraId="29DFB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7B3711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48CBE2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915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县消防救援大队：</w:t>
            </w:r>
          </w:p>
          <w:p w14:paraId="08FA9C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w:t>
            </w:r>
            <w:r>
              <w:rPr>
                <w:rFonts w:hint="eastAsia" w:ascii="宋体" w:hAnsi="宋体" w:eastAsia="宋体" w:cs="宋体"/>
                <w:color w:val="auto"/>
                <w:spacing w:val="-6"/>
                <w:sz w:val="20"/>
                <w:szCs w:val="20"/>
                <w:highlight w:val="none"/>
                <w:lang w:val="en-US" w:eastAsia="zh-CN" w:bidi="ar"/>
              </w:rPr>
              <w:t>组织开展经常性和针对性消防安全教育培训，提高全民安全消防意识；</w:t>
            </w:r>
          </w:p>
          <w:p w14:paraId="14995E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2.指导乡镇完善消防网格化管理措施，制定消防应急预案，开展消防演练、应急疏散演练工作；</w:t>
            </w:r>
          </w:p>
          <w:p w14:paraId="3CAC0B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69614A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4.负责城乡公共消防设施和消防水源建设；</w:t>
            </w:r>
          </w:p>
          <w:p w14:paraId="6D161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5.指导并督促物业服务企业加强住宅小区的消防安全防范并做好消防设施的维护管理；</w:t>
            </w:r>
          </w:p>
          <w:p w14:paraId="381FF9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6.指导乡镇做好村（社区）微型消防站日常管理；</w:t>
            </w:r>
          </w:p>
          <w:p w14:paraId="3B434A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7.收到火情信息第一时间进行灭火救援。</w:t>
            </w:r>
          </w:p>
          <w:p w14:paraId="7C4601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县公安局（基层派出所）：</w:t>
            </w:r>
          </w:p>
          <w:p w14:paraId="29035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1.负责日常消防监督检查，组织开展消防宣传教育；</w:t>
            </w:r>
          </w:p>
          <w:p w14:paraId="73E9C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2.负责查处消防部门移送的适合行政拘留处罚的消防行政案件。</w:t>
            </w:r>
          </w:p>
          <w:p w14:paraId="09F049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3D6E22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组织和指导消防监督、火灾预防、火灾扑救等工作，及时将火情等重大灾害事故预警信息通报消防救援部门。</w:t>
            </w:r>
          </w:p>
          <w:p w14:paraId="143072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1D655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1.负责建设工程消防设计审查验收工作，依法查处建设工程消防违法行为；</w:t>
            </w:r>
          </w:p>
          <w:p w14:paraId="06225B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2.指导并督促物业服务企业按照合同约定加强住宅小区的消防安全防范并做好住宅小区共用消防设施的维护管理；</w:t>
            </w:r>
          </w:p>
          <w:p w14:paraId="5EEF0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3.指导业主依照有关规定使用住宅专项维修资金对住宅小区共用消防设施进行维修、更新、改造，依法依规开展建设工程消防领域新技术、新材料、新工艺的推广；</w:t>
            </w:r>
          </w:p>
          <w:p w14:paraId="35170B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4.将消防通道、消防水源等公共消防基础设施建设纳入老旧小区改造范围；</w:t>
            </w:r>
          </w:p>
          <w:p w14:paraId="5A2968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5.参与建设工程火灾事故调查。</w:t>
            </w:r>
          </w:p>
          <w:p w14:paraId="145AA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0FB09E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按照“谁主管、谁负责”的原则，根据本行业、本系统业务工作特点，依法督促相关单位落实消防安全责任制。</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DDA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1.开展经常性和针对性的消防安全教育培训，提高全民消防安全意识；</w:t>
            </w:r>
          </w:p>
          <w:p w14:paraId="7464E8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2.落实本辖区内消防安全网格化管理措施，制定消防应急预案，开展消防演练、应急疏散演练工作，指导、支持和帮助村（社区）开展群众性消防工作；</w:t>
            </w:r>
          </w:p>
          <w:p w14:paraId="7334F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3.加强值班值守，随时接收火情信息并迅速做出响应；</w:t>
            </w:r>
          </w:p>
          <w:p w14:paraId="16BEB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4.组建志愿消防队伍，做好村（社区）微型消防站日常管理；</w:t>
            </w:r>
          </w:p>
          <w:p w14:paraId="4B7E3B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5.排查、上报侵占消防通道、损坏公共消防设施等违规行为；</w:t>
            </w:r>
          </w:p>
          <w:p w14:paraId="049303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6.配合对老旧建筑、九小场所、公共娱乐场所、农家乐（民宿）以及电动自行车、电动摩托车停放充电场所开展消防安全检查，督促整改火灾隐患；</w:t>
            </w:r>
          </w:p>
          <w:p w14:paraId="26C75C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7.组织开展消防安全日常巡查，开展消防安全专项排查，对易发现、易处置的公共场所消防安全隐患开展日常排查，发现问题及时制止，并上报消防救援部门；</w:t>
            </w:r>
          </w:p>
          <w:p w14:paraId="041204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8.发生火灾时，在火势较小、保证安全的前提下，先行组织进行初期扑救，组织群众撤离，第一时间报告消防救援部门组织灭火救援；</w:t>
            </w:r>
          </w:p>
          <w:p w14:paraId="32D64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9.协助开展灭火救援和火灾事故调查及善后工作。</w:t>
            </w:r>
          </w:p>
        </w:tc>
      </w:tr>
      <w:tr w14:paraId="4C76317B">
        <w:tblPrEx>
          <w:tblCellMar>
            <w:top w:w="0" w:type="dxa"/>
            <w:left w:w="108" w:type="dxa"/>
            <w:bottom w:w="0" w:type="dxa"/>
            <w:right w:w="108" w:type="dxa"/>
          </w:tblCellMar>
        </w:tblPrEx>
        <w:trPr>
          <w:cantSplit/>
          <w:trHeight w:val="822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39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69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782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燃气安全管理工作</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799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4EBD3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5449D5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505B76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4879E0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00D710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2DA70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1E84FA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35822D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0C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县住房和城乡建设局：</w:t>
            </w:r>
          </w:p>
          <w:p w14:paraId="0E1D9F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1.组织开展燃气安全宣传教育、培训；</w:t>
            </w:r>
          </w:p>
          <w:p w14:paraId="15910F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2.负责全县城镇燃气安全监管，组织开展城镇燃气安全检查和专项整治，指导乡镇开展城镇燃气安全检查；</w:t>
            </w:r>
          </w:p>
          <w:p w14:paraId="1665FB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3.指导燃气经营企业加强安全管理，督促燃气经营企业指导用户安全用气并定期对燃气设施开展安全检查、及时排除隐患；</w:t>
            </w:r>
          </w:p>
          <w:p w14:paraId="15449F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4.会同有关部门制定燃气安全事故应急预案；配合城管执法部门依法查处燃气经营企业和燃气用户等各方主体的燃气违法行为；</w:t>
            </w:r>
          </w:p>
          <w:p w14:paraId="071D46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5.对接到举报和乡镇上报的涉及城镇燃气安全问题线索，第一时间派人进行调查处置。</w:t>
            </w:r>
          </w:p>
          <w:p w14:paraId="731D9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24FACB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1.参与、配合燃气安全政策法规宣传；</w:t>
            </w:r>
          </w:p>
          <w:p w14:paraId="3B13F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2.对液化气充装、生产经营单位实施综合监督管理。</w:t>
            </w:r>
          </w:p>
          <w:p w14:paraId="3D8841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县经济信息化和科学技术局：</w:t>
            </w:r>
          </w:p>
          <w:p w14:paraId="6C978B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1.负责油气传输管道安全监管；</w:t>
            </w:r>
          </w:p>
          <w:p w14:paraId="0AB44C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2.接到涉及油气管网破损的群众举报，第一时间派人进行调查处置。</w:t>
            </w:r>
          </w:p>
          <w:p w14:paraId="1A33D0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487B7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负责管辖范围内道路、水路运输燃气管理监管。</w:t>
            </w:r>
          </w:p>
          <w:p w14:paraId="0607F6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县市场监督管理局：</w:t>
            </w:r>
          </w:p>
          <w:p w14:paraId="39C9F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1.负责燃气安全生产环节的产品质量、计量监管以及压力容器、压力管道制造环节的检查；</w:t>
            </w:r>
          </w:p>
          <w:p w14:paraId="13097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2.负责燃气流通环节产品质量的监管。</w:t>
            </w:r>
          </w:p>
          <w:p w14:paraId="5007FC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县综合行政执法局：</w:t>
            </w:r>
          </w:p>
          <w:p w14:paraId="62A7FC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依照职权行使城镇燃气安全领域的行政处罚。</w:t>
            </w:r>
          </w:p>
          <w:p w14:paraId="20F845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县消防救援大队：</w:t>
            </w:r>
          </w:p>
          <w:p w14:paraId="4619D8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1.依法行使消防安全综合监管职能，指导并督促行业主管部门加强燃气</w:t>
            </w:r>
            <w:r>
              <w:rPr>
                <w:rFonts w:hint="eastAsia" w:ascii="宋体" w:hAnsi="宋体" w:eastAsia="宋体" w:cs="宋体"/>
                <w:color w:val="auto"/>
                <w:spacing w:val="-6"/>
                <w:sz w:val="20"/>
                <w:szCs w:val="20"/>
                <w:highlight w:val="none"/>
                <w:lang w:val="en-US" w:eastAsia="zh-CN" w:bidi="ar"/>
              </w:rPr>
              <w:t>安全生产、供应、使用等场所的消防和公共安全管理，消除安全隐患；</w:t>
            </w:r>
          </w:p>
          <w:p w14:paraId="3AC87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2.发生火情，第一时间出动组织灭火。</w:t>
            </w:r>
          </w:p>
          <w:p w14:paraId="6DA807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县公安局：</w:t>
            </w:r>
          </w:p>
          <w:p w14:paraId="0BC5C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负责侦办涉及燃气安全的刑事案件。</w:t>
            </w:r>
          </w:p>
          <w:p w14:paraId="3C30EF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2B7A5C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按照城镇燃气安全常态化监管工作分工开展工作。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4DC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1.开展燃气安全宣传教育，发放县级部门印制的燃气安全宣传手册等；</w:t>
            </w:r>
          </w:p>
          <w:p w14:paraId="5BE610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2.结合日常工作开展燃气安全检查，配合县级相关部门开展燃气安全专项检查；发现燃气安全隐患，及时督促燃气用户或经营企业进行整改；</w:t>
            </w:r>
          </w:p>
          <w:p w14:paraId="0E546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3.对群众举报或巡查发现的涉及燃气安全问题线索，及时报县级有关部门；</w:t>
            </w:r>
          </w:p>
          <w:p w14:paraId="79B7C9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4.配合县级相关部门对燃气违法行为进行调查处置；</w:t>
            </w:r>
          </w:p>
          <w:p w14:paraId="5CC637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5.发生燃气安全事故后，第一时间报告县级相关部门并进行现场应急处置，组织疏散群众转移到安全地带，设置警戒线，维持现场秩序；</w:t>
            </w:r>
          </w:p>
          <w:p w14:paraId="600453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6.协助县级有关部门做好受伤群众救治、灾后物资发放、恢复生产等善后工作。</w:t>
            </w:r>
          </w:p>
        </w:tc>
      </w:tr>
      <w:tr w14:paraId="0802879E">
        <w:tblPrEx>
          <w:tblCellMar>
            <w:top w:w="0" w:type="dxa"/>
            <w:left w:w="108" w:type="dxa"/>
            <w:bottom w:w="0" w:type="dxa"/>
            <w:right w:w="108" w:type="dxa"/>
          </w:tblCellMar>
        </w:tblPrEx>
        <w:trPr>
          <w:cantSplit/>
          <w:trHeight w:val="8213"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E1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687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地质灾害预防及应急处置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174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484595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8EB8B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县水利局</w:t>
            </w:r>
          </w:p>
          <w:p w14:paraId="14BA1C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县交通运输局</w:t>
            </w:r>
          </w:p>
          <w:p w14:paraId="10E6F3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64AD3F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县级相关部门</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24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县自然资源局：</w:t>
            </w:r>
          </w:p>
          <w:p w14:paraId="5D82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1.组织开展地质灾害防灾避险演练和宣传培训；</w:t>
            </w:r>
          </w:p>
          <w:p w14:paraId="0C3020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2.负责组织、协调、指导和监督全县地质灾害防治工作；</w:t>
            </w:r>
          </w:p>
          <w:p w14:paraId="507A33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3.会同县应急管理局做好一般突发地质灾害事件的处置工作，承担地质灾害应急处置的技术保障工作；</w:t>
            </w:r>
          </w:p>
          <w:p w14:paraId="14BDC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w:t>
            </w:r>
            <w:r>
              <w:rPr>
                <w:rFonts w:hint="eastAsia" w:ascii="宋体" w:hAnsi="宋体" w:eastAsia="宋体" w:cs="宋体"/>
                <w:color w:val="auto"/>
                <w:spacing w:val="-6"/>
                <w:sz w:val="20"/>
                <w:szCs w:val="20"/>
                <w:highlight w:val="none"/>
                <w:lang w:val="en-US" w:eastAsia="zh-CN" w:bidi="ar"/>
              </w:rPr>
              <w:t>负责威胁城镇居民和乡村农户安全的地质灾害防治工作的组织实施；</w:t>
            </w:r>
          </w:p>
          <w:p w14:paraId="1C27AD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5.组织编制并实施地质灾害防治规划和山洪地质灾害调查评价，指导乡镇编制地质灾害应急预案并进行备案；</w:t>
            </w:r>
          </w:p>
          <w:p w14:paraId="304122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6.落实“30123”叫应机制并督促、指导乡镇开展相关工作；</w:t>
            </w:r>
          </w:p>
          <w:p w14:paraId="507650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7.组织、指导开展群测群防、地质灾害险情动态监测、隐患排查及预报预警等工作，收集并汇总地质灾害灾情、险情；</w:t>
            </w:r>
          </w:p>
          <w:p w14:paraId="3C6A6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8.指导实施地质灾害治理工程。</w:t>
            </w:r>
          </w:p>
          <w:p w14:paraId="6F942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县应急管理局：</w:t>
            </w:r>
          </w:p>
          <w:p w14:paraId="6EAC8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1.负责达到响应级别的突发地质灾害事件的应急抢险救援工作；</w:t>
            </w:r>
          </w:p>
          <w:p w14:paraId="000A48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2.督促做好矿山开采等生产活动的地质灾害防治工作；</w:t>
            </w:r>
          </w:p>
          <w:p w14:paraId="239341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3.负责动态管理“天通一号”卫星电话台账，抽查卫星电话使用情况；</w:t>
            </w:r>
          </w:p>
          <w:p w14:paraId="5F2A6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4.负责协调全县各类应急救援队伍和县级有关部门配合参与地质灾害的救援工作；</w:t>
            </w:r>
          </w:p>
          <w:p w14:paraId="39A60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5.组织和指导灾情核查、损失评估、核实捐赠工作，管理、分配中央、省、市下拨的救灾款物并监督使用等。</w:t>
            </w:r>
          </w:p>
          <w:p w14:paraId="2A92BF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县水利局：</w:t>
            </w:r>
          </w:p>
          <w:p w14:paraId="3671C2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1.负责做好河道、水利设施及周边地质灾害防治工作的组织实施；</w:t>
            </w:r>
          </w:p>
          <w:p w14:paraId="623C8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2.负责水情汛情的监测和预警；</w:t>
            </w:r>
          </w:p>
          <w:p w14:paraId="00F054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3.协调配合大中型水利水电工程移民安置的地质灾害防治。</w:t>
            </w:r>
          </w:p>
          <w:p w14:paraId="506FA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县交通运输局：</w:t>
            </w:r>
          </w:p>
          <w:p w14:paraId="17971F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负责做好公路、航道沿线危及交通设施和通行安全的地质灾害防治工作的组织实施。</w:t>
            </w:r>
          </w:p>
          <w:p w14:paraId="07AEB0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县气象局：</w:t>
            </w:r>
          </w:p>
          <w:p w14:paraId="427E3F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1.负责提供地质灾害预警预报所需的气象资料信息，并会同县自然资源局发布地质灾害气象风险预警；</w:t>
            </w:r>
          </w:p>
          <w:p w14:paraId="431AF9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2.</w:t>
            </w:r>
            <w:r>
              <w:rPr>
                <w:rFonts w:hint="eastAsia" w:ascii="宋体" w:hAnsi="宋体" w:eastAsia="宋体" w:cs="宋体"/>
                <w:color w:val="auto"/>
                <w:spacing w:val="-6"/>
                <w:sz w:val="20"/>
                <w:szCs w:val="20"/>
                <w:highlight w:val="none"/>
                <w:lang w:val="en-US" w:eastAsia="zh-CN" w:bidi="ar"/>
              </w:rPr>
              <w:t>加强灾害发生地气象监测预报，为灾害救援处置提供气象信息保障。</w:t>
            </w:r>
          </w:p>
          <w:p w14:paraId="757DC5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县级相关部门：</w:t>
            </w:r>
          </w:p>
          <w:p w14:paraId="1F16B9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exact"/>
              <w:ind w:left="0" w:right="0" w:firstLine="0"/>
              <w:textAlignment w:val="center"/>
              <w:rPr>
                <w:rFonts w:hint="eastAsia" w:ascii="宋体" w:hAnsi="宋体" w:eastAsia="宋体" w:cs="宋体"/>
                <w:color w:val="auto"/>
                <w:sz w:val="20"/>
                <w:szCs w:val="20"/>
                <w:highlight w:val="none"/>
                <w:lang w:val="en-US" w:eastAsia="zh-CN" w:bidi="ar"/>
              </w:rPr>
            </w:pPr>
            <w:r>
              <w:rPr>
                <w:rFonts w:hint="eastAsia" w:ascii="宋体" w:hAnsi="宋体" w:eastAsia="宋体" w:cs="宋体"/>
                <w:color w:val="auto"/>
                <w:sz w:val="20"/>
                <w:szCs w:val="20"/>
                <w:highlight w:val="none"/>
                <w:lang w:val="en-US" w:eastAsia="zh-CN" w:bidi="ar"/>
              </w:rPr>
              <w:t>按照地质灾害应急预案开展工作。</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428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1.开展地质灾害防治法律法规宣传教育，普及自救互救知识，提升群众自救能力；</w:t>
            </w:r>
          </w:p>
          <w:p w14:paraId="4918D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2.做好值班值守、信息报送、及时转发地质灾害预警信息；</w:t>
            </w:r>
          </w:p>
          <w:p w14:paraId="7BB891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3.制定地质灾害应急预案和调度方案，组建抢险救援力量，做好“天通一号”卫星电话的管理维护，组织开展日常训练和实战演练，做好人防、物防、技防等准备工作；</w:t>
            </w:r>
          </w:p>
          <w:p w14:paraId="72851A9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4.开展地质灾害危险区等各类风险隐患点的巡查巡护和隐患排查，建立隐患风险点清单，及时上报县自然资源局并配合开展调查认定，对能够处置的风险隐患及时进行处置；</w:t>
            </w:r>
          </w:p>
          <w:p w14:paraId="58721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5.对在建工程及工棚营地开展巡查检查，督促相关责任单位落实地质灾害防控措施；</w:t>
            </w:r>
          </w:p>
          <w:p w14:paraId="4F15B6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6.落实地质灾害危险区、隐患点监测人员，加强日常监测；</w:t>
            </w:r>
          </w:p>
          <w:p w14:paraId="244200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7.落实“30123”叫应机制，刚性执行临灾避险措施，出现险情，第一时间组织受威胁群众及其他人员转移到安全地带，做好安全管理和安置工作；</w:t>
            </w:r>
          </w:p>
          <w:p w14:paraId="0B3A08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8.出现险情时，及时组织受灾害威胁的群众及其他人员转移到安全地带；发生灾情时，组织转移安置受灾群众，做好受灾群众生活安排，及时发放上级下拨的救助经费和物资；</w:t>
            </w:r>
          </w:p>
          <w:p w14:paraId="60941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9.负责应对处置未达到应急响应级别的地质灾害突发事件，配合应对处置达到应急响应级别的地质灾害突发事件；</w:t>
            </w:r>
          </w:p>
          <w:p w14:paraId="0C1B3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10.组织开展灾后受灾群众的生产生活恢复工作；</w:t>
            </w:r>
          </w:p>
          <w:p w14:paraId="32F7C5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11.开展地质灾害风险普查和评估，协助编制地质灾害防治等规划，配合实施地质灾害治理工程。</w:t>
            </w:r>
          </w:p>
        </w:tc>
      </w:tr>
      <w:tr w14:paraId="456D41CE">
        <w:tblPrEx>
          <w:tblCellMar>
            <w:top w:w="0" w:type="dxa"/>
            <w:left w:w="108" w:type="dxa"/>
            <w:bottom w:w="0" w:type="dxa"/>
            <w:right w:w="108" w:type="dxa"/>
          </w:tblCellMar>
        </w:tblPrEx>
        <w:trPr>
          <w:cantSplit/>
          <w:trHeight w:val="541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96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71</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FD4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地震灾害预防及应急抢险救援</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FE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268BAA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45C0475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027A3D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ADD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6FB5E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1.负责防震减灾知识宣传、培训和普及工作；</w:t>
            </w:r>
          </w:p>
          <w:p w14:paraId="78038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2.修订完善地震预案，指导并督促乡镇和部门开展地震应急演练；</w:t>
            </w:r>
          </w:p>
          <w:p w14:paraId="41980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3.管理维护县级地震监测台站；</w:t>
            </w:r>
          </w:p>
          <w:p w14:paraId="20856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4.接收、传发地震预警预报信息，并协调通过多种渠道进行发布；</w:t>
            </w:r>
          </w:p>
          <w:p w14:paraId="330B89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5.统筹指导抗震救灾专业应急救援力量建设，协调指挥调动有关专业救援队伍；</w:t>
            </w:r>
          </w:p>
          <w:p w14:paraId="225523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6.做好地震灾害的应急处置和救援服务工作；</w:t>
            </w:r>
          </w:p>
          <w:p w14:paraId="74156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7.负责调拨和发放救灾物资；</w:t>
            </w:r>
          </w:p>
          <w:p w14:paraId="307483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8.统计上报地震灾情。</w:t>
            </w:r>
          </w:p>
          <w:p w14:paraId="6322E2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县公安局：</w:t>
            </w:r>
          </w:p>
          <w:p w14:paraId="40E106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负责维护震后的治安秩序，协调开展疏散转移工作。</w:t>
            </w:r>
          </w:p>
          <w:p w14:paraId="7F8890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县卫生健康局：</w:t>
            </w:r>
          </w:p>
          <w:p w14:paraId="026EF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负责震后医疗卫生应急救援。</w:t>
            </w:r>
          </w:p>
          <w:p w14:paraId="79BB40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53C4CD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1.负责震后人员搜救工作；</w:t>
            </w:r>
          </w:p>
          <w:p w14:paraId="042E0A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2.做好地震引发的火灾扑救，参与其他次生灾害应对处置；</w:t>
            </w:r>
          </w:p>
          <w:p w14:paraId="3FB35D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3.负责集中安置点消防安全，及时收集、整理和上报全县“119”系统抢险救援接报信息。</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720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1.开展防震减灾宣传教育，向公众普及防震减灾知识，制定防震减灾应急预案；</w:t>
            </w:r>
          </w:p>
          <w:p w14:paraId="19472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2.组建应急抢险救援力量，组织开展日常演练，配备物资装备，做好人防、物防、技防等准备工作；</w:t>
            </w:r>
          </w:p>
          <w:p w14:paraId="605E6D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3.依法保护镇域内地震监测设施和地震观测环境；</w:t>
            </w:r>
          </w:p>
          <w:p w14:paraId="4024B1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4.做好防震减灾值班值守、信息报送、转发地震预警信息；</w:t>
            </w:r>
          </w:p>
          <w:p w14:paraId="3233FD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5.地震发生后，组织转移安置受灾群众，做好受灾群众生活安排，及时发放上级下拨的救助经费和物资；</w:t>
            </w:r>
          </w:p>
          <w:p w14:paraId="41CDF5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6.组织开展灾后群众生产生活恢复。</w:t>
            </w:r>
          </w:p>
        </w:tc>
      </w:tr>
      <w:tr w14:paraId="48CF6307">
        <w:tblPrEx>
          <w:tblCellMar>
            <w:top w:w="0" w:type="dxa"/>
            <w:left w:w="108" w:type="dxa"/>
            <w:bottom w:w="0" w:type="dxa"/>
            <w:right w:w="108" w:type="dxa"/>
          </w:tblCellMar>
        </w:tblPrEx>
        <w:trPr>
          <w:cantSplit/>
          <w:trHeight w:val="280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25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72</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72A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电力、通信设施保护和安全监管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D64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35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1.组织开展电力、通信设施保护政策宣传；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2.负责全县电力行业基础设施建设、管理、维护和监管工作；</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3.督促通信企业开展全县信息基础设施的规划、建设、管理；</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4.督促电力、通信企业开展巡查、检查；</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5.联合县级有关部门对违法行为进行处置。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依法办理破坏电力、通信设施设备违法犯罪案件。</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DC1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1.开展电力、通信设施保护政策宣传；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2.配合开展电力、通信设施保护巡查，及时制止并上报违法违规行为；</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3.配合相关部门对违法行为进行处置；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4.协调处理电力、通信企业线路清障过程中涉及的林木赔偿和矛盾纠纷。</w:t>
            </w:r>
          </w:p>
        </w:tc>
      </w:tr>
      <w:tr w14:paraId="581EC327">
        <w:tblPrEx>
          <w:tblCellMar>
            <w:top w:w="0" w:type="dxa"/>
            <w:left w:w="108" w:type="dxa"/>
            <w:bottom w:w="0" w:type="dxa"/>
            <w:right w:w="108" w:type="dxa"/>
          </w:tblCellMar>
        </w:tblPrEx>
        <w:trPr>
          <w:cantSplit/>
          <w:trHeight w:val="6899"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8A7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A5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充电设施规划建设及安全监管</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EA8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14DA9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6DC09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08D6E8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601095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23A875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1D4B9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23F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0F7989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组织编制充电基础设施建设整体规划，分类有序推进建设。</w:t>
            </w:r>
          </w:p>
          <w:p w14:paraId="0821B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县住房和城乡建设局：</w:t>
            </w:r>
          </w:p>
          <w:p w14:paraId="26FA4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1.组织开展充电设施需求排查，指导物业小区集中充电设施、停车位充电设施建设；</w:t>
            </w:r>
          </w:p>
          <w:p w14:paraId="7D7F37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2.督促物业企业加强充电设施安全管理，劝导制止电动自行车“飞线”充电、入户（或在公共门厅疏散走道、楼梯间、安全出口）停放充电、用电梯轿厢运载电动自行车等行为；</w:t>
            </w:r>
          </w:p>
          <w:p w14:paraId="2070D1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3.对住宅小区的充电设施开展隐患排查及整治。</w:t>
            </w:r>
          </w:p>
          <w:p w14:paraId="443B0D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县经济信息化和科学技术局：</w:t>
            </w:r>
          </w:p>
          <w:p w14:paraId="1C65777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1.组织开展安全宣传教育；</w:t>
            </w:r>
          </w:p>
          <w:p w14:paraId="68A747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2.督促供电企业建设充电设施配套电网并保障供电；</w:t>
            </w:r>
          </w:p>
          <w:p w14:paraId="4390EC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3.对电力设施产权单位进行督导检查，发现和处理充电设施损坏或占用等问题，督促运营企业做好维护保养和安全管理工作。</w:t>
            </w:r>
          </w:p>
          <w:p w14:paraId="3F8307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县自然资源局：</w:t>
            </w:r>
          </w:p>
          <w:p w14:paraId="6BE961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参与编制充电设施建设规划，保障充电设施建设用地。</w:t>
            </w:r>
          </w:p>
          <w:p w14:paraId="03DF4A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401152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1.组织开展充电设施消防安全知识宣传；</w:t>
            </w:r>
          </w:p>
          <w:p w14:paraId="2B32A4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对充电设施的安装位置、防火间距、消防设施等进行监督检查；</w:t>
            </w:r>
          </w:p>
          <w:p w14:paraId="4B80EC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3.负责对在公共门厅疏散走道、楼梯间、安全出口停放电动车或为电动车充电，用电梯轿厢运载电动自行车行为进行处理。</w:t>
            </w:r>
          </w:p>
          <w:p w14:paraId="26D80A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5D3A10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负责对电动车占用城市道路充电的行为进行监管。</w:t>
            </w:r>
          </w:p>
          <w:p w14:paraId="477854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64D8E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负责生产和销售领域充换电设施设备产品质量监督管理。</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09F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1组织开展安全宣传教育，提高居民安全和规范使用充电设施的意识；</w:t>
            </w:r>
          </w:p>
          <w:p w14:paraId="5B1EB1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2.参与充电基础设施建设整体规划及选址，协调处理充电基础设施建设过程中的占地补偿、阻工及矛盾纠纷；</w:t>
            </w:r>
          </w:p>
          <w:p w14:paraId="6DFA40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结合日常工作对充电设施开展安全检查，发现隐患督促责任主体及时整改，对拒不整改的上报县级相关部门；及时劝导制止电动自行车“飞线”充电、入户（或在公共门厅疏散走道、楼梯间、安全出口）停放充电、使用电梯轿厢运载电动自行车等行为。</w:t>
            </w:r>
          </w:p>
        </w:tc>
      </w:tr>
      <w:tr w14:paraId="2ACE8901">
        <w:tblPrEx>
          <w:tblCellMar>
            <w:top w:w="0" w:type="dxa"/>
            <w:left w:w="108" w:type="dxa"/>
            <w:bottom w:w="0" w:type="dxa"/>
            <w:right w:w="108" w:type="dxa"/>
          </w:tblCellMar>
        </w:tblPrEx>
        <w:trPr>
          <w:cantSplit/>
          <w:trHeight w:val="130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9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5D9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气象设施保护</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B68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7A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1.组织开展气象设施保护宣传及普及；</w:t>
            </w:r>
          </w:p>
          <w:p w14:paraId="41CBE2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2.负责气象台站和气象设施的组织建设和维护管理，依法保护气象设施和探测环境；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3.加强气象信息员队伍建设，开展气象相关工作。                                            </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36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1.开展气象设施保护的宣传；                                                                                                2.会同气象部门气象设施建设用地选址，保护气象探测环境和气象设施；                                                                              3.安排人员协助开展气象相关工作。                               </w:t>
            </w:r>
          </w:p>
        </w:tc>
      </w:tr>
      <w:tr w14:paraId="03C01326">
        <w:tblPrEx>
          <w:tblCellMar>
            <w:top w:w="0" w:type="dxa"/>
            <w:left w:w="108" w:type="dxa"/>
            <w:bottom w:w="0" w:type="dxa"/>
            <w:right w:w="108" w:type="dxa"/>
          </w:tblCellMar>
        </w:tblPrEx>
        <w:trPr>
          <w:cantSplit/>
          <w:trHeight w:val="8078"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596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75</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70A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低温雨雪冰冻灾害预防及应对处置</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F39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01A80D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6CD32E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县委宣传部</w:t>
            </w:r>
          </w:p>
          <w:p w14:paraId="747634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A19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p w14:paraId="792C55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1.组织开展低温雨雪冰冻灾害知识宣传，普及自救互救知识；</w:t>
            </w:r>
          </w:p>
          <w:p w14:paraId="344A32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pacing w:val="-6"/>
                <w:sz w:val="21"/>
                <w:szCs w:val="21"/>
                <w:highlight w:val="none"/>
                <w:lang w:val="en-US" w:eastAsia="zh-CN" w:bidi="ar"/>
              </w:rPr>
              <w:t>制定全县低温雨雪冰冻灾害应急预案，指导乡镇开展应急演练；</w:t>
            </w:r>
          </w:p>
          <w:p w14:paraId="0B914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3.会同县级相关部门综合分析研判低温雨雪冰冻灾害形势和应对处置工作；</w:t>
            </w:r>
          </w:p>
          <w:p w14:paraId="0E82B0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4.负责协调县级部门及救援力量参与抢险救援救灾工作；</w:t>
            </w:r>
          </w:p>
          <w:p w14:paraId="1F5A7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pacing w:val="-6"/>
                <w:sz w:val="21"/>
                <w:szCs w:val="21"/>
                <w:highlight w:val="none"/>
                <w:lang w:val="en-US" w:eastAsia="zh-CN" w:bidi="ar"/>
              </w:rPr>
              <w:t>指导乡镇做好受灾群众转移安置、灾后困难群众生活救助工作；</w:t>
            </w:r>
          </w:p>
          <w:p w14:paraId="3B4CB5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6.依法监督、指导和协调低温雨雪冰冻灾害期间安全生产工作；</w:t>
            </w:r>
          </w:p>
          <w:p w14:paraId="6C97B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r>
              <w:rPr>
                <w:rFonts w:hint="eastAsia" w:ascii="宋体" w:hAnsi="宋体" w:eastAsia="宋体" w:cs="宋体"/>
                <w:color w:val="auto"/>
                <w:spacing w:val="-6"/>
                <w:sz w:val="21"/>
                <w:szCs w:val="21"/>
                <w:highlight w:val="none"/>
                <w:lang w:val="en-US" w:eastAsia="zh-CN" w:bidi="ar"/>
              </w:rPr>
              <w:t>会同县财政局做好抢险救援救灾资金的申请、分配、管理和监督；</w:t>
            </w:r>
          </w:p>
          <w:p w14:paraId="527DD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8.负责灾情的收集、汇总和上报工作；组织开展一般低温雨雪冰冻灾害调查评估，协助市级部门开展较大及以上低温雨雪冰冻灾害调查评估工作。</w:t>
            </w:r>
          </w:p>
          <w:p w14:paraId="521CC2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县气象局：</w:t>
            </w:r>
          </w:p>
          <w:p w14:paraId="2B369B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1.负责低温雨雪冰冻灾害天气的监测、预警、预报工作；</w:t>
            </w:r>
          </w:p>
          <w:p w14:paraId="436116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2.负责低温雨雪冰冻灾害气象信息的收集、分析和评估；</w:t>
            </w:r>
          </w:p>
          <w:p w14:paraId="40C595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3.及时发布灾害性天气预警信息。</w:t>
            </w:r>
          </w:p>
          <w:p w14:paraId="241A04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县委宣传部：</w:t>
            </w:r>
          </w:p>
          <w:p w14:paraId="746A28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1.负责组织广播电视系统做好宣传引导工作，配合做好预警等信息发布工作；</w:t>
            </w:r>
          </w:p>
          <w:p w14:paraId="5D1DC1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2.组织和协调省、市、县内主流媒体对全县低温雨雪冰冻灾害应对处置情况进行宣传报道和新闻发布；</w:t>
            </w:r>
          </w:p>
          <w:p w14:paraId="03D8E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3.统筹指导做好舆情监测、应对处置和舆论引导工作。</w:t>
            </w:r>
          </w:p>
          <w:p w14:paraId="226248D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县发展和改革局：</w:t>
            </w:r>
          </w:p>
          <w:p w14:paraId="637E05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1.负责组织开展或指导灾后恢复重建相关工作，积极争取国家、省、市救灾应急补助资金；</w:t>
            </w:r>
          </w:p>
          <w:p w14:paraId="5DEF99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2.做好生活类救灾物资储备相关工作，负责向灾区提供基本生活所需粮、油的储运、调配等工作，组织救灾生活类物资的配送。 </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303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1.开展低温雨雪冰冻灾害知识宣传，提升群众自救能力，制定应急预案和调度方案；</w:t>
            </w:r>
          </w:p>
          <w:p w14:paraId="0F657D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2.组建应急抢险救援力量，组织开展日常演练，配备物资装备，做好人防、物防、技防等准备工作；</w:t>
            </w:r>
          </w:p>
          <w:p w14:paraId="6D75B1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3.做好值班值守、信息报送、转发气象预警信息；</w:t>
            </w:r>
          </w:p>
          <w:p w14:paraId="6BF006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4.负责因低温雨雪冰冻灾害造成乡道、村组道路路面结冰的警示提醒及交通管制；</w:t>
            </w:r>
          </w:p>
          <w:p w14:paraId="241DC6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5.发生灾情时，组织转移安置受灾群众，做好受灾群众基本生活保障，及时发放上级下拨的救助经费和物资；</w:t>
            </w:r>
          </w:p>
          <w:p w14:paraId="454C3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6.组织开展灾后群众生产生活恢复；</w:t>
            </w:r>
          </w:p>
          <w:p w14:paraId="3D71D7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7.配合上级部门开展低温雨雪冰冻灾害调查评估工作。</w:t>
            </w:r>
          </w:p>
        </w:tc>
      </w:tr>
      <w:tr w14:paraId="6C9FDFAF">
        <w:tblPrEx>
          <w:tblCellMar>
            <w:top w:w="0" w:type="dxa"/>
            <w:left w:w="108" w:type="dxa"/>
            <w:bottom w:w="0" w:type="dxa"/>
            <w:right w:w="108" w:type="dxa"/>
          </w:tblCellMar>
        </w:tblPrEx>
        <w:trPr>
          <w:cantSplit/>
          <w:trHeight w:val="1892"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5B0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76</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4F8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应急避难场所管理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614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县应急管理局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58B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 xml:space="preserve">1.会同相关单位组织编制应急避难场所规划；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 xml:space="preserve">2.会同相关单位划分应急避难场所功能区域、配备设施和物资、设置标志标识；           </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3.指导并督促乡镇、村（社区）等管理单位和运维（产权）单位加强设施设备及物资储备等管护，根据灾害事故预警、应急响应和政府及有关部门指令快速开启应急避难场所。</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99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1.摸清并提供应急避难场所基础信息；                                     2.提出应急避难场所建设需求，加强辖区应急避难场所管护和使用；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3.根据灾害事故预警、应急响应和政府及有关部门指令，组织管理单位和运维（产权）单位快速开启应急避难场所。</w:t>
            </w:r>
          </w:p>
        </w:tc>
      </w:tr>
      <w:tr w14:paraId="42E09879">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13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Style w:val="18"/>
                <w:rFonts w:hint="eastAsia" w:ascii="黑体" w:hAnsi="黑体" w:eastAsia="黑体" w:cs="黑体"/>
                <w:b w:val="0"/>
                <w:bCs w:val="0"/>
                <w:i w:val="0"/>
                <w:iCs w:val="0"/>
                <w:strike w:val="0"/>
                <w:dstrike w:val="0"/>
                <w:color w:val="auto"/>
                <w:sz w:val="24"/>
                <w:szCs w:val="24"/>
                <w:highlight w:val="none"/>
                <w:lang w:eastAsia="zh-CN" w:bidi="ar"/>
              </w:rPr>
            </w:pPr>
            <w:r>
              <w:rPr>
                <w:rStyle w:val="18"/>
                <w:rFonts w:hint="eastAsia" w:ascii="黑体" w:hAnsi="黑体" w:eastAsia="黑体" w:cs="黑体"/>
                <w:b w:val="0"/>
                <w:bCs w:val="0"/>
                <w:i w:val="0"/>
                <w:iCs w:val="0"/>
                <w:strike w:val="0"/>
                <w:dstrike w:val="0"/>
                <w:color w:val="auto"/>
                <w:sz w:val="24"/>
                <w:szCs w:val="24"/>
                <w:highlight w:val="none"/>
                <w:lang w:eastAsia="zh-CN" w:bidi="ar"/>
              </w:rPr>
              <w:t>十</w:t>
            </w:r>
            <w:r>
              <w:rPr>
                <w:rStyle w:val="18"/>
                <w:rFonts w:hint="eastAsia" w:ascii="黑体" w:hAnsi="黑体" w:eastAsia="黑体" w:cs="黑体"/>
                <w:b w:val="0"/>
                <w:bCs w:val="0"/>
                <w:i w:val="0"/>
                <w:iCs w:val="0"/>
                <w:strike w:val="0"/>
                <w:dstrike w:val="0"/>
                <w:color w:val="auto"/>
                <w:sz w:val="24"/>
                <w:szCs w:val="24"/>
                <w:highlight w:val="none"/>
                <w:lang w:val="en-US" w:eastAsia="zh-CN" w:bidi="ar"/>
              </w:rPr>
              <w:t>二</w:t>
            </w:r>
            <w:r>
              <w:rPr>
                <w:rStyle w:val="18"/>
                <w:rFonts w:hint="eastAsia" w:ascii="黑体" w:hAnsi="黑体" w:eastAsia="黑体" w:cs="黑体"/>
                <w:b w:val="0"/>
                <w:bCs w:val="0"/>
                <w:i w:val="0"/>
                <w:iCs w:val="0"/>
                <w:strike w:val="0"/>
                <w:dstrike w:val="0"/>
                <w:color w:val="auto"/>
                <w:sz w:val="24"/>
                <w:szCs w:val="24"/>
                <w:highlight w:val="none"/>
                <w:lang w:eastAsia="zh-CN" w:bidi="ar"/>
              </w:rPr>
              <w:t>、教育培训监管</w:t>
            </w:r>
            <w:r>
              <w:rPr>
                <w:rFonts w:hint="eastAsia" w:ascii="黑体" w:hAnsi="黑体" w:eastAsia="黑体" w:cs="黑体"/>
                <w:b w:val="0"/>
                <w:bCs w:val="0"/>
                <w:color w:val="auto"/>
                <w:kern w:val="0"/>
                <w:sz w:val="24"/>
                <w:szCs w:val="24"/>
                <w:highlight w:val="none"/>
                <w:lang w:eastAsia="zh-CN"/>
              </w:rPr>
              <w:t>（</w:t>
            </w:r>
            <w:r>
              <w:rPr>
                <w:rFonts w:hint="eastAsia" w:ascii="黑体" w:hAnsi="黑体" w:eastAsia="黑体" w:cs="黑体"/>
                <w:b w:val="0"/>
                <w:bCs w:val="0"/>
                <w:color w:val="auto"/>
                <w:kern w:val="0"/>
                <w:sz w:val="24"/>
                <w:szCs w:val="24"/>
                <w:highlight w:val="none"/>
                <w:lang w:val="en-US" w:eastAsia="zh-CN"/>
              </w:rPr>
              <w:t>3</w:t>
            </w:r>
            <w:r>
              <w:rPr>
                <w:rFonts w:hint="eastAsia" w:ascii="黑体" w:hAnsi="黑体" w:eastAsia="黑体" w:cs="黑体"/>
                <w:b w:val="0"/>
                <w:bCs w:val="0"/>
                <w:color w:val="auto"/>
                <w:kern w:val="0"/>
                <w:sz w:val="24"/>
                <w:szCs w:val="24"/>
                <w:highlight w:val="none"/>
              </w:rPr>
              <w:t>项</w:t>
            </w:r>
            <w:r>
              <w:rPr>
                <w:rFonts w:hint="eastAsia" w:ascii="黑体" w:hAnsi="黑体" w:eastAsia="黑体" w:cs="黑体"/>
                <w:b w:val="0"/>
                <w:bCs w:val="0"/>
                <w:color w:val="auto"/>
                <w:kern w:val="0"/>
                <w:sz w:val="24"/>
                <w:szCs w:val="24"/>
                <w:highlight w:val="none"/>
                <w:lang w:eastAsia="zh-CN"/>
              </w:rPr>
              <w:t>）</w:t>
            </w:r>
          </w:p>
        </w:tc>
      </w:tr>
      <w:tr w14:paraId="2CEE98DD">
        <w:tblPrEx>
          <w:tblCellMar>
            <w:top w:w="0" w:type="dxa"/>
            <w:left w:w="108" w:type="dxa"/>
            <w:bottom w:w="0" w:type="dxa"/>
            <w:right w:w="108" w:type="dxa"/>
          </w:tblCellMar>
        </w:tblPrEx>
        <w:trPr>
          <w:cantSplit/>
          <w:trHeight w:val="5674"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8B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77</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25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校外培训机构管理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41F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0A1D5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5E2880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6DE656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1361DB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E1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0FCD27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1.负责审批校外培训机构办学许可证；</w:t>
            </w:r>
          </w:p>
          <w:p w14:paraId="1DE3C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2.负责对校外培训机构进行监管；</w:t>
            </w:r>
          </w:p>
          <w:p w14:paraId="01A29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3.制定和公布校外培训机构黑名单和白名单；</w:t>
            </w:r>
          </w:p>
          <w:p w14:paraId="586FCB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4.牵头组织开展校外培训机构综合执法。</w:t>
            </w:r>
          </w:p>
          <w:p w14:paraId="2E213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县市场监督管理局：</w:t>
            </w:r>
          </w:p>
          <w:p w14:paraId="44134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1.对校外培训机构办理营业执照进行审批；</w:t>
            </w:r>
          </w:p>
          <w:p w14:paraId="58CE62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2.负责对校外培训机构的食品安全情况进行监督检查；</w:t>
            </w:r>
          </w:p>
          <w:p w14:paraId="361EF5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3.对校外培训机构价格、广告等进行监管；</w:t>
            </w:r>
          </w:p>
          <w:p w14:paraId="59416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4.对校外培训机构无照经营等违法行为进行处置。</w:t>
            </w:r>
          </w:p>
          <w:p w14:paraId="51B1A9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县文化广播电视和旅游局：</w:t>
            </w:r>
          </w:p>
          <w:p w14:paraId="3EEB1A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1.对校外艺体类培训机构的设立进行审批；</w:t>
            </w:r>
          </w:p>
          <w:p w14:paraId="56B559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2.负责对校外艺体类培训机构进行监管；</w:t>
            </w:r>
          </w:p>
          <w:p w14:paraId="4C6971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3.对无证经营的校外艺体类培训机构进行处置。</w:t>
            </w:r>
          </w:p>
          <w:p w14:paraId="258C7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县消防救援大队：</w:t>
            </w:r>
          </w:p>
          <w:p w14:paraId="287FB2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1.负责对校外培训机构的消防安全情况进行监督检查；</w:t>
            </w:r>
          </w:p>
          <w:p w14:paraId="4FD5F4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2.督促校外培训机构整改消防安全隐患。</w:t>
            </w:r>
          </w:p>
          <w:p w14:paraId="10BE56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县综合行政执法局：</w:t>
            </w:r>
          </w:p>
          <w:p w14:paraId="12E0F1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对违反法律法规举办校外学科类培训机构的行为进行处罚。</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41F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1.加强对校外培训机构监管；</w:t>
            </w:r>
          </w:p>
          <w:p w14:paraId="3DFA66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2.对群众举报或者日常巡查发现的校外培训机构存在违法行为及时上报；</w:t>
            </w:r>
          </w:p>
          <w:p w14:paraId="0BF933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3.配合相关部门对违法行为进行处置。</w:t>
            </w:r>
          </w:p>
        </w:tc>
      </w:tr>
      <w:tr w14:paraId="4D2776CC">
        <w:tblPrEx>
          <w:tblCellMar>
            <w:top w:w="0" w:type="dxa"/>
            <w:left w:w="108" w:type="dxa"/>
            <w:bottom w:w="0" w:type="dxa"/>
            <w:right w:w="108" w:type="dxa"/>
          </w:tblCellMar>
        </w:tblPrEx>
        <w:trPr>
          <w:cantSplit/>
          <w:trHeight w:val="3655"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C4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1"/>
                <w:szCs w:val="21"/>
                <w:highlight w:val="none"/>
                <w:lang w:eastAsia="zh-CN" w:bidi="ar"/>
              </w:rPr>
            </w:pPr>
            <w:r>
              <w:rPr>
                <w:rFonts w:hint="default" w:ascii="宋体" w:hAnsi="宋体" w:eastAsia="宋体" w:cs="宋体"/>
                <w:snapToGrid w:val="0"/>
                <w:color w:val="auto"/>
                <w:kern w:val="0"/>
                <w:sz w:val="21"/>
                <w:szCs w:val="21"/>
                <w:highlight w:val="none"/>
                <w:lang w:val="en-US" w:eastAsia="zh-CN" w:bidi="ar"/>
              </w:rPr>
              <w:t>78</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471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校园周边环境综合治理</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BA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县委政法委</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县文化广播电视体育和旅游局</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68B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1.组织开展学校安全宣传教育；</w:t>
            </w:r>
          </w:p>
          <w:p w14:paraId="16261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2.健全学校安全预警机制，制定突发事件应急预案，完善事故预防措施，及时排除安全隐患；</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3.建立校园周边安全整治协调机制，维护校园周边环境安全；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县公安局：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1.常态化开展护学岗活动，维护校园周边治安和交通秩序；</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2.对校园周边出租房屋、宾馆、酒店等重点场所开展整治。</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县委政法委：</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牵头负责涉青少年违法犯罪案件的处置。</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县市场监督管理局：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负责检查校园周边经营单位食品安全、产品质量安全。</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县文化广播电视体育和旅游局：</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加强对校园周边文娱服务场所的监管，依法查处违法经营行为。</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BE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1.开展校园周边安全宣传；</w:t>
            </w:r>
            <w:r>
              <w:rPr>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color w:val="auto"/>
                <w:sz w:val="21"/>
                <w:szCs w:val="21"/>
                <w:highlight w:val="none"/>
                <w:lang w:val="en-US" w:eastAsia="zh-CN" w:bidi="ar"/>
              </w:rPr>
              <w:t>2.加强学校周边地区治安环境的综合治理，配合相关部门对违法行为进行处置。</w:t>
            </w:r>
          </w:p>
        </w:tc>
      </w:tr>
      <w:tr w14:paraId="4D8788C0">
        <w:tblPrEx>
          <w:tblCellMar>
            <w:top w:w="0" w:type="dxa"/>
            <w:left w:w="108" w:type="dxa"/>
            <w:bottom w:w="0" w:type="dxa"/>
            <w:right w:w="108" w:type="dxa"/>
          </w:tblCellMar>
        </w:tblPrEx>
        <w:trPr>
          <w:cantSplit/>
          <w:trHeight w:val="4457"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E3F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79</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255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社区教育和家庭教育</w:t>
            </w:r>
          </w:p>
        </w:tc>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8E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018548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3FBA8E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588F3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616BF9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5D802FF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县妇联</w:t>
            </w:r>
          </w:p>
        </w:tc>
        <w:tc>
          <w:tcPr>
            <w:tcW w:w="21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ABE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县教育局：</w:t>
            </w:r>
          </w:p>
          <w:p w14:paraId="004B56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1.组织开展社区教育、家庭教育政策宣传；</w:t>
            </w:r>
          </w:p>
          <w:p w14:paraId="7029C9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2.将社区教育、家庭教育纳入教育发展整体规划，牵头做好社区教育发展规划相关政策的制定和完善工作；</w:t>
            </w:r>
          </w:p>
          <w:p w14:paraId="4BCBD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3.开发社区教育学习资源，加强社区教育工作者、专兼职教学人员培训。</w:t>
            </w:r>
          </w:p>
          <w:p w14:paraId="1774F9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县民政局：</w:t>
            </w:r>
          </w:p>
          <w:p w14:paraId="2D9F5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负责将社区教育纳入城乡社区服务体系建设规划。</w:t>
            </w:r>
          </w:p>
          <w:p w14:paraId="75BFC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县财政局：</w:t>
            </w:r>
          </w:p>
          <w:p w14:paraId="5B3D2F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逐步加大对社区教育的支持力度。</w:t>
            </w:r>
          </w:p>
          <w:p w14:paraId="5793C3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县人力资源和社会保障局：</w:t>
            </w:r>
          </w:p>
          <w:p w14:paraId="126C1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将职业技术教育培训纳入社区教育。</w:t>
            </w:r>
          </w:p>
          <w:p w14:paraId="5C721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县文化广播电视体育和旅游局：</w:t>
            </w:r>
          </w:p>
          <w:p w14:paraId="11238B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1.健全公共文化服务体系，为社区教育提供必要的支撑；</w:t>
            </w:r>
          </w:p>
          <w:p w14:paraId="6275C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2.将《全民健身计划纲要》的实施与开展社区教育紧密结合。</w:t>
            </w:r>
          </w:p>
          <w:p w14:paraId="17AC78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县妇联：</w:t>
            </w:r>
          </w:p>
          <w:p w14:paraId="40602B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50" w:lineRule="exact"/>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制定并落实家庭教育工作专项规划。</w:t>
            </w:r>
          </w:p>
        </w:tc>
        <w:tc>
          <w:tcPr>
            <w:tcW w:w="16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0FB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1.开展社区教育、家庭教育政策宣传；</w:t>
            </w:r>
          </w:p>
          <w:p w14:paraId="6F0E61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2.依托城乡公共服务设施设立家庭教育指导服务站（点）；</w:t>
            </w:r>
          </w:p>
          <w:p w14:paraId="07D4BD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3.为留守未成年人和困境未成年人家庭提供生活帮扶、创业就业支持等服务。</w:t>
            </w:r>
          </w:p>
        </w:tc>
      </w:tr>
    </w:tbl>
    <w:p w14:paraId="6E04500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676729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2159F75D">
        <w:tblPrEx>
          <w:tblCellMar>
            <w:top w:w="0" w:type="dxa"/>
            <w:left w:w="108" w:type="dxa"/>
            <w:bottom w:w="0" w:type="dxa"/>
            <w:right w:w="108" w:type="dxa"/>
          </w:tblCellMar>
        </w:tblPrEx>
        <w:trPr>
          <w:cantSplit/>
          <w:trHeight w:val="624"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6A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C9B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97B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258E590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D561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0649803B">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C5B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3692">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98AE">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AB5CA34">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5581270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72E58C11">
        <w:tblPrEx>
          <w:tblCellMar>
            <w:top w:w="0" w:type="dxa"/>
            <w:left w:w="108" w:type="dxa"/>
            <w:bottom w:w="0" w:type="dxa"/>
            <w:right w:w="108" w:type="dxa"/>
          </w:tblCellMar>
        </w:tblPrEx>
        <w:trPr>
          <w:cantSplit/>
          <w:trHeight w:val="12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4B4E">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054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9BBF">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110E03A7">
        <w:tblPrEx>
          <w:tblCellMar>
            <w:top w:w="0" w:type="dxa"/>
            <w:left w:w="108" w:type="dxa"/>
            <w:bottom w:w="0" w:type="dxa"/>
            <w:right w:w="108" w:type="dxa"/>
          </w:tblCellMar>
        </w:tblPrEx>
        <w:trPr>
          <w:cantSplit/>
          <w:trHeight w:val="13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806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C441">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AD5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1D4B37B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494D6C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529F483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186C8408">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5B0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934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9268">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44B8358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090461">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6F3F3CE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6B10938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70995E0F">
        <w:tblPrEx>
          <w:tblCellMar>
            <w:top w:w="0" w:type="dxa"/>
            <w:left w:w="108" w:type="dxa"/>
            <w:bottom w:w="0" w:type="dxa"/>
            <w:right w:w="108" w:type="dxa"/>
          </w:tblCellMar>
        </w:tblPrEx>
        <w:trPr>
          <w:cantSplit/>
          <w:trHeight w:val="13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12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EF5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C5C">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2C75653E">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09188F24">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49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2845E32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28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06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1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582DB2B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8A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57F5722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7C4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3F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3B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5A3D19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773261C8">
        <w:tblPrEx>
          <w:tblCellMar>
            <w:top w:w="0" w:type="dxa"/>
            <w:left w:w="108" w:type="dxa"/>
            <w:bottom w:w="0" w:type="dxa"/>
            <w:right w:w="108" w:type="dxa"/>
          </w:tblCellMar>
        </w:tblPrEx>
        <w:trPr>
          <w:cantSplit/>
          <w:trHeight w:val="19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EF3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F1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3C3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B07892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9CFC30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5FC9813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1CEC693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5FF3F9B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636E76F4">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52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5C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0DA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7078555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057BE026">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39D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0F2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74A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F0F548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1A90179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55D410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5814FA1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9E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95C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B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7D8027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7212A31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9A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776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63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656E14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C4D94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42CBBEE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727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3D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E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444BC7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50E44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74462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6DD6DD6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58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18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4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76FBED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1D358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BDB29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1041FE6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3F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2C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1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200D4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10C63D7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CBC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AF5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8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1143D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09048B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049876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08521A6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2"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5485354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C76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D38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351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412EF4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4C43D3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03A299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3E0796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3222C08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21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21C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3A8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3031E33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7EF6912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3C7C1C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49AD591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C0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02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对在水工程保护范围内从事相关违法活动的</w:t>
            </w:r>
            <w:r>
              <w:rPr>
                <w:rFonts w:hint="eastAsia" w:ascii="宋体" w:hAnsi="宋体" w:eastAsia="宋体" w:cs="宋体"/>
                <w:b w:val="0"/>
                <w:bCs w:val="0"/>
                <w:color w:val="auto"/>
                <w:kern w:val="0"/>
                <w:sz w:val="21"/>
                <w:szCs w:val="21"/>
                <w:lang w:val="en-US" w:eastAsia="zh-CN"/>
              </w:rPr>
              <w:t>行政</w:t>
            </w:r>
            <w:r>
              <w:rPr>
                <w:rFonts w:hint="eastAsia" w:ascii="宋体" w:hAnsi="宋体" w:eastAsia="宋体" w:cs="宋体"/>
                <w:b w:val="0"/>
                <w:bCs w:val="0"/>
                <w:color w:val="auto"/>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DC3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79FEBF9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D5CF57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00B4082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81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13D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33B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25725D2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440FD0D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A002E0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6D82FE0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110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EF6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AAC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38C720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17A28F0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E59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311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A8A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12C0427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37A079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26F5D9C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36118E93">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B1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F6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89F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059D65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493664C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C067BF7">
        <w:tblPrEx>
          <w:tblCellMar>
            <w:top w:w="0" w:type="dxa"/>
            <w:left w:w="108" w:type="dxa"/>
            <w:bottom w:w="0" w:type="dxa"/>
            <w:right w:w="108" w:type="dxa"/>
          </w:tblCellMar>
        </w:tblPrEx>
        <w:trPr>
          <w:cantSplit/>
          <w:trHeight w:val="11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F7A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0DE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B1B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D567E7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A7233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6C8B58C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44AB75E5">
        <w:tblPrEx>
          <w:tblCellMar>
            <w:top w:w="0" w:type="dxa"/>
            <w:left w:w="108" w:type="dxa"/>
            <w:bottom w:w="0" w:type="dxa"/>
            <w:right w:w="108" w:type="dxa"/>
          </w:tblCellMar>
        </w:tblPrEx>
        <w:trPr>
          <w:cantSplit/>
          <w:trHeight w:val="12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72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BB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4F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FF68ED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036889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7EF0B4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4EE6605C">
        <w:tblPrEx>
          <w:tblCellMar>
            <w:top w:w="0" w:type="dxa"/>
            <w:left w:w="108" w:type="dxa"/>
            <w:bottom w:w="0" w:type="dxa"/>
            <w:right w:w="108" w:type="dxa"/>
          </w:tblCellMar>
        </w:tblPrEx>
        <w:trPr>
          <w:cantSplit/>
          <w:trHeight w:val="23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B1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941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CAD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B34CFF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3B852CF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381633DF">
        <w:tblPrEx>
          <w:tblCellMar>
            <w:top w:w="0" w:type="dxa"/>
            <w:left w:w="108" w:type="dxa"/>
            <w:bottom w:w="0" w:type="dxa"/>
            <w:right w:w="108" w:type="dxa"/>
          </w:tblCellMar>
        </w:tblPrEx>
        <w:trPr>
          <w:cantSplit/>
          <w:trHeight w:val="18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9D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EEF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FA7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66EB46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52C83B1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1316C3E7">
        <w:tblPrEx>
          <w:tblCellMar>
            <w:top w:w="0" w:type="dxa"/>
            <w:left w:w="108" w:type="dxa"/>
            <w:bottom w:w="0" w:type="dxa"/>
            <w:right w:w="108" w:type="dxa"/>
          </w:tblCellMar>
        </w:tblPrEx>
        <w:trPr>
          <w:cantSplit/>
          <w:trHeight w:val="19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D12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640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6BD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5B170E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0E9631D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212F5C8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282D96A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1CF36B9F">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348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E3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70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2995C9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340A8D3E">
        <w:tblPrEx>
          <w:tblCellMar>
            <w:top w:w="0" w:type="dxa"/>
            <w:left w:w="108" w:type="dxa"/>
            <w:bottom w:w="0" w:type="dxa"/>
            <w:right w:w="108" w:type="dxa"/>
          </w:tblCellMar>
        </w:tblPrEx>
        <w:trPr>
          <w:cantSplit/>
          <w:trHeight w:val="14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36D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7F7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84B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AF468A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861F602">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23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3F5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A06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361A755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578EC3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4674C1F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2D8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92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8AF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E63B44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07B06E2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1152386">
        <w:tblPrEx>
          <w:tblCellMar>
            <w:top w:w="0" w:type="dxa"/>
            <w:left w:w="108" w:type="dxa"/>
            <w:bottom w:w="0" w:type="dxa"/>
            <w:right w:w="108" w:type="dxa"/>
          </w:tblCellMar>
        </w:tblPrEx>
        <w:trPr>
          <w:cantSplit/>
          <w:trHeight w:val="14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A7B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69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14A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7C5B86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EBEAF6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E19985D">
        <w:tblPrEx>
          <w:tblCellMar>
            <w:top w:w="0" w:type="dxa"/>
            <w:left w:w="108" w:type="dxa"/>
            <w:bottom w:w="0" w:type="dxa"/>
            <w:right w:w="108" w:type="dxa"/>
          </w:tblCellMar>
        </w:tblPrEx>
        <w:trPr>
          <w:cantSplit/>
          <w:trHeight w:val="17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45E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E91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A1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1F1686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2434C9E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4280CE5">
        <w:tblPrEx>
          <w:tblCellMar>
            <w:top w:w="0" w:type="dxa"/>
            <w:left w:w="108" w:type="dxa"/>
            <w:bottom w:w="0" w:type="dxa"/>
            <w:right w:w="108" w:type="dxa"/>
          </w:tblCellMar>
        </w:tblPrEx>
        <w:trPr>
          <w:cantSplit/>
          <w:trHeight w:val="17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246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DD3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5B2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48D24E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7D2044AB">
        <w:tblPrEx>
          <w:tblCellMar>
            <w:top w:w="0" w:type="dxa"/>
            <w:left w:w="108" w:type="dxa"/>
            <w:bottom w:w="0" w:type="dxa"/>
            <w:right w:w="108" w:type="dxa"/>
          </w:tblCellMar>
        </w:tblPrEx>
        <w:trPr>
          <w:cantSplit/>
          <w:trHeight w:val="15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F7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8DA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41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5215F7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rPr>
              <w:t>对养殖者违规使用饲料和添加物质的</w:t>
            </w:r>
            <w:r>
              <w:rPr>
                <w:rFonts w:hint="eastAsia" w:ascii="宋体" w:hAnsi="宋体" w:eastAsia="宋体" w:cs="宋体"/>
                <w:b w:val="0"/>
                <w:bCs w:val="0"/>
                <w:color w:val="auto"/>
                <w:spacing w:val="-6"/>
                <w:kern w:val="0"/>
                <w:sz w:val="21"/>
                <w:szCs w:val="21"/>
                <w:lang w:val="en-US" w:eastAsia="zh-CN"/>
              </w:rPr>
              <w:t>，没收违法使用的产品和非法添加物质，并处罚款；</w:t>
            </w:r>
          </w:p>
          <w:p w14:paraId="78E861C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E8F2E58">
        <w:tblPrEx>
          <w:tblCellMar>
            <w:top w:w="0" w:type="dxa"/>
            <w:left w:w="108" w:type="dxa"/>
            <w:bottom w:w="0" w:type="dxa"/>
            <w:right w:w="108" w:type="dxa"/>
          </w:tblCellMar>
        </w:tblPrEx>
        <w:trPr>
          <w:cantSplit/>
          <w:trHeight w:val="15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2F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C5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40F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61DD779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36C39D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620C94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2EE28DE2">
        <w:tblPrEx>
          <w:tblCellMar>
            <w:top w:w="0" w:type="dxa"/>
            <w:left w:w="108" w:type="dxa"/>
            <w:bottom w:w="0" w:type="dxa"/>
            <w:right w:w="108" w:type="dxa"/>
          </w:tblCellMar>
        </w:tblPrEx>
        <w:trPr>
          <w:cantSplit/>
          <w:trHeight w:val="11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E44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7FB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0A5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B1F293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6996FC51">
        <w:tblPrEx>
          <w:tblCellMar>
            <w:top w:w="0" w:type="dxa"/>
            <w:left w:w="108" w:type="dxa"/>
            <w:bottom w:w="0" w:type="dxa"/>
            <w:right w:w="108" w:type="dxa"/>
          </w:tblCellMar>
        </w:tblPrEx>
        <w:trPr>
          <w:cantSplit/>
          <w:trHeight w:val="13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C9C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BD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DB9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6D65A9F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3466C4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369F3E7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483EA65B">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2FE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28C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DFC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0A7F6B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997CB0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253F0A4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73BC4501">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F57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94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4E5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3FDA5D7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09D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BAF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933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452B5C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98F335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79E5F2A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6F528E6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DAC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F5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797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75D08CE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73A3A03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3CC4818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4E4BF2A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2E3FC14E">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236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2E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9B4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3D0F3AF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4E836E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272034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56A180B7">
        <w:tblPrEx>
          <w:tblCellMar>
            <w:top w:w="0" w:type="dxa"/>
            <w:left w:w="108" w:type="dxa"/>
            <w:bottom w:w="0" w:type="dxa"/>
            <w:right w:w="108" w:type="dxa"/>
          </w:tblCellMar>
        </w:tblPrEx>
        <w:trPr>
          <w:cantSplit/>
          <w:trHeight w:val="19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5B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F90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815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0B374B1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3061033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61D6320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3FA98C54">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37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07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D4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3D6CE44E">
        <w:tblPrEx>
          <w:tblCellMar>
            <w:top w:w="0" w:type="dxa"/>
            <w:left w:w="108" w:type="dxa"/>
            <w:bottom w:w="0" w:type="dxa"/>
            <w:right w:w="108" w:type="dxa"/>
          </w:tblCellMar>
        </w:tblPrEx>
        <w:trPr>
          <w:cantSplit/>
          <w:trHeight w:val="174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1E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3D2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CB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03EE17A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290FFD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834BF0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2A669A0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808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B7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69C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4A31F9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20B48B6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08C3B0DD">
        <w:tblPrEx>
          <w:tblCellMar>
            <w:top w:w="0" w:type="dxa"/>
            <w:left w:w="108" w:type="dxa"/>
            <w:bottom w:w="0" w:type="dxa"/>
            <w:right w:w="108" w:type="dxa"/>
          </w:tblCellMar>
        </w:tblPrEx>
        <w:trPr>
          <w:cantSplit/>
          <w:trHeight w:val="18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726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818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865A">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93B3D1A">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3C453B2D">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4C0D2653">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62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75E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5AA4">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F3C5E94">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87AE373">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3E14D45">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778915E4">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2CCEA4C0">
        <w:tblPrEx>
          <w:tblCellMar>
            <w:top w:w="0" w:type="dxa"/>
            <w:left w:w="108" w:type="dxa"/>
            <w:bottom w:w="0" w:type="dxa"/>
            <w:right w:w="108" w:type="dxa"/>
          </w:tblCellMar>
        </w:tblPrEx>
        <w:trPr>
          <w:cantSplit/>
          <w:trHeight w:val="13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D7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D87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CDD">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27F26F2">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72AE94CA">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716605B0">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5F649F73">
        <w:tblPrEx>
          <w:tblCellMar>
            <w:top w:w="0" w:type="dxa"/>
            <w:left w:w="108" w:type="dxa"/>
            <w:bottom w:w="0" w:type="dxa"/>
            <w:right w:w="108" w:type="dxa"/>
          </w:tblCellMar>
        </w:tblPrEx>
        <w:trPr>
          <w:cantSplit/>
          <w:trHeight w:val="8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2BE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8D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E8CC">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5E025D4F">
        <w:tblPrEx>
          <w:tblCellMar>
            <w:top w:w="0" w:type="dxa"/>
            <w:left w:w="108" w:type="dxa"/>
            <w:bottom w:w="0" w:type="dxa"/>
            <w:right w:w="108" w:type="dxa"/>
          </w:tblCellMar>
        </w:tblPrEx>
        <w:trPr>
          <w:cantSplit/>
          <w:trHeight w:val="5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F6C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AE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1C17">
            <w:pPr>
              <w:keepNext w:val="0"/>
              <w:keepLines w:val="0"/>
              <w:pageBreakBefore w:val="0"/>
              <w:widowControl w:val="0"/>
              <w:suppressLineNumbers w:val="0"/>
              <w:kinsoku/>
              <w:wordWrap/>
              <w:overflowPunct/>
              <w:topLinePunct w:val="0"/>
              <w:autoSpaceDE/>
              <w:autoSpaceDN/>
              <w:bidi w:val="0"/>
              <w:spacing w:before="0" w:beforeAutospacing="0" w:after="0" w:afterAutospacing="0" w:line="260" w:lineRule="exact"/>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2114459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A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3DDB1F89">
        <w:tblPrEx>
          <w:tblCellMar>
            <w:top w:w="0" w:type="dxa"/>
            <w:left w:w="108" w:type="dxa"/>
            <w:bottom w:w="0" w:type="dxa"/>
            <w:right w:w="108" w:type="dxa"/>
          </w:tblCellMar>
        </w:tblPrEx>
        <w:trPr>
          <w:cantSplit/>
          <w:trHeight w:val="16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AF5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3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362A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372DDC5C">
        <w:tblPrEx>
          <w:tblCellMar>
            <w:top w:w="0" w:type="dxa"/>
            <w:left w:w="108" w:type="dxa"/>
            <w:bottom w:w="0" w:type="dxa"/>
            <w:right w:w="108" w:type="dxa"/>
          </w:tblCellMar>
        </w:tblPrEx>
        <w:trPr>
          <w:cantSplit/>
          <w:trHeight w:val="246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6B6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B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A6B9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57C2AC02">
        <w:tblPrEx>
          <w:tblCellMar>
            <w:top w:w="0" w:type="dxa"/>
            <w:left w:w="108" w:type="dxa"/>
            <w:bottom w:w="0" w:type="dxa"/>
            <w:right w:w="108" w:type="dxa"/>
          </w:tblCellMar>
        </w:tblPrEx>
        <w:trPr>
          <w:cantSplit/>
          <w:trHeight w:val="1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20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D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CDBE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3F8D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70F40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6F0470E0">
        <w:tblPrEx>
          <w:tblCellMar>
            <w:top w:w="0" w:type="dxa"/>
            <w:left w:w="108" w:type="dxa"/>
            <w:bottom w:w="0" w:type="dxa"/>
            <w:right w:w="108" w:type="dxa"/>
          </w:tblCellMar>
        </w:tblPrEx>
        <w:trPr>
          <w:cantSplit/>
          <w:trHeight w:val="13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FFF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ED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B21C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716300A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89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9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77E9819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F56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2671620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4F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4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2B833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3692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1BFB9CA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9F64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2F11443C">
        <w:tblPrEx>
          <w:tblCellMar>
            <w:top w:w="0" w:type="dxa"/>
            <w:left w:w="108" w:type="dxa"/>
            <w:bottom w:w="0" w:type="dxa"/>
            <w:right w:w="108" w:type="dxa"/>
          </w:tblCellMar>
        </w:tblPrEx>
        <w:trPr>
          <w:cantSplit/>
          <w:trHeight w:val="11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A0B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B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5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5C03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1F2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7123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145808EA">
        <w:tblPrEx>
          <w:tblCellMar>
            <w:top w:w="0" w:type="dxa"/>
            <w:left w:w="108" w:type="dxa"/>
            <w:bottom w:w="0" w:type="dxa"/>
            <w:right w:w="108" w:type="dxa"/>
          </w:tblCellMar>
        </w:tblPrEx>
        <w:trPr>
          <w:cantSplit/>
          <w:trHeight w:val="22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0FF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0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spacing w:val="-6"/>
                <w:kern w:val="0"/>
                <w:sz w:val="21"/>
                <w:szCs w:val="21"/>
              </w:rPr>
              <w:t>因养护不善致使古树名木受到损伤或者死亡</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rPr>
              <w:t>损坏城市园林绿化设施的</w:t>
            </w:r>
            <w:r>
              <w:rPr>
                <w:rFonts w:hint="eastAsia" w:ascii="宋体" w:hAnsi="宋体" w:eastAsia="宋体" w:cs="宋体"/>
                <w:b w:val="0"/>
                <w:bCs w:val="0"/>
                <w:color w:val="auto"/>
                <w:spacing w:val="-6"/>
                <w:kern w:val="0"/>
                <w:sz w:val="21"/>
                <w:szCs w:val="21"/>
                <w:lang w:val="en-US" w:eastAsia="zh-CN"/>
              </w:rPr>
              <w:t>问题线索进行核实；</w:t>
            </w:r>
          </w:p>
          <w:p w14:paraId="360A6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34309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72D0E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7D2031CA">
        <w:tblPrEx>
          <w:tblCellMar>
            <w:top w:w="0" w:type="dxa"/>
            <w:left w:w="108" w:type="dxa"/>
            <w:bottom w:w="0" w:type="dxa"/>
            <w:right w:w="108" w:type="dxa"/>
          </w:tblCellMar>
        </w:tblPrEx>
        <w:trPr>
          <w:cantSplit/>
          <w:trHeight w:val="19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EC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B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517D5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6F101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5878F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702F0BAD">
        <w:tblPrEx>
          <w:tblCellMar>
            <w:top w:w="0" w:type="dxa"/>
            <w:left w:w="108" w:type="dxa"/>
            <w:bottom w:w="0" w:type="dxa"/>
            <w:right w:w="108" w:type="dxa"/>
          </w:tblCellMar>
        </w:tblPrEx>
        <w:trPr>
          <w:cantSplit/>
          <w:trHeight w:val="141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64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F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45688D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EF10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11EC3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7C8BB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AF2F12B">
        <w:tblPrEx>
          <w:tblCellMar>
            <w:top w:w="0" w:type="dxa"/>
            <w:left w:w="108" w:type="dxa"/>
            <w:bottom w:w="0" w:type="dxa"/>
            <w:right w:w="108" w:type="dxa"/>
          </w:tblCellMar>
        </w:tblPrEx>
        <w:trPr>
          <w:cantSplit/>
          <w:trHeight w:val="8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C26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3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61FB1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8D9140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BF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2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5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2D3F28C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2A6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1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0289E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5F20A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4E4D9C6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07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2882B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5C6564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45745C0B">
        <w:tblPrEx>
          <w:tblCellMar>
            <w:top w:w="0" w:type="dxa"/>
            <w:left w:w="108" w:type="dxa"/>
            <w:bottom w:w="0" w:type="dxa"/>
            <w:right w:w="108" w:type="dxa"/>
          </w:tblCellMar>
        </w:tblPrEx>
        <w:trPr>
          <w:cantSplit/>
          <w:trHeight w:val="19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BA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1AE4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6D52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7F2DE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68FC26E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0E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B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9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1FB880F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3C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4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27C30B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48C35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59C99DCA">
        <w:tblPrEx>
          <w:tblCellMar>
            <w:top w:w="0" w:type="dxa"/>
            <w:left w:w="108" w:type="dxa"/>
            <w:bottom w:w="0" w:type="dxa"/>
            <w:right w:w="108" w:type="dxa"/>
          </w:tblCellMar>
        </w:tblPrEx>
        <w:trPr>
          <w:cantSplit/>
          <w:trHeight w:val="13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86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88A29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6A5D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011E4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7A17CAF2">
        <w:tblPrEx>
          <w:tblCellMar>
            <w:top w:w="0" w:type="dxa"/>
            <w:left w:w="108" w:type="dxa"/>
            <w:bottom w:w="0" w:type="dxa"/>
            <w:right w:w="108" w:type="dxa"/>
          </w:tblCellMar>
        </w:tblPrEx>
        <w:trPr>
          <w:cantSplit/>
          <w:trHeight w:val="15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F32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D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64C4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323FC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3403E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73174552">
        <w:tblPrEx>
          <w:tblCellMar>
            <w:top w:w="0" w:type="dxa"/>
            <w:left w:w="108" w:type="dxa"/>
            <w:bottom w:w="0" w:type="dxa"/>
            <w:right w:w="108" w:type="dxa"/>
          </w:tblCellMar>
        </w:tblPrEx>
        <w:trPr>
          <w:cantSplit/>
          <w:trHeight w:val="32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DB9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D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D1DB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4E4E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3EEB0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6B8C6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5F7BA06D">
        <w:tblPrEx>
          <w:tblCellMar>
            <w:top w:w="0" w:type="dxa"/>
            <w:left w:w="108" w:type="dxa"/>
            <w:bottom w:w="0" w:type="dxa"/>
            <w:right w:w="108" w:type="dxa"/>
          </w:tblCellMar>
        </w:tblPrEx>
        <w:trPr>
          <w:cantSplit/>
          <w:trHeight w:val="18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B1F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7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56868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5114C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52F5B208">
        <w:tblPrEx>
          <w:tblCellMar>
            <w:top w:w="0" w:type="dxa"/>
            <w:left w:w="108" w:type="dxa"/>
            <w:bottom w:w="0" w:type="dxa"/>
            <w:right w:w="108" w:type="dxa"/>
          </w:tblCellMar>
        </w:tblPrEx>
        <w:trPr>
          <w:cantSplit/>
          <w:trHeight w:val="18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D21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0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317C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8094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33F66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65163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7EC5187F">
        <w:tblPrEx>
          <w:tblCellMar>
            <w:top w:w="0" w:type="dxa"/>
            <w:left w:w="108" w:type="dxa"/>
            <w:bottom w:w="0" w:type="dxa"/>
            <w:right w:w="108" w:type="dxa"/>
          </w:tblCellMar>
        </w:tblPrEx>
        <w:trPr>
          <w:cantSplit/>
          <w:trHeight w:val="17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830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F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5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46DC0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7D681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60DCFA04">
        <w:tblPrEx>
          <w:tblCellMar>
            <w:top w:w="0" w:type="dxa"/>
            <w:left w:w="108" w:type="dxa"/>
            <w:bottom w:w="0" w:type="dxa"/>
            <w:right w:w="108" w:type="dxa"/>
          </w:tblCellMar>
        </w:tblPrEx>
        <w:trPr>
          <w:cantSplit/>
          <w:trHeight w:val="11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36A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F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D652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57D49E61">
        <w:tblPrEx>
          <w:tblCellMar>
            <w:top w:w="0" w:type="dxa"/>
            <w:left w:w="108" w:type="dxa"/>
            <w:bottom w:w="0" w:type="dxa"/>
            <w:right w:w="108" w:type="dxa"/>
          </w:tblCellMar>
        </w:tblPrEx>
        <w:trPr>
          <w:cantSplit/>
          <w:trHeight w:val="18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C7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B3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02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44995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9A12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7F292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2D54D3F4">
        <w:tblPrEx>
          <w:tblCellMar>
            <w:top w:w="0" w:type="dxa"/>
            <w:left w:w="108" w:type="dxa"/>
            <w:bottom w:w="0" w:type="dxa"/>
            <w:right w:w="108" w:type="dxa"/>
          </w:tblCellMar>
        </w:tblPrEx>
        <w:trPr>
          <w:cantSplit/>
          <w:trHeight w:val="1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6FC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C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678358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5824700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C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5BBC0021">
        <w:tblPrEx>
          <w:tblCellMar>
            <w:top w:w="0" w:type="dxa"/>
            <w:left w:w="108" w:type="dxa"/>
            <w:bottom w:w="0" w:type="dxa"/>
            <w:right w:w="108" w:type="dxa"/>
          </w:tblCellMar>
        </w:tblPrEx>
        <w:trPr>
          <w:cantSplit/>
          <w:trHeight w:val="18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23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D31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F1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074CA466">
        <w:tblPrEx>
          <w:tblCellMar>
            <w:top w:w="0" w:type="dxa"/>
            <w:left w:w="108" w:type="dxa"/>
            <w:bottom w:w="0" w:type="dxa"/>
            <w:right w:w="108" w:type="dxa"/>
          </w:tblCellMar>
        </w:tblPrEx>
        <w:trPr>
          <w:cantSplit/>
          <w:trHeight w:val="101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F08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161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1F9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1B890639">
        <w:tblPrEx>
          <w:tblCellMar>
            <w:top w:w="0" w:type="dxa"/>
            <w:left w:w="108" w:type="dxa"/>
            <w:bottom w:w="0" w:type="dxa"/>
            <w:right w:w="108" w:type="dxa"/>
          </w:tblCellMar>
        </w:tblPrEx>
        <w:trPr>
          <w:cantSplit/>
          <w:trHeight w:val="19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07FC">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E3A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18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kern w:val="0"/>
                <w:sz w:val="21"/>
                <w:szCs w:val="21"/>
                <w:lang w:val="en-US" w:eastAsia="zh-CN"/>
              </w:rPr>
              <w:t xml:space="preserve">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77CBBAC1">
        <w:tblPrEx>
          <w:tblCellMar>
            <w:top w:w="0" w:type="dxa"/>
            <w:left w:w="108" w:type="dxa"/>
            <w:bottom w:w="0" w:type="dxa"/>
            <w:right w:w="108" w:type="dxa"/>
          </w:tblCellMar>
        </w:tblPrEx>
        <w:trPr>
          <w:cantSplit/>
          <w:trHeight w:val="27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02A">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A0C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9FD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495105D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3C0DA1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2C948E6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5A830DD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8D6C1AB">
        <w:tblPrEx>
          <w:tblCellMar>
            <w:top w:w="0" w:type="dxa"/>
            <w:left w:w="108" w:type="dxa"/>
            <w:bottom w:w="0" w:type="dxa"/>
            <w:right w:w="108" w:type="dxa"/>
          </w:tblCellMar>
        </w:tblPrEx>
        <w:trPr>
          <w:cantSplit/>
          <w:trHeight w:val="24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5D3E">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978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8DAB">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B64B1C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83D097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358BE38C">
        <w:tblPrEx>
          <w:tblCellMar>
            <w:top w:w="0" w:type="dxa"/>
            <w:left w:w="108" w:type="dxa"/>
            <w:bottom w:w="0" w:type="dxa"/>
            <w:right w:w="108" w:type="dxa"/>
          </w:tblCellMar>
        </w:tblPrEx>
        <w:trPr>
          <w:cantSplit/>
          <w:trHeight w:val="13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BEC8">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3D1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B96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DFE24A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C11385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66FCBC8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1162FA38">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E5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9E1">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99E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68CA58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56B053D5">
        <w:tblPrEx>
          <w:tblCellMar>
            <w:top w:w="0" w:type="dxa"/>
            <w:left w:w="108" w:type="dxa"/>
            <w:bottom w:w="0" w:type="dxa"/>
            <w:right w:w="108" w:type="dxa"/>
          </w:tblCellMar>
        </w:tblPrEx>
        <w:trPr>
          <w:cantSplit/>
          <w:trHeight w:val="156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FA9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207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2D0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17E772D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29DFC372">
        <w:tblPrEx>
          <w:tblCellMar>
            <w:top w:w="0" w:type="dxa"/>
            <w:left w:w="108" w:type="dxa"/>
            <w:bottom w:w="0" w:type="dxa"/>
            <w:right w:w="108" w:type="dxa"/>
          </w:tblCellMar>
        </w:tblPrEx>
        <w:trPr>
          <w:cantSplit/>
          <w:trHeight w:val="136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7DF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B57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432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08AB8A1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7C406D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7EA8573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5D5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70A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1D3F5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15DEC2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0EAB917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6B04">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DAD4">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9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6651E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2436BD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5685B46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40D9">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A45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D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64369C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233E5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DF81D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39CCFEF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3C60">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402">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9B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0BEE0B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3157CFE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6EC">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8D1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92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078A0B1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C8C0">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57E">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11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4AA4D4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5AC8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50434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797414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1BCF19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60" w:lineRule="exact"/>
              <w:ind w:left="0" w:right="0" w:rightChars="0"/>
              <w:jc w:val="left"/>
              <w:textAlignment w:val="baseline"/>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07CD8A5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447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875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3B2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0CA4221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5FD9C2D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7B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525EFFDA">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231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45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3FDF3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9B7E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3A4D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06E0B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7518BE3">
        <w:tblPrEx>
          <w:tblCellMar>
            <w:top w:w="0" w:type="dxa"/>
            <w:left w:w="108" w:type="dxa"/>
            <w:bottom w:w="0" w:type="dxa"/>
            <w:right w:w="108" w:type="dxa"/>
          </w:tblCellMar>
        </w:tblPrEx>
        <w:trPr>
          <w:cantSplit/>
          <w:trHeight w:val="11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7C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0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C187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50B23838">
        <w:tblPrEx>
          <w:tblCellMar>
            <w:top w:w="0" w:type="dxa"/>
            <w:left w:w="108" w:type="dxa"/>
            <w:bottom w:w="0" w:type="dxa"/>
            <w:right w:w="108" w:type="dxa"/>
          </w:tblCellMar>
        </w:tblPrEx>
        <w:trPr>
          <w:cantSplit/>
          <w:trHeight w:val="15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DF81">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9143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7530D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E38D278">
        <w:tblPrEx>
          <w:tblCellMar>
            <w:top w:w="0" w:type="dxa"/>
            <w:left w:w="108" w:type="dxa"/>
            <w:bottom w:w="0" w:type="dxa"/>
            <w:right w:w="108" w:type="dxa"/>
          </w:tblCellMar>
        </w:tblPrEx>
        <w:trPr>
          <w:cantSplit/>
          <w:trHeight w:val="17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6E0F">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7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0398F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0066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CFA4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66EAD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447DEEEF">
        <w:tblPrEx>
          <w:tblCellMar>
            <w:top w:w="0" w:type="dxa"/>
            <w:left w:w="108" w:type="dxa"/>
            <w:bottom w:w="0" w:type="dxa"/>
            <w:right w:w="108" w:type="dxa"/>
          </w:tblCellMar>
        </w:tblPrEx>
        <w:trPr>
          <w:cantSplit/>
          <w:trHeight w:val="147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49A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2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66C4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7DD97D49">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70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0FC6A83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A361">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0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59EE8BB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5CDF">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A2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7D528CA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7FC">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4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8EFDC1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6F0">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B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62BFEF6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3402">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8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76A6EDE7">
        <w:tblPrEx>
          <w:tblCellMar>
            <w:top w:w="0" w:type="dxa"/>
            <w:left w:w="108" w:type="dxa"/>
            <w:bottom w:w="0" w:type="dxa"/>
            <w:right w:w="108" w:type="dxa"/>
          </w:tblCellMar>
        </w:tblPrEx>
        <w:trPr>
          <w:cantSplit/>
          <w:trHeight w:val="9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056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3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223686B4">
        <w:tblPrEx>
          <w:tblCellMar>
            <w:top w:w="0" w:type="dxa"/>
            <w:left w:w="108" w:type="dxa"/>
            <w:bottom w:w="0" w:type="dxa"/>
            <w:right w:w="108" w:type="dxa"/>
          </w:tblCellMar>
        </w:tblPrEx>
        <w:trPr>
          <w:cantSplit/>
          <w:trHeight w:val="88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AF3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6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0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EA82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B248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28A55D16">
        <w:tblPrEx>
          <w:tblCellMar>
            <w:top w:w="0" w:type="dxa"/>
            <w:left w:w="108" w:type="dxa"/>
            <w:bottom w:w="0" w:type="dxa"/>
            <w:right w:w="108" w:type="dxa"/>
          </w:tblCellMar>
        </w:tblPrEx>
        <w:trPr>
          <w:cantSplit/>
          <w:trHeight w:val="9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9BC8">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5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0BC41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B0D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65AC8844">
        <w:tblPrEx>
          <w:tblCellMar>
            <w:top w:w="0" w:type="dxa"/>
            <w:left w:w="108" w:type="dxa"/>
            <w:bottom w:w="0" w:type="dxa"/>
            <w:right w:w="108" w:type="dxa"/>
          </w:tblCellMar>
        </w:tblPrEx>
        <w:trPr>
          <w:cantSplit/>
          <w:trHeight w:val="9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1A84">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1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6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665F6375">
        <w:tblPrEx>
          <w:tblCellMar>
            <w:top w:w="0" w:type="dxa"/>
            <w:left w:w="108" w:type="dxa"/>
            <w:bottom w:w="0" w:type="dxa"/>
            <w:right w:w="108" w:type="dxa"/>
          </w:tblCellMar>
        </w:tblPrEx>
        <w:trPr>
          <w:cantSplit/>
          <w:trHeight w:val="103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6DA0">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3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56D3DDF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01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3AF803F4">
        <w:tblPrEx>
          <w:tblCellMar>
            <w:top w:w="0" w:type="dxa"/>
            <w:left w:w="108" w:type="dxa"/>
            <w:bottom w:w="0" w:type="dxa"/>
            <w:right w:w="108" w:type="dxa"/>
          </w:tblCellMar>
        </w:tblPrEx>
        <w:trPr>
          <w:cantSplit/>
          <w:trHeight w:val="151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F57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3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451C2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4415FF8B">
        <w:tblPrEx>
          <w:tblCellMar>
            <w:top w:w="0" w:type="dxa"/>
            <w:left w:w="108" w:type="dxa"/>
            <w:bottom w:w="0" w:type="dxa"/>
            <w:right w:w="108" w:type="dxa"/>
          </w:tblCellMar>
        </w:tblPrEx>
        <w:trPr>
          <w:cantSplit/>
          <w:trHeight w:val="11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F0B">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3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631D4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59EB502D">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B5F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E5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4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B754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608E062">
        <w:tblPrEx>
          <w:tblCellMar>
            <w:top w:w="0" w:type="dxa"/>
            <w:left w:w="108" w:type="dxa"/>
            <w:bottom w:w="0" w:type="dxa"/>
            <w:right w:w="108" w:type="dxa"/>
          </w:tblCellMar>
        </w:tblPrEx>
        <w:trPr>
          <w:cantSplit/>
          <w:trHeight w:val="142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687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4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F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6BD1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619BA8F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D89">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D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9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5D339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3C9D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1DA02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6FC35B3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6A7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81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4C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09DF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01D24D6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BD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9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2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71C81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7D5D387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F7F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7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55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FC72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6BB8E09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03BC">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C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F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255A2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7E9A0A1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790A">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C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A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01E7B63A">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9FA">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3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C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31D1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4B46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1D1DD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57845B8B">
        <w:tblPrEx>
          <w:tblCellMar>
            <w:top w:w="0" w:type="dxa"/>
            <w:left w:w="108" w:type="dxa"/>
            <w:bottom w:w="0" w:type="dxa"/>
            <w:right w:w="108" w:type="dxa"/>
          </w:tblCellMar>
        </w:tblPrEx>
        <w:trPr>
          <w:cantSplit/>
          <w:trHeight w:val="97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D90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2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2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ED4B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12DD46B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CE5">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1DDEC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55ED7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DBC4E97">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9B32">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13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1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6554F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4413014E">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CB5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0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381905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03421ECD">
        <w:tblPrEx>
          <w:tblCellMar>
            <w:top w:w="0" w:type="dxa"/>
            <w:left w:w="108" w:type="dxa"/>
            <w:bottom w:w="0" w:type="dxa"/>
            <w:right w:w="108" w:type="dxa"/>
          </w:tblCellMar>
        </w:tblPrEx>
        <w:trPr>
          <w:cantSplit/>
          <w:trHeight w:val="18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B410">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7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341E7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1E71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8C28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49D9C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0E991751">
        <w:tblPrEx>
          <w:tblCellMar>
            <w:top w:w="0" w:type="dxa"/>
            <w:left w:w="108" w:type="dxa"/>
            <w:bottom w:w="0" w:type="dxa"/>
            <w:right w:w="108" w:type="dxa"/>
          </w:tblCellMar>
        </w:tblPrEx>
        <w:trPr>
          <w:cantSplit/>
          <w:trHeight w:val="158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3CE">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C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7E50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280ABFB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503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0288CB44">
        <w:tblPrEx>
          <w:tblCellMar>
            <w:top w:w="0" w:type="dxa"/>
            <w:left w:w="108" w:type="dxa"/>
            <w:bottom w:w="0" w:type="dxa"/>
            <w:right w:w="108" w:type="dxa"/>
          </w:tblCellMar>
        </w:tblPrEx>
        <w:trPr>
          <w:cantSplit/>
          <w:trHeight w:val="145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FA6">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67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306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49498BF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522AB5F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5B901C25">
        <w:tblPrEx>
          <w:tblCellMar>
            <w:top w:w="0" w:type="dxa"/>
            <w:left w:w="108" w:type="dxa"/>
            <w:bottom w:w="0" w:type="dxa"/>
            <w:right w:w="108" w:type="dxa"/>
          </w:tblCellMar>
        </w:tblPrEx>
        <w:trPr>
          <w:cantSplit/>
          <w:trHeight w:val="11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576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B06F">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E9B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3822AC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6F0F85E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67A04296">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10F0402D">
        <w:tblPrEx>
          <w:tblCellMar>
            <w:top w:w="0" w:type="dxa"/>
            <w:left w:w="108" w:type="dxa"/>
            <w:bottom w:w="0" w:type="dxa"/>
            <w:right w:w="108" w:type="dxa"/>
          </w:tblCellMar>
        </w:tblPrEx>
        <w:trPr>
          <w:cantSplit/>
          <w:trHeight w:val="10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70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2C1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0A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237A062B">
        <w:tblPrEx>
          <w:tblCellMar>
            <w:top w:w="0" w:type="dxa"/>
            <w:left w:w="108" w:type="dxa"/>
            <w:bottom w:w="0" w:type="dxa"/>
            <w:right w:w="108" w:type="dxa"/>
          </w:tblCellMar>
        </w:tblPrEx>
        <w:trPr>
          <w:cantSplit/>
          <w:trHeight w:val="125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133">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05">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B59">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60E68188">
        <w:tblPrEx>
          <w:tblCellMar>
            <w:top w:w="0" w:type="dxa"/>
            <w:left w:w="108" w:type="dxa"/>
            <w:bottom w:w="0" w:type="dxa"/>
            <w:right w:w="108" w:type="dxa"/>
          </w:tblCellMar>
        </w:tblPrEx>
        <w:trPr>
          <w:cantSplit/>
          <w:trHeight w:val="92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A58">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3CF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011D">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2B4FDEA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6BE3DF2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4654443D">
        <w:tblPrEx>
          <w:tblCellMar>
            <w:top w:w="0" w:type="dxa"/>
            <w:left w:w="108" w:type="dxa"/>
            <w:bottom w:w="0" w:type="dxa"/>
            <w:right w:w="108" w:type="dxa"/>
          </w:tblCellMar>
        </w:tblPrEx>
        <w:trPr>
          <w:cantSplit/>
          <w:trHeight w:val="18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C2A8">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5B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D0EC">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67221A4A">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0955DED7">
        <w:tblPrEx>
          <w:tblCellMar>
            <w:top w:w="0" w:type="dxa"/>
            <w:left w:w="108" w:type="dxa"/>
            <w:bottom w:w="0" w:type="dxa"/>
            <w:right w:w="108" w:type="dxa"/>
          </w:tblCellMar>
        </w:tblPrEx>
        <w:trPr>
          <w:cantSplit/>
          <w:trHeight w:val="79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2C7">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r>
              <w:rPr>
                <w:rFonts w:hint="default" w:ascii="宋体" w:hAnsi="宋体" w:eastAsia="宋体" w:cs="宋体"/>
                <w:b w:val="0"/>
                <w:bCs w:val="0"/>
                <w:snapToGrid w:val="0"/>
                <w:color w:val="auto"/>
                <w:kern w:val="0"/>
                <w:sz w:val="21"/>
                <w:szCs w:val="21"/>
                <w:lang w:val="en-US" w:eastAsia="zh-CN" w:bidi="ar-SA"/>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2E0">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1328">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2BF4114E">
        <w:tblPrEx>
          <w:tblCellMar>
            <w:top w:w="0" w:type="dxa"/>
            <w:left w:w="108" w:type="dxa"/>
            <w:bottom w:w="0" w:type="dxa"/>
            <w:right w:w="108" w:type="dxa"/>
          </w:tblCellMar>
        </w:tblPrEx>
        <w:trPr>
          <w:cantSplit/>
          <w:trHeight w:val="170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FCCD">
            <w:pPr>
              <w:keepNext w:val="0"/>
              <w:keepLines w:val="0"/>
              <w:pageBreakBefore w:val="0"/>
              <w:widowControl w:val="0"/>
              <w:numPr>
                <w:ilvl w:val="0"/>
                <w:numId w:val="0"/>
              </w:numPr>
              <w:suppressLineNumbers w:val="0"/>
              <w:kinsoku/>
              <w:wordWrap/>
              <w:topLinePunct w:val="0"/>
              <w:autoSpaceDE/>
              <w:autoSpaceDN/>
              <w:bidi w:val="0"/>
              <w:spacing w:before="0" w:beforeAutospacing="0" w:after="0" w:afterAutospacing="0" w:line="240" w:lineRule="auto"/>
              <w:ind w:left="0" w:leftChars="0" w:right="0" w:rightChars="0"/>
              <w:jc w:val="center"/>
              <w:rPr>
                <w:rFonts w:hint="default"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16E3">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0497">
            <w:pPr>
              <w:keepNext w:val="0"/>
              <w:keepLines w:val="0"/>
              <w:pageBreakBefore w:val="0"/>
              <w:widowControl w:val="0"/>
              <w:suppressLineNumbers w:val="0"/>
              <w:kinsoku/>
              <w:wordWrap/>
              <w:topLinePunct w:val="0"/>
              <w:autoSpaceDE/>
              <w:autoSpaceDN/>
              <w:bidi w:val="0"/>
              <w:spacing w:before="0" w:beforeAutospacing="0" w:after="0" w:afterAutospacing="0" w:line="240" w:lineRule="auto"/>
              <w:ind w:left="0"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06E338F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4EDDFD7-2F9D-4E76-9FA9-E2B0DB708B2A}"/>
  </w:font>
  <w:font w:name="黑体">
    <w:panose1 w:val="02010609060101010101"/>
    <w:charset w:val="86"/>
    <w:family w:val="auto"/>
    <w:pitch w:val="default"/>
    <w:sig w:usb0="800002BF" w:usb1="38CF7CFA" w:usb2="00000016" w:usb3="00000000" w:csb0="00040001" w:csb1="00000000"/>
    <w:embedRegular r:id="rId2" w:fontKey="{015DF3A2-79C2-439A-9252-8154B2AD0C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5C9F826-F14A-4693-A0C7-D39318FD51F3}"/>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6B84647F-6DCF-42A5-9ECC-EE0C85CC645D}"/>
  </w:font>
  <w:font w:name="方正小标宋_GBK">
    <w:panose1 w:val="02000000000000000000"/>
    <w:charset w:val="86"/>
    <w:family w:val="script"/>
    <w:pitch w:val="default"/>
    <w:sig w:usb0="00000001" w:usb1="080E0000" w:usb2="00000000" w:usb3="00000000" w:csb0="00040000" w:csb1="00000000"/>
    <w:embedRegular r:id="rId5" w:fontKey="{0BFD15D1-E0B5-4FC7-9CA3-1B1713E29EDB}"/>
  </w:font>
  <w:font w:name="等线">
    <w:altName w:val="微软雅黑"/>
    <w:panose1 w:val="00000000000000000000"/>
    <w:charset w:val="00"/>
    <w:family w:val="auto"/>
    <w:pitch w:val="default"/>
    <w:sig w:usb0="00000000" w:usb1="00000000" w:usb2="00000000" w:usb3="00000000" w:csb0="00000000" w:csb1="00000000"/>
    <w:embedRegular r:id="rId6" w:fontKey="{70C0CCC1-692C-4ED8-AFB8-95A9201AF0EE}"/>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5380">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38D013A">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1OlMECg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VclnnFlhqOHHH9+Pd7+O&#10;P7+xWbSnc76grFtHeaF/DT0NTZLq3Q3IL55ZuG6E3aorROgaJSqiN40vs3tPBxwfQTbdO6iojtgF&#10;SEB9jSZ6R24wQqfWHM6tUX1gMpacPn91MedM0tXsIp/n81RBFONjhz68UWBYDEqO1PkELvY3PkQy&#10;ohhTYi0La922qfut/euAEuNJIh/5DsxDv+lPZmygOpAMhGGY6CtR0AB+5ayjQSq5pX/DWfvWkhFx&#10;5sYAx2AzBsJKeljywNkQXodhNncO9bYh3NHqKzJrrZOQ6OrA4cSSRiPpO41xnL37+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9u+70QAAAAMBAAAPAAAAAAAAAAEAIAAAACIAAABkcnMv&#10;ZG93bnJldi54bWxQSwECFAAUAAAACACHTuJAtTpTBAoCAAACBAAADgAAAAAAAAABACAAAAAgAQAA&#10;ZHJzL2Uyb0RvYy54bWxQSwUGAAAAAAYABgBZAQAAnAUAAAAA&#10;">
              <v:fill on="f" focussize="0,0"/>
              <v:stroke on="f"/>
              <v:imagedata o:title=""/>
              <o:lock v:ext="edit" aspectratio="f"/>
              <v:textbox inset="0mm,0mm,0mm,0mm" style="mso-fit-shape-to-text:t;">
                <w:txbxContent>
                  <w:p w14:paraId="238D013A">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0592">
    <w:pPr>
      <w:pStyle w:val="6"/>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4F0706"/>
    <w:rsid w:val="04FF037E"/>
    <w:rsid w:val="05DE4EBB"/>
    <w:rsid w:val="06F92F65"/>
    <w:rsid w:val="0CCC6D98"/>
    <w:rsid w:val="0E6F0323"/>
    <w:rsid w:val="10EF17C9"/>
    <w:rsid w:val="1158004A"/>
    <w:rsid w:val="1228305C"/>
    <w:rsid w:val="14D15117"/>
    <w:rsid w:val="16AD74E8"/>
    <w:rsid w:val="171B3567"/>
    <w:rsid w:val="1ADA6C0E"/>
    <w:rsid w:val="1F037161"/>
    <w:rsid w:val="2E2E4DE6"/>
    <w:rsid w:val="313B1F58"/>
    <w:rsid w:val="35AB47D3"/>
    <w:rsid w:val="382A7389"/>
    <w:rsid w:val="3C2266F8"/>
    <w:rsid w:val="41793361"/>
    <w:rsid w:val="42A23F8F"/>
    <w:rsid w:val="43B14414"/>
    <w:rsid w:val="440E3217"/>
    <w:rsid w:val="47173184"/>
    <w:rsid w:val="4BCD4365"/>
    <w:rsid w:val="4D2D5608"/>
    <w:rsid w:val="4D572F4E"/>
    <w:rsid w:val="4DDB68F9"/>
    <w:rsid w:val="4FE37C4D"/>
    <w:rsid w:val="515A201E"/>
    <w:rsid w:val="59D26594"/>
    <w:rsid w:val="5C355C9D"/>
    <w:rsid w:val="5C817227"/>
    <w:rsid w:val="5C9A3B63"/>
    <w:rsid w:val="67123BAF"/>
    <w:rsid w:val="68694610"/>
    <w:rsid w:val="6B2015AC"/>
    <w:rsid w:val="6ED733D1"/>
    <w:rsid w:val="70147557"/>
    <w:rsid w:val="72033EB3"/>
    <w:rsid w:val="72103C2B"/>
    <w:rsid w:val="78657467"/>
    <w:rsid w:val="7B430F07"/>
    <w:rsid w:val="7DD42B80"/>
    <w:rsid w:val="7DE9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10"/>
    <w:basedOn w:val="11"/>
    <w:qFormat/>
    <w:uiPriority w:val="0"/>
    <w:rPr>
      <w:rFonts w:hint="default" w:ascii="Times New Roman" w:hAnsi="Times New Roman" w:cs="Times New Roman"/>
    </w:rPr>
  </w:style>
  <w:style w:type="character" w:customStyle="1" w:styleId="24">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B4AA6-42C4-4620-9080-0C59C00336AF}">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58580</Words>
  <Characters>60163</Characters>
  <Lines>1</Lines>
  <Paragraphs>1</Paragraphs>
  <TotalTime>38</TotalTime>
  <ScaleCrop>false</ScaleCrop>
  <LinksUpToDate>false</LinksUpToDate>
  <CharactersWithSpaces>61853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2025-08-07T10:13:01Z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789D4F9BF75A410EBFCBF6E4CC093804_13</vt:lpwstr>
  </property>
</Properties>
</file>