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816BE">
      <w:pPr>
        <w:pStyle w:val="9"/>
        <w:jc w:val="left"/>
        <w:rPr>
          <w:rFonts w:ascii="方正公文小标宋" w:eastAsia="方正公文小标宋"/>
          <w:b w:val="0"/>
          <w:sz w:val="84"/>
          <w:szCs w:val="84"/>
          <w:lang w:eastAsia="zh-CN"/>
        </w:rPr>
      </w:pPr>
    </w:p>
    <w:p w14:paraId="65FBD2F4">
      <w:pPr>
        <w:pStyle w:val="9"/>
        <w:jc w:val="left"/>
        <w:rPr>
          <w:rFonts w:ascii="方正公文小标宋" w:eastAsia="方正公文小标宋"/>
          <w:b w:val="0"/>
          <w:sz w:val="84"/>
          <w:szCs w:val="84"/>
          <w:lang w:eastAsia="zh-CN"/>
        </w:rPr>
      </w:pPr>
    </w:p>
    <w:p w14:paraId="2AB17434">
      <w:pPr>
        <w:jc w:val="center"/>
        <w:rPr>
          <w:rFonts w:hint="eastAsia" w:ascii="方正公文小标宋" w:eastAsia="方正公文小标宋"/>
          <w:sz w:val="84"/>
          <w:szCs w:val="84"/>
          <w:lang w:eastAsia="zh-CN"/>
        </w:rPr>
      </w:pPr>
      <w:r>
        <w:rPr>
          <w:rFonts w:hint="eastAsia" w:ascii="方正公文小标宋" w:eastAsia="方正公文小标宋"/>
          <w:sz w:val="84"/>
          <w:szCs w:val="84"/>
          <w:lang w:eastAsia="zh-CN"/>
        </w:rPr>
        <w:t>四川省广元市旺苍县</w:t>
      </w:r>
    </w:p>
    <w:p w14:paraId="71532461">
      <w:pPr>
        <w:jc w:val="center"/>
        <w:rPr>
          <w:rFonts w:ascii="方正公文小标宋" w:eastAsia="方正公文小标宋"/>
          <w:sz w:val="84"/>
          <w:szCs w:val="84"/>
          <w:lang w:eastAsia="zh-CN"/>
        </w:rPr>
      </w:pPr>
      <w:bookmarkStart w:id="12" w:name="_GoBack"/>
      <w:bookmarkEnd w:id="12"/>
      <w:r>
        <w:rPr>
          <w:rFonts w:hint="eastAsia" w:ascii="方正公文小标宋" w:eastAsia="方正公文小标宋"/>
          <w:sz w:val="84"/>
          <w:szCs w:val="84"/>
          <w:lang w:eastAsia="zh-CN"/>
        </w:rPr>
        <w:t>高阳镇履行职责事项清单</w:t>
      </w:r>
    </w:p>
    <w:p w14:paraId="502A5ECA">
      <w:pPr>
        <w:pStyle w:val="9"/>
        <w:jc w:val="left"/>
        <w:rPr>
          <w:rFonts w:ascii="方正公文小标宋" w:eastAsia="方正公文小标宋"/>
          <w:b w:val="0"/>
          <w:sz w:val="84"/>
          <w:szCs w:val="84"/>
          <w:lang w:eastAsia="zh-CN"/>
        </w:rPr>
      </w:pPr>
    </w:p>
    <w:p w14:paraId="7028B58C">
      <w:pPr>
        <w:rPr>
          <w:rFonts w:ascii="方正公文小标宋" w:eastAsia="方正公文小标宋"/>
          <w:sz w:val="84"/>
          <w:szCs w:val="84"/>
          <w:lang w:eastAsia="zh-CN"/>
        </w:rPr>
      </w:pPr>
    </w:p>
    <w:p w14:paraId="3C514BAB">
      <w:pPr>
        <w:kinsoku/>
        <w:autoSpaceDE/>
        <w:autoSpaceDN/>
        <w:adjustRightInd/>
        <w:snapToGrid/>
        <w:textAlignment w:val="auto"/>
        <w:rPr>
          <w:rFonts w:eastAsiaTheme="minorEastAsia"/>
          <w:b/>
          <w:sz w:val="32"/>
          <w:lang w:eastAsia="zh-CN"/>
        </w:rPr>
      </w:pPr>
    </w:p>
    <w:p w14:paraId="0B4404C3">
      <w:pPr>
        <w:bidi w:val="0"/>
        <w:jc w:val="left"/>
        <w:rPr>
          <w:rFonts w:ascii="Arial" w:hAnsi="Arial" w:eastAsia="Arial" w:cs="Arial"/>
          <w:snapToGrid w:val="0"/>
          <w:color w:val="000000"/>
          <w:kern w:val="0"/>
          <w:sz w:val="21"/>
          <w:szCs w:val="21"/>
          <w:lang w:val="en-US" w:eastAsia="zh-CN" w:bidi="ar-SA"/>
        </w:rPr>
      </w:pPr>
    </w:p>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14:paraId="437FEE09">
          <w:pPr>
            <w:pStyle w:val="21"/>
            <w:jc w:val="center"/>
            <w:rPr>
              <w:rFonts w:ascii="Arial" w:hAnsi="Arial" w:eastAsia="Arial" w:cs="Arial"/>
              <w:snapToGrid w:val="0"/>
              <w:color w:val="000000"/>
              <w:sz w:val="21"/>
              <w:szCs w:val="21"/>
              <w:lang w:val="zh-CN" w:eastAsia="en-US"/>
            </w:rPr>
          </w:pPr>
        </w:p>
        <w:p w14:paraId="40BF908A">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14:paraId="0E0FB8FD">
          <w:pPr>
            <w:pStyle w:val="7"/>
            <w:tabs>
              <w:tab w:val="right" w:leader="dot" w:pos="13991"/>
            </w:tabs>
            <w:rPr>
              <w:rFonts w:hint="eastAsia" w:ascii="方正公文小标宋" w:hAnsi="方正公文小标宋" w:eastAsia="方正公文小标宋" w:cs="方正公文小标宋"/>
              <w:snapToGrid/>
              <w:color w:val="auto"/>
              <w:kern w:val="2"/>
              <w:sz w:val="21"/>
              <w:szCs w:val="22"/>
              <w:lang w:eastAsia="zh-CN"/>
            </w:rPr>
          </w:pPr>
          <w:r>
            <w:rPr>
              <w:rFonts w:hint="eastAsia" w:ascii="方正公文小标宋" w:hAnsi="方正公文小标宋" w:eastAsia="方正公文小标宋" w:cs="方正公文小标宋"/>
            </w:rPr>
            <w:fldChar w:fldCharType="begin"/>
          </w:r>
          <w:r>
            <w:rPr>
              <w:rFonts w:hint="eastAsia" w:ascii="方正公文小标宋" w:hAnsi="方正公文小标宋" w:eastAsia="方正公文小标宋" w:cs="方正公文小标宋"/>
            </w:rPr>
            <w:instrText xml:space="preserve"> TOC \o "1-3" \h \z \u </w:instrText>
          </w:r>
          <w:r>
            <w:rPr>
              <w:rFonts w:hint="eastAsia" w:ascii="方正公文小标宋" w:hAnsi="方正公文小标宋" w:eastAsia="方正公文小标宋" w:cs="方正公文小标宋"/>
            </w:rPr>
            <w:fldChar w:fldCharType="separate"/>
          </w:r>
          <w:r>
            <w:rPr>
              <w:rFonts w:hint="eastAsia" w:ascii="方正公文小标宋" w:hAnsi="方正公文小标宋" w:eastAsia="方正公文小标宋" w:cs="方正公文小标宋"/>
            </w:rPr>
            <w:fldChar w:fldCharType="begin"/>
          </w:r>
          <w:r>
            <w:rPr>
              <w:rFonts w:hint="eastAsia" w:ascii="方正公文小标宋" w:hAnsi="方正公文小标宋" w:eastAsia="方正公文小标宋" w:cs="方正公文小标宋"/>
            </w:rPr>
            <w:instrText xml:space="preserve"> HYPERLINK \l "_Toc176767293" </w:instrText>
          </w:r>
          <w:r>
            <w:rPr>
              <w:rFonts w:hint="eastAsia" w:ascii="方正公文小标宋" w:hAnsi="方正公文小标宋" w:eastAsia="方正公文小标宋" w:cs="方正公文小标宋"/>
            </w:rPr>
            <w:fldChar w:fldCharType="separate"/>
          </w:r>
          <w:r>
            <w:rPr>
              <w:rStyle w:val="13"/>
              <w:rFonts w:hint="eastAsia" w:ascii="方正公文小标宋" w:hAnsi="方正公文小标宋" w:eastAsia="方正公文小标宋" w:cs="方正公文小标宋"/>
              <w:lang w:eastAsia="zh-CN"/>
            </w:rPr>
            <w:t>基本履职事项清单</w:t>
          </w:r>
          <w:r>
            <w:rPr>
              <w:rFonts w:hint="eastAsia" w:ascii="方正公文小标宋" w:hAnsi="方正公文小标宋" w:eastAsia="方正公文小标宋" w:cs="方正公文小标宋"/>
            </w:rPr>
            <w:tab/>
          </w:r>
          <w:r>
            <w:rPr>
              <w:rFonts w:hint="eastAsia" w:ascii="方正公文小标宋" w:hAnsi="方正公文小标宋" w:eastAsia="方正公文小标宋" w:cs="方正公文小标宋"/>
            </w:rPr>
            <w:fldChar w:fldCharType="begin"/>
          </w:r>
          <w:r>
            <w:rPr>
              <w:rFonts w:hint="eastAsia" w:ascii="方正公文小标宋" w:hAnsi="方正公文小标宋" w:eastAsia="方正公文小标宋" w:cs="方正公文小标宋"/>
            </w:rPr>
            <w:instrText xml:space="preserve"> PAGEREF _Toc176767293 \h </w:instrText>
          </w:r>
          <w:r>
            <w:rPr>
              <w:rFonts w:hint="eastAsia" w:ascii="方正公文小标宋" w:hAnsi="方正公文小标宋" w:eastAsia="方正公文小标宋" w:cs="方正公文小标宋"/>
            </w:rPr>
            <w:fldChar w:fldCharType="separate"/>
          </w:r>
          <w:r>
            <w:rPr>
              <w:rFonts w:hint="eastAsia" w:ascii="方正公文小标宋" w:hAnsi="方正公文小标宋" w:eastAsia="方正公文小标宋" w:cs="方正公文小标宋"/>
            </w:rPr>
            <w:t>1</w:t>
          </w:r>
          <w:r>
            <w:rPr>
              <w:rFonts w:hint="eastAsia" w:ascii="方正公文小标宋" w:hAnsi="方正公文小标宋" w:eastAsia="方正公文小标宋" w:cs="方正公文小标宋"/>
            </w:rPr>
            <w:fldChar w:fldCharType="end"/>
          </w:r>
          <w:r>
            <w:rPr>
              <w:rFonts w:hint="eastAsia" w:ascii="方正公文小标宋" w:hAnsi="方正公文小标宋" w:eastAsia="方正公文小标宋" w:cs="方正公文小标宋"/>
            </w:rPr>
            <w:fldChar w:fldCharType="end"/>
          </w:r>
        </w:p>
        <w:p w14:paraId="36AA383A">
          <w:pPr>
            <w:pStyle w:val="7"/>
            <w:tabs>
              <w:tab w:val="right" w:leader="dot" w:pos="13991"/>
            </w:tabs>
            <w:rPr>
              <w:rFonts w:hint="eastAsia" w:ascii="方正公文小标宋" w:hAnsi="方正公文小标宋" w:eastAsia="方正公文小标宋" w:cs="方正公文小标宋"/>
              <w:snapToGrid/>
              <w:color w:val="auto"/>
              <w:kern w:val="2"/>
              <w:sz w:val="21"/>
              <w:szCs w:val="22"/>
              <w:lang w:eastAsia="zh-CN"/>
            </w:rPr>
          </w:pPr>
          <w:r>
            <w:rPr>
              <w:rFonts w:hint="eastAsia" w:ascii="方正公文小标宋" w:hAnsi="方正公文小标宋" w:eastAsia="方正公文小标宋" w:cs="方正公文小标宋"/>
            </w:rPr>
            <w:fldChar w:fldCharType="begin"/>
          </w:r>
          <w:r>
            <w:rPr>
              <w:rFonts w:hint="eastAsia" w:ascii="方正公文小标宋" w:hAnsi="方正公文小标宋" w:eastAsia="方正公文小标宋" w:cs="方正公文小标宋"/>
            </w:rPr>
            <w:instrText xml:space="preserve"> HYPERLINK \l "_Toc176767294" </w:instrText>
          </w:r>
          <w:r>
            <w:rPr>
              <w:rFonts w:hint="eastAsia" w:ascii="方正公文小标宋" w:hAnsi="方正公文小标宋" w:eastAsia="方正公文小标宋" w:cs="方正公文小标宋"/>
            </w:rPr>
            <w:fldChar w:fldCharType="separate"/>
          </w:r>
          <w:r>
            <w:rPr>
              <w:rStyle w:val="13"/>
              <w:rFonts w:hint="eastAsia" w:ascii="方正公文小标宋" w:hAnsi="方正公文小标宋" w:eastAsia="方正公文小标宋" w:cs="方正公文小标宋"/>
              <w:lang w:eastAsia="zh-CN"/>
            </w:rPr>
            <w:t>配合履职事项清单</w:t>
          </w:r>
          <w:r>
            <w:rPr>
              <w:rFonts w:hint="eastAsia" w:ascii="方正公文小标宋" w:hAnsi="方正公文小标宋" w:eastAsia="方正公文小标宋" w:cs="方正公文小标宋"/>
            </w:rPr>
            <w:tab/>
          </w:r>
          <w:r>
            <w:rPr>
              <w:rFonts w:hint="eastAsia" w:ascii="方正公文小标宋" w:hAnsi="方正公文小标宋" w:eastAsia="方正公文小标宋" w:cs="方正公文小标宋"/>
            </w:rPr>
            <w:fldChar w:fldCharType="begin"/>
          </w:r>
          <w:r>
            <w:rPr>
              <w:rFonts w:hint="eastAsia" w:ascii="方正公文小标宋" w:hAnsi="方正公文小标宋" w:eastAsia="方正公文小标宋" w:cs="方正公文小标宋"/>
            </w:rPr>
            <w:instrText xml:space="preserve"> PAGEREF _Toc176767294 \h </w:instrText>
          </w:r>
          <w:r>
            <w:rPr>
              <w:rFonts w:hint="eastAsia" w:ascii="方正公文小标宋" w:hAnsi="方正公文小标宋" w:eastAsia="方正公文小标宋" w:cs="方正公文小标宋"/>
            </w:rPr>
            <w:fldChar w:fldCharType="separate"/>
          </w:r>
          <w:r>
            <w:rPr>
              <w:rFonts w:hint="eastAsia" w:ascii="方正公文小标宋" w:hAnsi="方正公文小标宋" w:eastAsia="方正公文小标宋" w:cs="方正公文小标宋"/>
            </w:rPr>
            <w:t>11</w:t>
          </w:r>
          <w:r>
            <w:rPr>
              <w:rFonts w:hint="eastAsia" w:ascii="方正公文小标宋" w:hAnsi="方正公文小标宋" w:eastAsia="方正公文小标宋" w:cs="方正公文小标宋"/>
            </w:rPr>
            <w:fldChar w:fldCharType="end"/>
          </w:r>
          <w:r>
            <w:rPr>
              <w:rFonts w:hint="eastAsia" w:ascii="方正公文小标宋" w:hAnsi="方正公文小标宋" w:eastAsia="方正公文小标宋" w:cs="方正公文小标宋"/>
            </w:rPr>
            <w:fldChar w:fldCharType="end"/>
          </w:r>
        </w:p>
        <w:p w14:paraId="3B4DCCEA">
          <w:pPr>
            <w:pStyle w:val="7"/>
            <w:tabs>
              <w:tab w:val="right" w:leader="dot" w:pos="13991"/>
            </w:tabs>
            <w:rPr>
              <w:rFonts w:hint="eastAsia" w:ascii="方正公文小标宋" w:hAnsi="方正公文小标宋" w:eastAsia="方正公文小标宋" w:cs="方正公文小标宋"/>
              <w:snapToGrid/>
              <w:color w:val="auto"/>
              <w:kern w:val="2"/>
              <w:sz w:val="21"/>
              <w:szCs w:val="22"/>
              <w:lang w:eastAsia="zh-CN"/>
            </w:rPr>
          </w:pPr>
          <w:r>
            <w:rPr>
              <w:rFonts w:hint="eastAsia" w:ascii="方正公文小标宋" w:hAnsi="方正公文小标宋" w:eastAsia="方正公文小标宋" w:cs="方正公文小标宋"/>
            </w:rPr>
            <w:fldChar w:fldCharType="begin"/>
          </w:r>
          <w:r>
            <w:rPr>
              <w:rFonts w:hint="eastAsia" w:ascii="方正公文小标宋" w:hAnsi="方正公文小标宋" w:eastAsia="方正公文小标宋" w:cs="方正公文小标宋"/>
            </w:rPr>
            <w:instrText xml:space="preserve"> HYPERLINK \l "_Toc176767295" </w:instrText>
          </w:r>
          <w:r>
            <w:rPr>
              <w:rFonts w:hint="eastAsia" w:ascii="方正公文小标宋" w:hAnsi="方正公文小标宋" w:eastAsia="方正公文小标宋" w:cs="方正公文小标宋"/>
            </w:rPr>
            <w:fldChar w:fldCharType="separate"/>
          </w:r>
          <w:r>
            <w:rPr>
              <w:rStyle w:val="13"/>
              <w:rFonts w:hint="eastAsia" w:ascii="方正公文小标宋" w:hAnsi="方正公文小标宋" w:eastAsia="方正公文小标宋" w:cs="方正公文小标宋"/>
              <w:lang w:eastAsia="zh-CN"/>
            </w:rPr>
            <w:t>上级部门收回事项清单</w:t>
          </w:r>
          <w:r>
            <w:rPr>
              <w:rFonts w:hint="eastAsia" w:ascii="方正公文小标宋" w:hAnsi="方正公文小标宋" w:eastAsia="方正公文小标宋" w:cs="方正公文小标宋"/>
            </w:rPr>
            <w:tab/>
          </w:r>
          <w:r>
            <w:rPr>
              <w:rFonts w:hint="eastAsia" w:ascii="方正公文小标宋" w:hAnsi="方正公文小标宋" w:eastAsia="方正公文小标宋" w:cs="方正公文小标宋"/>
              <w:lang w:val="en-US" w:eastAsia="zh-CN"/>
            </w:rPr>
            <w:t>5</w:t>
          </w:r>
          <w:r>
            <w:rPr>
              <w:rFonts w:hint="eastAsia" w:ascii="方正公文小标宋" w:hAnsi="方正公文小标宋" w:eastAsia="方正公文小标宋" w:cs="方正公文小标宋"/>
            </w:rPr>
            <w:fldChar w:fldCharType="end"/>
          </w:r>
          <w:r>
            <w:rPr>
              <w:rFonts w:hint="eastAsia" w:ascii="方正公文小标宋" w:hAnsi="方正公文小标宋" w:eastAsia="方正公文小标宋" w:cs="方正公文小标宋"/>
              <w:lang w:val="en-US" w:eastAsia="zh-CN"/>
            </w:rPr>
            <w:t>7</w:t>
          </w:r>
        </w:p>
        <w:p w14:paraId="5345430D">
          <w:r>
            <w:rPr>
              <w:rFonts w:hint="eastAsia" w:ascii="方正公文小标宋" w:hAnsi="方正公文小标宋" w:eastAsia="方正公文小标宋" w:cs="方正公文小标宋"/>
              <w:b/>
              <w:bCs/>
              <w:lang w:val="zh-CN"/>
            </w:rPr>
            <w:fldChar w:fldCharType="end"/>
          </w:r>
        </w:p>
      </w:sdtContent>
    </w:sdt>
    <w:p w14:paraId="6E47C1D9">
      <w:pPr>
        <w:pStyle w:val="9"/>
        <w:jc w:val="both"/>
        <w:rPr>
          <w:rFonts w:ascii="Times New Roman" w:hAnsi="Times New Roman" w:eastAsia="方正小标宋_GBK" w:cs="Times New Roman"/>
          <w:color w:val="auto"/>
          <w:spacing w:val="7"/>
          <w:sz w:val="44"/>
          <w:szCs w:val="44"/>
          <w:lang w:eastAsia="zh-CN"/>
        </w:rPr>
      </w:pPr>
    </w:p>
    <w:p w14:paraId="458D8EA3">
      <w:pPr>
        <w:rPr>
          <w:rStyle w:val="13"/>
          <w:rFonts w:ascii="Times New Roman" w:hAnsi="Times New Roman" w:eastAsia="方正公文小标宋" w:cs="Times New Roman"/>
          <w:color w:val="auto"/>
          <w:sz w:val="32"/>
          <w:u w:val="none"/>
          <w:lang w:eastAsia="zh-CN"/>
        </w:rPr>
      </w:pPr>
    </w:p>
    <w:p w14:paraId="11EE6709">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231F032D">
      <w:pPr>
        <w:pStyle w:val="2"/>
        <w:spacing w:before="0" w:after="0" w:line="240" w:lineRule="auto"/>
        <w:jc w:val="center"/>
        <w:rPr>
          <w:rFonts w:ascii="Times New Roman" w:hAnsi="Times New Roman" w:eastAsia="方正公文小标宋" w:cs="Times New Roman"/>
          <w:b w:val="0"/>
          <w:color w:val="auto"/>
          <w:spacing w:val="7"/>
          <w:lang w:eastAsia="zh-CN"/>
        </w:rPr>
      </w:pPr>
      <w:bookmarkStart w:id="0" w:name="_Toc176767293"/>
      <w:bookmarkStart w:id="1" w:name="_Toc172077949"/>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3518"/>
      </w:tblGrid>
      <w:tr w14:paraId="7230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trPr>
        <w:tc>
          <w:tcPr>
            <w:tcW w:w="244" w:type="pct"/>
            <w:shd w:val="clear" w:color="auto" w:fill="auto"/>
            <w:vAlign w:val="center"/>
          </w:tcPr>
          <w:p w14:paraId="4B56DAAC">
            <w:pPr>
              <w:keepNext w:val="0"/>
              <w:keepLines w:val="0"/>
              <w:pageBreakBefore w:val="0"/>
              <w:widowControl w:val="0"/>
              <w:kinsoku/>
              <w:wordWrap/>
              <w:overflowPunct w:val="0"/>
              <w:topLinePunct w:val="0"/>
              <w:autoSpaceDE/>
              <w:autoSpaceDN/>
              <w:bidi w:val="0"/>
              <w:jc w:val="center"/>
              <w:textAlignment w:val="center"/>
              <w:rPr>
                <w:rFonts w:hint="eastAsia" w:ascii="黑体" w:hAnsi="黑体" w:eastAsia="黑体" w:cs="黑体"/>
                <w:b w:val="0"/>
                <w:bCs w:val="0"/>
                <w:color w:val="auto"/>
                <w:sz w:val="22"/>
                <w:szCs w:val="22"/>
                <w:u w:val="none"/>
              </w:rPr>
            </w:pPr>
            <w:r>
              <w:rPr>
                <w:rFonts w:hint="eastAsia" w:ascii="黑体" w:hAnsi="黑体" w:eastAsia="黑体" w:cs="黑体"/>
                <w:b w:val="0"/>
                <w:bCs w:val="0"/>
                <w:color w:val="auto"/>
                <w:sz w:val="22"/>
                <w:szCs w:val="22"/>
                <w:u w:val="none"/>
                <w:lang w:bidi="ar"/>
              </w:rPr>
              <w:t>序号</w:t>
            </w:r>
          </w:p>
        </w:tc>
        <w:tc>
          <w:tcPr>
            <w:tcW w:w="4755" w:type="pct"/>
            <w:shd w:val="clear" w:color="auto" w:fill="auto"/>
            <w:vAlign w:val="center"/>
          </w:tcPr>
          <w:p w14:paraId="5F8A588C">
            <w:pPr>
              <w:keepNext w:val="0"/>
              <w:keepLines w:val="0"/>
              <w:pageBreakBefore w:val="0"/>
              <w:widowControl w:val="0"/>
              <w:kinsoku/>
              <w:wordWrap/>
              <w:overflowPunct w:val="0"/>
              <w:topLinePunct w:val="0"/>
              <w:autoSpaceDE/>
              <w:autoSpaceDN/>
              <w:bidi w:val="0"/>
              <w:jc w:val="center"/>
              <w:textAlignment w:val="center"/>
              <w:rPr>
                <w:rFonts w:hint="eastAsia" w:ascii="黑体" w:hAnsi="黑体" w:eastAsia="黑体" w:cs="黑体"/>
                <w:b w:val="0"/>
                <w:bCs w:val="0"/>
                <w:color w:val="auto"/>
                <w:sz w:val="22"/>
                <w:szCs w:val="22"/>
                <w:u w:val="none"/>
                <w:lang w:eastAsia="zh-CN"/>
              </w:rPr>
            </w:pPr>
            <w:r>
              <w:rPr>
                <w:rFonts w:hint="eastAsia" w:ascii="黑体" w:hAnsi="黑体" w:eastAsia="黑体" w:cs="黑体"/>
                <w:b w:val="0"/>
                <w:bCs w:val="0"/>
                <w:color w:val="auto"/>
                <w:sz w:val="22"/>
                <w:szCs w:val="22"/>
                <w:u w:val="none"/>
                <w:lang w:eastAsia="zh-CN" w:bidi="ar"/>
              </w:rPr>
              <w:t>事项名称</w:t>
            </w:r>
          </w:p>
        </w:tc>
      </w:tr>
      <w:tr w14:paraId="29AB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5000" w:type="pct"/>
            <w:gridSpan w:val="2"/>
            <w:shd w:val="clear" w:color="auto" w:fill="auto"/>
            <w:vAlign w:val="center"/>
          </w:tcPr>
          <w:p w14:paraId="1F7EB7D2">
            <w:pPr>
              <w:keepNext w:val="0"/>
              <w:keepLines w:val="0"/>
              <w:pageBreakBefore w:val="0"/>
              <w:widowControl w:val="0"/>
              <w:kinsoku/>
              <w:wordWrap/>
              <w:overflowPunct w:val="0"/>
              <w:topLinePunct w:val="0"/>
              <w:autoSpaceDE/>
              <w:autoSpaceDN/>
              <w:bidi w:val="0"/>
              <w:textAlignment w:val="center"/>
              <w:rPr>
                <w:rFonts w:hint="eastAsia" w:ascii="黑体" w:hAnsi="黑体" w:eastAsia="黑体" w:cs="黑体"/>
                <w:b w:val="0"/>
                <w:bCs w:val="0"/>
                <w:color w:val="auto"/>
                <w:sz w:val="24"/>
                <w:szCs w:val="24"/>
                <w:u w:val="none"/>
                <w:lang w:eastAsia="zh-CN" w:bidi="ar"/>
              </w:rPr>
            </w:pPr>
            <w:r>
              <w:rPr>
                <w:rFonts w:hint="eastAsia" w:ascii="黑体" w:hAnsi="黑体" w:eastAsia="黑体" w:cs="黑体"/>
                <w:b w:val="0"/>
                <w:bCs w:val="0"/>
                <w:color w:val="auto"/>
                <w:kern w:val="0"/>
                <w:sz w:val="24"/>
                <w:szCs w:val="24"/>
                <w:highlight w:val="none"/>
                <w:u w:val="none"/>
              </w:rPr>
              <w:t>一、党的建设</w:t>
            </w:r>
            <w:r>
              <w:rPr>
                <w:rFonts w:hint="eastAsia" w:ascii="黑体" w:hAnsi="黑体" w:eastAsia="黑体" w:cs="黑体"/>
                <w:b w:val="0"/>
                <w:bCs w:val="0"/>
                <w:color w:val="auto"/>
                <w:kern w:val="0"/>
                <w:sz w:val="24"/>
                <w:szCs w:val="24"/>
                <w:highlight w:val="none"/>
                <w:u w:val="none"/>
                <w:lang w:eastAsia="zh-CN"/>
              </w:rPr>
              <w:t>（</w:t>
            </w:r>
            <w:r>
              <w:rPr>
                <w:rFonts w:hint="eastAsia" w:ascii="黑体" w:hAnsi="黑体" w:eastAsia="黑体" w:cs="黑体"/>
                <w:b w:val="0"/>
                <w:bCs w:val="0"/>
                <w:color w:val="auto"/>
                <w:kern w:val="0"/>
                <w:sz w:val="24"/>
                <w:szCs w:val="24"/>
                <w:highlight w:val="none"/>
                <w:u w:val="none"/>
                <w:lang w:val="en-US" w:eastAsia="zh-CN"/>
              </w:rPr>
              <w:t>18</w:t>
            </w:r>
            <w:r>
              <w:rPr>
                <w:rFonts w:hint="eastAsia" w:ascii="黑体" w:hAnsi="黑体" w:eastAsia="黑体" w:cs="黑体"/>
                <w:b w:val="0"/>
                <w:bCs w:val="0"/>
                <w:color w:val="auto"/>
                <w:kern w:val="0"/>
                <w:sz w:val="24"/>
                <w:szCs w:val="24"/>
                <w:highlight w:val="none"/>
                <w:u w:val="none"/>
              </w:rPr>
              <w:t>项</w:t>
            </w:r>
            <w:r>
              <w:rPr>
                <w:rFonts w:hint="eastAsia" w:ascii="黑体" w:hAnsi="黑体" w:eastAsia="黑体" w:cs="黑体"/>
                <w:b w:val="0"/>
                <w:bCs w:val="0"/>
                <w:color w:val="auto"/>
                <w:kern w:val="0"/>
                <w:sz w:val="24"/>
                <w:szCs w:val="24"/>
                <w:highlight w:val="none"/>
                <w:u w:val="none"/>
                <w:lang w:eastAsia="zh-CN"/>
              </w:rPr>
              <w:t>）</w:t>
            </w:r>
          </w:p>
        </w:tc>
      </w:tr>
      <w:tr w14:paraId="0E13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44" w:type="pct"/>
            <w:shd w:val="clear" w:color="auto" w:fill="FFFFFF"/>
            <w:vAlign w:val="center"/>
          </w:tcPr>
          <w:p w14:paraId="5949A331">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10C93BE9">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学习贯彻落实习近平新时代中国特色社会主义思想和习近平总书记对四川工作系列重要指示精神，宣传和执行党的路线、方针、政策，</w:t>
            </w:r>
            <w:r>
              <w:rPr>
                <w:rFonts w:hint="eastAsia" w:ascii="宋体" w:hAnsi="宋体" w:eastAsia="宋体" w:cs="宋体"/>
                <w:b w:val="0"/>
                <w:bCs w:val="0"/>
                <w:color w:val="auto"/>
                <w:kern w:val="0"/>
                <w:sz w:val="21"/>
                <w:szCs w:val="21"/>
                <w:highlight w:val="none"/>
                <w:u w:val="none"/>
                <w:lang w:val="en-US" w:eastAsia="zh-CN"/>
              </w:rPr>
              <w:t>宣传和执行党中央、上级党组织及本级党组织的决议，</w:t>
            </w:r>
            <w:r>
              <w:rPr>
                <w:rFonts w:hint="eastAsia" w:ascii="宋体" w:hAnsi="宋体" w:eastAsia="宋体" w:cs="宋体"/>
                <w:b w:val="0"/>
                <w:bCs w:val="0"/>
                <w:color w:val="auto"/>
                <w:kern w:val="0"/>
                <w:sz w:val="21"/>
                <w:szCs w:val="21"/>
                <w:highlight w:val="none"/>
                <w:u w:val="none"/>
              </w:rPr>
              <w:t>按照党中央部署开展党内集中教育工作，</w:t>
            </w:r>
            <w:r>
              <w:rPr>
                <w:rFonts w:hint="eastAsia" w:ascii="宋体" w:hAnsi="宋体" w:eastAsia="宋体" w:cs="宋体"/>
                <w:b w:val="0"/>
                <w:bCs w:val="0"/>
                <w:color w:val="auto"/>
                <w:kern w:val="0"/>
                <w:sz w:val="21"/>
                <w:szCs w:val="21"/>
                <w:highlight w:val="none"/>
                <w:u w:val="none"/>
                <w:lang w:val="en-US" w:eastAsia="zh-CN"/>
              </w:rPr>
              <w:t>加强政治建设，严格落实“第一议题”制度，坚定拥护“两个确立”、坚决做到“两个维护”</w:t>
            </w:r>
          </w:p>
        </w:tc>
      </w:tr>
      <w:tr w14:paraId="224F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6DB457E3">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5B5115BE">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坚持和加强党的全面领导，贯彻执行民主集中制，讨论决定“三重一大”相关事宜</w:t>
            </w:r>
          </w:p>
        </w:tc>
      </w:tr>
      <w:tr w14:paraId="0A4A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244" w:type="pct"/>
            <w:shd w:val="clear" w:color="auto" w:fill="FFFFFF"/>
            <w:vAlign w:val="center"/>
          </w:tcPr>
          <w:p w14:paraId="50FF9910">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75EAA566">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落实基层党建工作责任制，加强</w:t>
            </w:r>
            <w:r>
              <w:rPr>
                <w:rFonts w:hint="eastAsia" w:ascii="宋体" w:hAnsi="宋体" w:eastAsia="宋体" w:cs="宋体"/>
                <w:b w:val="0"/>
                <w:bCs w:val="0"/>
                <w:color w:val="auto"/>
                <w:kern w:val="0"/>
                <w:sz w:val="21"/>
                <w:szCs w:val="21"/>
                <w:highlight w:val="none"/>
                <w:u w:val="none"/>
                <w:lang w:val="en-US" w:eastAsia="zh-CN"/>
              </w:rPr>
              <w:t>镇</w:t>
            </w:r>
            <w:r>
              <w:rPr>
                <w:rFonts w:hint="eastAsia" w:ascii="宋体" w:hAnsi="宋体" w:eastAsia="宋体" w:cs="宋体"/>
                <w:b w:val="0"/>
                <w:bCs w:val="0"/>
                <w:color w:val="auto"/>
                <w:kern w:val="0"/>
                <w:sz w:val="21"/>
                <w:szCs w:val="21"/>
                <w:highlight w:val="none"/>
                <w:u w:val="none"/>
              </w:rPr>
              <w:t>党委规范化建设，</w:t>
            </w:r>
            <w:r>
              <w:rPr>
                <w:rFonts w:hint="eastAsia" w:ascii="宋体" w:hAnsi="宋体" w:eastAsia="宋体" w:cs="宋体"/>
                <w:b w:val="0"/>
                <w:bCs w:val="0"/>
                <w:color w:val="auto"/>
                <w:kern w:val="0"/>
                <w:sz w:val="21"/>
                <w:szCs w:val="21"/>
                <w:highlight w:val="none"/>
                <w:u w:val="none"/>
                <w:lang w:val="en-US" w:eastAsia="zh-CN"/>
              </w:rPr>
              <w:t>严格执行党委理论学习中心组学习制度，</w:t>
            </w:r>
            <w:r>
              <w:rPr>
                <w:rFonts w:hint="eastAsia" w:ascii="宋体" w:hAnsi="宋体" w:eastAsia="宋体" w:cs="宋体"/>
                <w:b w:val="0"/>
                <w:bCs w:val="0"/>
                <w:color w:val="auto"/>
                <w:kern w:val="0"/>
                <w:sz w:val="21"/>
                <w:szCs w:val="21"/>
                <w:highlight w:val="none"/>
                <w:u w:val="none"/>
              </w:rPr>
              <w:t>健全和完善组织体系，</w:t>
            </w:r>
            <w:r>
              <w:rPr>
                <w:rFonts w:hint="eastAsia" w:ascii="宋体" w:hAnsi="宋体" w:eastAsia="宋体" w:cs="宋体"/>
                <w:b w:val="0"/>
                <w:bCs w:val="0"/>
                <w:color w:val="auto"/>
                <w:kern w:val="0"/>
                <w:sz w:val="21"/>
                <w:szCs w:val="21"/>
                <w:highlight w:val="none"/>
                <w:u w:val="none"/>
                <w:lang w:val="en-US" w:eastAsia="zh-CN"/>
              </w:rPr>
              <w:t>建强基层党组织班子，</w:t>
            </w:r>
            <w:r>
              <w:rPr>
                <w:rFonts w:hint="eastAsia" w:ascii="宋体" w:hAnsi="宋体" w:eastAsia="宋体" w:cs="宋体"/>
                <w:b w:val="0"/>
                <w:bCs w:val="0"/>
                <w:color w:val="auto"/>
                <w:kern w:val="0"/>
                <w:sz w:val="21"/>
                <w:szCs w:val="21"/>
                <w:highlight w:val="none"/>
                <w:u w:val="none"/>
              </w:rPr>
              <w:t>指导基层党组织换届选举，</w:t>
            </w:r>
            <w:r>
              <w:rPr>
                <w:rFonts w:hint="eastAsia" w:ascii="宋体" w:hAnsi="宋体" w:eastAsia="宋体" w:cs="宋体"/>
                <w:b w:val="0"/>
                <w:bCs w:val="0"/>
                <w:color w:val="auto"/>
                <w:kern w:val="0"/>
                <w:sz w:val="21"/>
                <w:szCs w:val="21"/>
                <w:highlight w:val="none"/>
                <w:u w:val="none"/>
                <w:lang w:val="en-US" w:eastAsia="zh-CN"/>
              </w:rPr>
              <w:t>做好党代表推选和服务工作，</w:t>
            </w:r>
            <w:r>
              <w:rPr>
                <w:rFonts w:hint="eastAsia" w:ascii="宋体" w:hAnsi="宋体" w:eastAsia="宋体" w:cs="宋体"/>
                <w:b w:val="0"/>
                <w:bCs w:val="0"/>
                <w:color w:val="auto"/>
                <w:kern w:val="0"/>
                <w:sz w:val="21"/>
                <w:szCs w:val="21"/>
                <w:highlight w:val="none"/>
                <w:u w:val="none"/>
              </w:rPr>
              <w:t>整顿提升软弱涣散党组织，开展党建述职评议考核</w:t>
            </w:r>
          </w:p>
        </w:tc>
      </w:tr>
      <w:tr w14:paraId="07A7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3CE9CD41">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50024BD6">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规范党的组织生活，落实“三会一课”、组织生活会、民主生活会、民主评议党员、主题党日等党的组织生活制度</w:t>
            </w:r>
          </w:p>
        </w:tc>
      </w:tr>
      <w:tr w14:paraId="6E08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5C98BD33">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3E60ABB2">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负责党员队伍建设，开展党员发展、教育、管理、监督、服务工作，做好党费收缴</w:t>
            </w:r>
            <w:r>
              <w:rPr>
                <w:rFonts w:hint="eastAsia" w:ascii="宋体" w:hAnsi="宋体" w:eastAsia="宋体" w:cs="宋体"/>
                <w:b w:val="0"/>
                <w:bCs w:val="0"/>
                <w:strike w:val="0"/>
                <w:dstrike w:val="0"/>
                <w:color w:val="auto"/>
                <w:kern w:val="0"/>
                <w:sz w:val="21"/>
                <w:szCs w:val="21"/>
                <w:highlight w:val="none"/>
                <w:u w:val="none"/>
                <w:lang w:eastAsia="zh-CN"/>
              </w:rPr>
              <w:t>、</w:t>
            </w:r>
            <w:r>
              <w:rPr>
                <w:rFonts w:hint="eastAsia" w:ascii="宋体" w:hAnsi="宋体" w:eastAsia="宋体" w:cs="宋体"/>
                <w:b w:val="0"/>
                <w:bCs w:val="0"/>
                <w:color w:val="auto"/>
                <w:kern w:val="0"/>
                <w:sz w:val="21"/>
                <w:szCs w:val="21"/>
                <w:highlight w:val="none"/>
                <w:u w:val="none"/>
              </w:rPr>
              <w:t>管理</w:t>
            </w:r>
            <w:r>
              <w:rPr>
                <w:rFonts w:hint="eastAsia" w:ascii="宋体" w:hAnsi="宋体" w:eastAsia="宋体" w:cs="宋体"/>
                <w:b w:val="0"/>
                <w:bCs w:val="0"/>
                <w:color w:val="auto"/>
                <w:kern w:val="0"/>
                <w:sz w:val="21"/>
                <w:szCs w:val="21"/>
                <w:highlight w:val="none"/>
                <w:u w:val="none"/>
                <w:lang w:val="en-US" w:eastAsia="zh-CN"/>
              </w:rPr>
              <w:t>和</w:t>
            </w:r>
            <w:r>
              <w:rPr>
                <w:rFonts w:hint="eastAsia" w:ascii="宋体" w:hAnsi="宋体" w:eastAsia="宋体" w:cs="宋体"/>
                <w:b w:val="0"/>
                <w:bCs w:val="0"/>
                <w:color w:val="auto"/>
                <w:kern w:val="0"/>
                <w:sz w:val="21"/>
                <w:szCs w:val="21"/>
                <w:highlight w:val="none"/>
                <w:u w:val="none"/>
              </w:rPr>
              <w:t>使用</w:t>
            </w:r>
            <w:r>
              <w:rPr>
                <w:rFonts w:hint="eastAsia" w:ascii="宋体" w:hAnsi="宋体" w:eastAsia="宋体" w:cs="宋体"/>
                <w:b w:val="0"/>
                <w:bCs w:val="0"/>
                <w:color w:val="auto"/>
                <w:kern w:val="0"/>
                <w:sz w:val="21"/>
                <w:szCs w:val="21"/>
                <w:highlight w:val="none"/>
                <w:u w:val="none"/>
                <w:lang w:val="en-US" w:eastAsia="zh-CN"/>
              </w:rPr>
              <w:t>等工作</w:t>
            </w:r>
          </w:p>
        </w:tc>
      </w:tr>
      <w:tr w14:paraId="4B7B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03B4BA8E">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116EC574">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落实困难党员帮扶慰问，发放“光荣在党50年”纪念章，按权限评选表彰“两优一先”（优秀共产党员、优秀党务工作者、先进基层党组织）</w:t>
            </w:r>
          </w:p>
        </w:tc>
      </w:tr>
      <w:tr w14:paraId="4BCA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41253E5C">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06DBDC36">
            <w:pPr>
              <w:keepNext w:val="0"/>
              <w:keepLines w:val="0"/>
              <w:pageBreakBefore w:val="0"/>
              <w:widowControl w:val="0"/>
              <w:kinsoku/>
              <w:wordWrap/>
              <w:overflowPunct w:val="0"/>
              <w:topLinePunct w:val="0"/>
              <w:autoSpaceDE/>
              <w:autoSpaceDN/>
              <w:bidi w:val="0"/>
              <w:spacing w:line="26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按照干部管理权限，开展镇、村干部教育培养、日常管理、考核监督工作</w:t>
            </w:r>
          </w:p>
        </w:tc>
      </w:tr>
      <w:tr w14:paraId="0200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74EEC3F6">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676E21AA">
            <w:pPr>
              <w:keepNext w:val="0"/>
              <w:keepLines w:val="0"/>
              <w:pageBreakBefore w:val="0"/>
              <w:widowControl w:val="0"/>
              <w:kinsoku/>
              <w:wordWrap/>
              <w:overflowPunct w:val="0"/>
              <w:topLinePunct w:val="0"/>
              <w:autoSpaceDE/>
              <w:autoSpaceDN/>
              <w:bidi w:val="0"/>
              <w:spacing w:line="26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做好退休干部服务保障、思想教育和监督管理工作</w:t>
            </w:r>
          </w:p>
        </w:tc>
      </w:tr>
      <w:tr w14:paraId="79C9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5638696F">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5DAF838A">
            <w:pPr>
              <w:keepNext w:val="0"/>
              <w:keepLines w:val="0"/>
              <w:pageBreakBefore w:val="0"/>
              <w:widowControl w:val="0"/>
              <w:kinsoku/>
              <w:wordWrap/>
              <w:overflowPunct w:val="0"/>
              <w:topLinePunct w:val="0"/>
              <w:autoSpaceDE/>
              <w:autoSpaceDN/>
              <w:bidi w:val="0"/>
              <w:spacing w:line="26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rPr>
              <w:t>加强村民委员会班子建设，</w:t>
            </w:r>
            <w:r>
              <w:rPr>
                <w:rFonts w:hint="eastAsia" w:ascii="宋体" w:hAnsi="宋体" w:eastAsia="宋体" w:cs="宋体"/>
                <w:b w:val="0"/>
                <w:bCs w:val="0"/>
                <w:color w:val="auto"/>
                <w:kern w:val="0"/>
                <w:sz w:val="21"/>
                <w:szCs w:val="21"/>
                <w:highlight w:val="none"/>
                <w:u w:val="none"/>
              </w:rPr>
              <w:t>指导村民自治，组织村民委员会、村务监督委员会换届选举</w:t>
            </w:r>
          </w:p>
        </w:tc>
      </w:tr>
      <w:tr w14:paraId="4A66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19854954">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5C5CE58A">
            <w:pPr>
              <w:keepNext w:val="0"/>
              <w:keepLines w:val="0"/>
              <w:pageBreakBefore w:val="0"/>
              <w:widowControl w:val="0"/>
              <w:kinsoku/>
              <w:wordWrap/>
              <w:overflowPunct w:val="0"/>
              <w:topLinePunct w:val="0"/>
              <w:autoSpaceDE/>
              <w:autoSpaceDN/>
              <w:bidi w:val="0"/>
              <w:spacing w:line="30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推进“两企三新”（混合所有制企业、非公有制企业和新经济组织、新社会组织、新就业群体）党建工作，做好党的组织覆盖和党的工作覆盖</w:t>
            </w:r>
          </w:p>
        </w:tc>
      </w:tr>
      <w:tr w14:paraId="6C46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5912A857">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3EBB334C">
            <w:pPr>
              <w:keepNext w:val="0"/>
              <w:keepLines w:val="0"/>
              <w:pageBreakBefore w:val="0"/>
              <w:widowControl w:val="0"/>
              <w:kinsoku/>
              <w:wordWrap/>
              <w:overflowPunct w:val="0"/>
              <w:topLinePunct w:val="0"/>
              <w:autoSpaceDE/>
              <w:autoSpaceDN/>
              <w:bidi w:val="0"/>
              <w:spacing w:line="26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落实党风廉政建设责任制，强化党纪党规教育和廉政警示教育，推进“清廉红城 清风茶乡”建设，按权限开展监督执纪问责</w:t>
            </w:r>
          </w:p>
        </w:tc>
      </w:tr>
      <w:tr w14:paraId="0DFFE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09613819">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79EAC5E2">
            <w:pPr>
              <w:keepNext w:val="0"/>
              <w:keepLines w:val="0"/>
              <w:pageBreakBefore w:val="0"/>
              <w:widowControl w:val="0"/>
              <w:kinsoku/>
              <w:wordWrap/>
              <w:overflowPunct w:val="0"/>
              <w:topLinePunct w:val="0"/>
              <w:autoSpaceDE/>
              <w:autoSpaceDN/>
              <w:bidi w:val="0"/>
              <w:spacing w:line="26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推进党的作风建设，贯彻落实中央八项规定及其实施细则精神，持续深化纠治“四风”</w:t>
            </w:r>
          </w:p>
        </w:tc>
      </w:tr>
      <w:tr w14:paraId="7097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41927FF6">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77064E43">
            <w:pPr>
              <w:keepNext w:val="0"/>
              <w:keepLines w:val="0"/>
              <w:pageBreakBefore w:val="0"/>
              <w:widowControl w:val="0"/>
              <w:kinsoku/>
              <w:wordWrap/>
              <w:overflowPunct w:val="0"/>
              <w:topLinePunct w:val="0"/>
              <w:autoSpaceDE/>
              <w:autoSpaceDN/>
              <w:bidi w:val="0"/>
              <w:spacing w:line="26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落实上级党委巡视巡察反馈问题整改</w:t>
            </w:r>
          </w:p>
        </w:tc>
      </w:tr>
      <w:tr w14:paraId="5270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244" w:type="pct"/>
            <w:shd w:val="clear" w:color="auto" w:fill="FFFFFF"/>
            <w:vAlign w:val="center"/>
          </w:tcPr>
          <w:p w14:paraId="67A71881">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7D7A231F">
            <w:pPr>
              <w:keepNext w:val="0"/>
              <w:keepLines w:val="0"/>
              <w:pageBreakBefore w:val="0"/>
              <w:widowControl w:val="0"/>
              <w:kinsoku/>
              <w:wordWrap/>
              <w:overflowPunct w:val="0"/>
              <w:topLinePunct w:val="0"/>
              <w:autoSpaceDE/>
              <w:autoSpaceDN/>
              <w:bidi w:val="0"/>
              <w:spacing w:line="26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落实人民代表大会制度，保障人大代表依法履职，做好联络服务，组织人大代表开展调研、视察、检查、评议等活动，收集、整理、承办、答复相关建议和议案</w:t>
            </w:r>
          </w:p>
        </w:tc>
      </w:tr>
      <w:tr w14:paraId="2D52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270CC2A0">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7ACDEBA1">
            <w:pPr>
              <w:keepNext w:val="0"/>
              <w:keepLines w:val="0"/>
              <w:pageBreakBefore w:val="0"/>
              <w:widowControl w:val="0"/>
              <w:kinsoku/>
              <w:wordWrap/>
              <w:overflowPunct w:val="0"/>
              <w:topLinePunct w:val="0"/>
              <w:autoSpaceDE/>
              <w:autoSpaceDN/>
              <w:bidi w:val="0"/>
              <w:spacing w:line="30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负责政协委员联络服务保障工作，办理政协委员提案，建好用好“有事来协商”议事平台</w:t>
            </w:r>
          </w:p>
        </w:tc>
      </w:tr>
      <w:tr w14:paraId="62EA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1F67FF64">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111D043C">
            <w:pPr>
              <w:keepNext w:val="0"/>
              <w:keepLines w:val="0"/>
              <w:pageBreakBefore w:val="0"/>
              <w:widowControl w:val="0"/>
              <w:kinsoku/>
              <w:wordWrap/>
              <w:overflowPunct w:val="0"/>
              <w:topLinePunct w:val="0"/>
              <w:autoSpaceDE/>
              <w:autoSpaceDN/>
              <w:bidi w:val="0"/>
              <w:spacing w:line="30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加强工会组织建设，维护职工合法权益，开展职工帮困、教育培训、文体活动以及工会经费收缴使用等工作</w:t>
            </w:r>
          </w:p>
        </w:tc>
      </w:tr>
      <w:tr w14:paraId="48C1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313CAEEC">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4FAF0FE2">
            <w:pPr>
              <w:keepNext w:val="0"/>
              <w:keepLines w:val="0"/>
              <w:pageBreakBefore w:val="0"/>
              <w:widowControl w:val="0"/>
              <w:kinsoku/>
              <w:wordWrap/>
              <w:overflowPunct w:val="0"/>
              <w:topLinePunct w:val="0"/>
              <w:autoSpaceDE/>
              <w:autoSpaceDN/>
              <w:bidi w:val="0"/>
              <w:spacing w:line="30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加强共青团组织建设，做好团员发展、思想教育等工作</w:t>
            </w:r>
          </w:p>
        </w:tc>
      </w:tr>
      <w:tr w14:paraId="4F08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68ED9259">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51FAD701">
            <w:pPr>
              <w:keepNext w:val="0"/>
              <w:keepLines w:val="0"/>
              <w:pageBreakBefore w:val="0"/>
              <w:widowControl w:val="0"/>
              <w:kinsoku/>
              <w:wordWrap/>
              <w:overflowPunct w:val="0"/>
              <w:topLinePunct w:val="0"/>
              <w:autoSpaceDE/>
              <w:autoSpaceDN/>
              <w:bidi w:val="0"/>
              <w:spacing w:line="30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加强妇联组织建设，保障妇女儿童权益，开展家庭矛盾纠纷化解、关爱帮扶、健康服务等妇女儿童服务工作</w:t>
            </w:r>
          </w:p>
        </w:tc>
      </w:tr>
      <w:tr w14:paraId="3110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5000" w:type="pct"/>
            <w:gridSpan w:val="2"/>
            <w:shd w:val="clear" w:color="auto" w:fill="auto"/>
            <w:vAlign w:val="center"/>
          </w:tcPr>
          <w:p w14:paraId="794BED15">
            <w:pPr>
              <w:keepNext w:val="0"/>
              <w:keepLines w:val="0"/>
              <w:pageBreakBefore w:val="0"/>
              <w:widowControl w:val="0"/>
              <w:kinsoku/>
              <w:wordWrap/>
              <w:overflowPunct w:val="0"/>
              <w:topLinePunct w:val="0"/>
              <w:autoSpaceDE/>
              <w:autoSpaceDN/>
              <w:bidi w:val="0"/>
              <w:textAlignment w:val="center"/>
              <w:rPr>
                <w:rFonts w:hint="eastAsia" w:ascii="黑体" w:hAnsi="黑体" w:eastAsia="黑体" w:cs="黑体"/>
                <w:b w:val="0"/>
                <w:bCs w:val="0"/>
                <w:color w:val="auto"/>
                <w:sz w:val="24"/>
                <w:szCs w:val="24"/>
                <w:u w:val="none"/>
                <w:lang w:eastAsia="zh-CN" w:bidi="ar"/>
              </w:rPr>
            </w:pPr>
            <w:r>
              <w:rPr>
                <w:rFonts w:hint="eastAsia" w:ascii="黑体" w:hAnsi="黑体" w:eastAsia="黑体" w:cs="黑体"/>
                <w:b w:val="0"/>
                <w:bCs w:val="0"/>
                <w:color w:val="auto"/>
                <w:kern w:val="0"/>
                <w:sz w:val="24"/>
                <w:szCs w:val="24"/>
                <w:highlight w:val="none"/>
                <w:u w:val="none"/>
              </w:rPr>
              <w:t>二、经济发展</w:t>
            </w:r>
            <w:r>
              <w:rPr>
                <w:rFonts w:hint="eastAsia" w:ascii="黑体" w:hAnsi="黑体" w:eastAsia="黑体" w:cs="黑体"/>
                <w:b w:val="0"/>
                <w:bCs w:val="0"/>
                <w:color w:val="auto"/>
                <w:kern w:val="0"/>
                <w:sz w:val="24"/>
                <w:szCs w:val="24"/>
                <w:highlight w:val="none"/>
                <w:u w:val="none"/>
                <w:lang w:eastAsia="zh-CN"/>
              </w:rPr>
              <w:t>（</w:t>
            </w:r>
            <w:r>
              <w:rPr>
                <w:rFonts w:hint="eastAsia" w:ascii="黑体" w:hAnsi="黑体" w:eastAsia="黑体" w:cs="黑体"/>
                <w:b w:val="0"/>
                <w:bCs w:val="0"/>
                <w:color w:val="auto"/>
                <w:kern w:val="0"/>
                <w:sz w:val="24"/>
                <w:szCs w:val="24"/>
                <w:highlight w:val="none"/>
                <w:u w:val="none"/>
              </w:rPr>
              <w:t>7项</w:t>
            </w:r>
            <w:r>
              <w:rPr>
                <w:rFonts w:hint="eastAsia" w:ascii="黑体" w:hAnsi="黑体" w:eastAsia="黑体" w:cs="黑体"/>
                <w:b w:val="0"/>
                <w:bCs w:val="0"/>
                <w:color w:val="auto"/>
                <w:kern w:val="0"/>
                <w:sz w:val="24"/>
                <w:szCs w:val="24"/>
                <w:highlight w:val="none"/>
                <w:u w:val="none"/>
                <w:lang w:eastAsia="zh-CN"/>
              </w:rPr>
              <w:t>）</w:t>
            </w:r>
          </w:p>
        </w:tc>
      </w:tr>
      <w:tr w14:paraId="5DC9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225426EF">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5622ECE3">
            <w:pPr>
              <w:keepNext w:val="0"/>
              <w:keepLines w:val="0"/>
              <w:pageBreakBefore w:val="0"/>
              <w:widowControl w:val="0"/>
              <w:kinsoku/>
              <w:wordWrap/>
              <w:overflowPunct w:val="0"/>
              <w:topLinePunct w:val="0"/>
              <w:autoSpaceDE/>
              <w:autoSpaceDN/>
              <w:bidi w:val="0"/>
              <w:spacing w:line="30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负责本镇经济及产业发展规划制定、调整和实施</w:t>
            </w:r>
          </w:p>
        </w:tc>
      </w:tr>
      <w:tr w14:paraId="758E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465B977D">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4EB7A101">
            <w:pPr>
              <w:keepNext w:val="0"/>
              <w:keepLines w:val="0"/>
              <w:pageBreakBefore w:val="0"/>
              <w:widowControl w:val="0"/>
              <w:kinsoku/>
              <w:wordWrap/>
              <w:overflowPunct w:val="0"/>
              <w:topLinePunct w:val="0"/>
              <w:autoSpaceDE/>
              <w:autoSpaceDN/>
              <w:bidi w:val="0"/>
              <w:spacing w:line="30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加强在外人士联络服务，回引返乡创业</w:t>
            </w:r>
          </w:p>
        </w:tc>
      </w:tr>
      <w:tr w14:paraId="446C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014FB220">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1C588938">
            <w:pPr>
              <w:keepNext w:val="0"/>
              <w:keepLines w:val="0"/>
              <w:pageBreakBefore w:val="0"/>
              <w:widowControl w:val="0"/>
              <w:kinsoku/>
              <w:wordWrap/>
              <w:overflowPunct w:val="0"/>
              <w:topLinePunct w:val="0"/>
              <w:autoSpaceDE/>
              <w:autoSpaceDN/>
              <w:bidi w:val="0"/>
              <w:spacing w:line="30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谋划、储备招商引资项目，开展招商推介活动，</w:t>
            </w:r>
            <w:r>
              <w:rPr>
                <w:rFonts w:hint="eastAsia" w:ascii="宋体" w:hAnsi="宋体" w:eastAsia="宋体" w:cs="宋体"/>
                <w:b w:val="0"/>
                <w:bCs w:val="0"/>
                <w:color w:val="auto"/>
                <w:kern w:val="0"/>
                <w:sz w:val="21"/>
                <w:szCs w:val="21"/>
                <w:highlight w:val="none"/>
                <w:u w:val="none"/>
                <w:lang w:val="en-US" w:eastAsia="zh-CN"/>
              </w:rPr>
              <w:t>服务保障签约项目落地建设</w:t>
            </w:r>
          </w:p>
        </w:tc>
      </w:tr>
      <w:tr w14:paraId="48BC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6FF62422">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698B3D6E">
            <w:pPr>
              <w:keepNext w:val="0"/>
              <w:keepLines w:val="0"/>
              <w:pageBreakBefore w:val="0"/>
              <w:widowControl w:val="0"/>
              <w:kinsoku/>
              <w:wordWrap/>
              <w:overflowPunct w:val="0"/>
              <w:topLinePunct w:val="0"/>
              <w:autoSpaceDE/>
              <w:autoSpaceDN/>
              <w:bidi w:val="0"/>
              <w:spacing w:line="30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优化营商环境，服务民营企业发展，培育限额以上批发、零售、住宿、餐饮企业和规模以上服务业企业</w:t>
            </w:r>
          </w:p>
        </w:tc>
      </w:tr>
      <w:tr w14:paraId="1804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329B58DE">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21826B10">
            <w:pPr>
              <w:keepNext w:val="0"/>
              <w:keepLines w:val="0"/>
              <w:pageBreakBefore w:val="0"/>
              <w:widowControl w:val="0"/>
              <w:kinsoku/>
              <w:wordWrap/>
              <w:overflowPunct w:val="0"/>
              <w:topLinePunct w:val="0"/>
              <w:autoSpaceDE/>
              <w:autoSpaceDN/>
              <w:bidi w:val="0"/>
              <w:spacing w:line="26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负责以镇政府为业主的项目规划、申报、实施、运行管理及服务</w:t>
            </w:r>
          </w:p>
        </w:tc>
      </w:tr>
      <w:tr w14:paraId="0E85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0B019F21">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03F6553C">
            <w:pPr>
              <w:keepNext w:val="0"/>
              <w:keepLines w:val="0"/>
              <w:pageBreakBefore w:val="0"/>
              <w:widowControl w:val="0"/>
              <w:kinsoku/>
              <w:wordWrap/>
              <w:overflowPunct w:val="0"/>
              <w:topLinePunct w:val="0"/>
              <w:autoSpaceDE/>
              <w:autoSpaceDN/>
              <w:bidi w:val="0"/>
              <w:spacing w:line="26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开展经济、人口、农业等重大国情国力普查，做好农林牧渔业等经济社会发展情况年度统计调查和抽样调查</w:t>
            </w:r>
          </w:p>
        </w:tc>
      </w:tr>
      <w:tr w14:paraId="402A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279D775C">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756DA1D4">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spacing w:val="6"/>
                <w:kern w:val="0"/>
                <w:sz w:val="21"/>
                <w:szCs w:val="21"/>
                <w:highlight w:val="none"/>
                <w:u w:val="none"/>
              </w:rPr>
              <w:t>建立健全基层科技服务体系，加强科学技术推广运用，培养实用型乡土科技人才</w:t>
            </w:r>
          </w:p>
        </w:tc>
      </w:tr>
      <w:tr w14:paraId="7286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5000" w:type="pct"/>
            <w:gridSpan w:val="2"/>
            <w:shd w:val="clear" w:color="auto" w:fill="auto"/>
            <w:vAlign w:val="center"/>
          </w:tcPr>
          <w:p w14:paraId="5785799F">
            <w:pPr>
              <w:keepNext w:val="0"/>
              <w:keepLines w:val="0"/>
              <w:pageBreakBefore w:val="0"/>
              <w:widowControl w:val="0"/>
              <w:kinsoku/>
              <w:wordWrap/>
              <w:overflowPunct w:val="0"/>
              <w:topLinePunct w:val="0"/>
              <w:autoSpaceDE/>
              <w:autoSpaceDN/>
              <w:bidi w:val="0"/>
              <w:textAlignment w:val="center"/>
              <w:rPr>
                <w:rFonts w:hint="eastAsia" w:ascii="黑体" w:hAnsi="黑体" w:eastAsia="黑体" w:cs="黑体"/>
                <w:b w:val="0"/>
                <w:bCs w:val="0"/>
                <w:color w:val="auto"/>
                <w:sz w:val="24"/>
                <w:szCs w:val="24"/>
                <w:u w:val="none"/>
                <w:lang w:eastAsia="zh-CN" w:bidi="ar"/>
              </w:rPr>
            </w:pPr>
            <w:r>
              <w:rPr>
                <w:rFonts w:hint="eastAsia" w:ascii="黑体" w:hAnsi="黑体" w:eastAsia="黑体" w:cs="黑体"/>
                <w:b w:val="0"/>
                <w:bCs w:val="0"/>
                <w:color w:val="auto"/>
                <w:kern w:val="0"/>
                <w:sz w:val="24"/>
                <w:szCs w:val="24"/>
                <w:highlight w:val="none"/>
                <w:u w:val="none"/>
              </w:rPr>
              <w:t>三、民生服务</w:t>
            </w:r>
            <w:r>
              <w:rPr>
                <w:rFonts w:hint="eastAsia" w:ascii="黑体" w:hAnsi="黑体" w:eastAsia="黑体" w:cs="黑体"/>
                <w:b w:val="0"/>
                <w:bCs w:val="0"/>
                <w:color w:val="auto"/>
                <w:kern w:val="0"/>
                <w:sz w:val="24"/>
                <w:szCs w:val="24"/>
                <w:highlight w:val="none"/>
                <w:u w:val="none"/>
                <w:lang w:eastAsia="zh-CN"/>
              </w:rPr>
              <w:t>（</w:t>
            </w:r>
            <w:r>
              <w:rPr>
                <w:rFonts w:hint="eastAsia" w:ascii="黑体" w:hAnsi="黑体" w:eastAsia="黑体" w:cs="黑体"/>
                <w:b w:val="0"/>
                <w:bCs w:val="0"/>
                <w:color w:val="auto"/>
                <w:kern w:val="0"/>
                <w:sz w:val="24"/>
                <w:szCs w:val="24"/>
                <w:highlight w:val="none"/>
                <w:u w:val="none"/>
              </w:rPr>
              <w:t>8项</w:t>
            </w:r>
            <w:r>
              <w:rPr>
                <w:rFonts w:hint="eastAsia" w:ascii="黑体" w:hAnsi="黑体" w:eastAsia="黑体" w:cs="黑体"/>
                <w:b w:val="0"/>
                <w:bCs w:val="0"/>
                <w:color w:val="auto"/>
                <w:kern w:val="0"/>
                <w:sz w:val="24"/>
                <w:szCs w:val="24"/>
                <w:highlight w:val="none"/>
                <w:u w:val="none"/>
                <w:lang w:eastAsia="zh-CN"/>
              </w:rPr>
              <w:t>）</w:t>
            </w:r>
          </w:p>
        </w:tc>
      </w:tr>
      <w:tr w14:paraId="51D9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244" w:type="pct"/>
            <w:shd w:val="clear" w:color="auto" w:fill="FFFFFF"/>
            <w:vAlign w:val="center"/>
          </w:tcPr>
          <w:p w14:paraId="5DE4453F">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69846AEB">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摸排辖区内困难群众、人均收入低于当地最低生活保障标准的家庭，按照规定给予最低生活保障</w:t>
            </w:r>
            <w:r>
              <w:rPr>
                <w:rFonts w:hint="eastAsia" w:ascii="宋体" w:hAnsi="宋体" w:eastAsia="宋体" w:cs="宋体"/>
                <w:b w:val="0"/>
                <w:bCs w:val="0"/>
                <w:color w:val="auto"/>
                <w:kern w:val="0"/>
                <w:sz w:val="21"/>
                <w:szCs w:val="21"/>
                <w:highlight w:val="none"/>
                <w:u w:val="none"/>
                <w:lang w:eastAsia="zh-CN"/>
              </w:rPr>
              <w:t>，</w:t>
            </w:r>
            <w:r>
              <w:rPr>
                <w:rFonts w:hint="eastAsia" w:ascii="宋体" w:hAnsi="宋体" w:eastAsia="宋体" w:cs="宋体"/>
                <w:b w:val="0"/>
                <w:bCs w:val="0"/>
                <w:color w:val="auto"/>
                <w:kern w:val="0"/>
                <w:sz w:val="21"/>
                <w:szCs w:val="21"/>
                <w:highlight w:val="none"/>
                <w:u w:val="none"/>
                <w:lang w:val="en-US" w:eastAsia="zh-CN"/>
              </w:rPr>
              <w:t>负责最低生活保障家庭、刚性支出困难家庭及低保边缘家庭、特困供养人员的受理、初审和动态管理</w:t>
            </w:r>
          </w:p>
        </w:tc>
      </w:tr>
      <w:tr w14:paraId="5DF4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0B146A98">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664726A8">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对因突发事件、意外伤害、重大疾病或其他特殊原因导致基本生活陷入困境的对象，给予临时救助</w:t>
            </w:r>
          </w:p>
        </w:tc>
      </w:tr>
      <w:tr w14:paraId="7215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7C8DACDD">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6A852476">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 xml:space="preserve">为生活困难的精神障碍患者家庭提供帮助，跟进做好协助就医、促进康复等服务保障工作 </w:t>
            </w:r>
          </w:p>
        </w:tc>
      </w:tr>
      <w:tr w14:paraId="553A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12A59279">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6F0DB726">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建立好独居、空巢、失能、重残特殊家庭老年人台账，提供探访关爱服务，保障老年人权益</w:t>
            </w:r>
          </w:p>
        </w:tc>
      </w:tr>
      <w:tr w14:paraId="2249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3A5AAC93">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077E76DA">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摸排辖区孤儿、留守儿童、事实无人抚养的儿童，建立信息台账，实行动态管理，做好基本生活保障</w:t>
            </w:r>
          </w:p>
        </w:tc>
      </w:tr>
      <w:tr w14:paraId="105F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712CD054">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7689A14B">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rPr>
              <w:t>负责退役军人服务站点建设，开展退役军人就业创业扶持、优抚帮扶、走访慰问、权益维护和双拥共建等工作</w:t>
            </w:r>
          </w:p>
        </w:tc>
      </w:tr>
      <w:tr w14:paraId="3BE6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7FA43B3E">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52552A6B">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做好未成年人保护，开展未成年人关爱服务工作，落实“控辍保学”措施，保障适龄儿童、少年接受义务教育的权利</w:t>
            </w:r>
          </w:p>
        </w:tc>
      </w:tr>
      <w:tr w14:paraId="134F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52C38481">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2B15541C">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加强红十字会基层组织建设，</w:t>
            </w:r>
            <w:r>
              <w:rPr>
                <w:rFonts w:hint="eastAsia" w:ascii="宋体" w:hAnsi="宋体" w:eastAsia="宋体" w:cs="宋体"/>
                <w:b w:val="0"/>
                <w:bCs w:val="0"/>
                <w:color w:val="auto"/>
                <w:kern w:val="0"/>
                <w:sz w:val="21"/>
                <w:szCs w:val="21"/>
                <w:highlight w:val="none"/>
                <w:u w:val="none"/>
                <w:lang w:val="en-US" w:eastAsia="zh-CN"/>
              </w:rPr>
              <w:t>组织开展</w:t>
            </w:r>
            <w:r>
              <w:rPr>
                <w:rFonts w:hint="eastAsia" w:ascii="宋体" w:hAnsi="宋体" w:eastAsia="宋体" w:cs="宋体"/>
                <w:b w:val="0"/>
                <w:bCs w:val="0"/>
                <w:color w:val="auto"/>
                <w:kern w:val="0"/>
                <w:sz w:val="21"/>
                <w:szCs w:val="21"/>
                <w:highlight w:val="none"/>
                <w:u w:val="none"/>
              </w:rPr>
              <w:t>人道主义救助、应急救护培训</w:t>
            </w:r>
            <w:r>
              <w:rPr>
                <w:rFonts w:hint="eastAsia" w:ascii="宋体" w:hAnsi="宋体" w:eastAsia="宋体" w:cs="宋体"/>
                <w:b w:val="0"/>
                <w:bCs w:val="0"/>
                <w:color w:val="auto"/>
                <w:kern w:val="0"/>
                <w:sz w:val="21"/>
                <w:szCs w:val="21"/>
                <w:highlight w:val="none"/>
                <w:u w:val="none"/>
                <w:lang w:eastAsia="zh-CN"/>
              </w:rPr>
              <w:t>，</w:t>
            </w:r>
            <w:r>
              <w:rPr>
                <w:rFonts w:hint="eastAsia" w:ascii="宋体" w:hAnsi="宋体" w:eastAsia="宋体" w:cs="宋体"/>
                <w:b w:val="0"/>
                <w:bCs w:val="0"/>
                <w:color w:val="auto"/>
                <w:kern w:val="0"/>
                <w:sz w:val="21"/>
                <w:szCs w:val="21"/>
                <w:highlight w:val="none"/>
                <w:u w:val="none"/>
                <w:lang w:val="en-US" w:eastAsia="zh-CN"/>
              </w:rPr>
              <w:t>做好</w:t>
            </w:r>
            <w:r>
              <w:rPr>
                <w:rFonts w:hint="eastAsia" w:ascii="宋体" w:hAnsi="宋体" w:eastAsia="宋体" w:cs="宋体"/>
                <w:b w:val="0"/>
                <w:bCs w:val="0"/>
                <w:color w:val="auto"/>
                <w:kern w:val="0"/>
                <w:sz w:val="21"/>
                <w:szCs w:val="21"/>
                <w:highlight w:val="none"/>
                <w:u w:val="none"/>
              </w:rPr>
              <w:t>无偿献血、造血干细胞捐献等宣传动员</w:t>
            </w:r>
          </w:p>
        </w:tc>
      </w:tr>
      <w:tr w14:paraId="1D72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5000" w:type="pct"/>
            <w:gridSpan w:val="2"/>
            <w:shd w:val="clear" w:color="auto" w:fill="auto"/>
            <w:vAlign w:val="center"/>
          </w:tcPr>
          <w:p w14:paraId="35523F6B">
            <w:pPr>
              <w:keepNext w:val="0"/>
              <w:keepLines w:val="0"/>
              <w:pageBreakBefore w:val="0"/>
              <w:widowControl w:val="0"/>
              <w:kinsoku/>
              <w:wordWrap/>
              <w:overflowPunct w:val="0"/>
              <w:topLinePunct w:val="0"/>
              <w:autoSpaceDE/>
              <w:autoSpaceDN/>
              <w:bidi w:val="0"/>
              <w:textAlignment w:val="center"/>
              <w:rPr>
                <w:rFonts w:hint="eastAsia" w:ascii="黑体" w:hAnsi="黑体" w:eastAsia="黑体" w:cs="黑体"/>
                <w:b w:val="0"/>
                <w:bCs w:val="0"/>
                <w:color w:val="auto"/>
                <w:sz w:val="24"/>
                <w:szCs w:val="24"/>
                <w:u w:val="none"/>
                <w:lang w:eastAsia="zh-CN" w:bidi="ar"/>
              </w:rPr>
            </w:pPr>
            <w:r>
              <w:rPr>
                <w:rFonts w:hint="eastAsia" w:ascii="黑体" w:hAnsi="黑体" w:eastAsia="黑体" w:cs="黑体"/>
                <w:b w:val="0"/>
                <w:bCs w:val="0"/>
                <w:color w:val="auto"/>
                <w:kern w:val="0"/>
                <w:sz w:val="24"/>
                <w:szCs w:val="24"/>
                <w:highlight w:val="none"/>
                <w:u w:val="none"/>
              </w:rPr>
              <w:t>四、平安法治</w:t>
            </w:r>
            <w:r>
              <w:rPr>
                <w:rFonts w:hint="eastAsia" w:ascii="黑体" w:hAnsi="黑体" w:eastAsia="黑体" w:cs="黑体"/>
                <w:b w:val="0"/>
                <w:bCs w:val="0"/>
                <w:color w:val="auto"/>
                <w:kern w:val="0"/>
                <w:sz w:val="24"/>
                <w:szCs w:val="24"/>
                <w:highlight w:val="none"/>
                <w:u w:val="none"/>
                <w:lang w:eastAsia="zh-CN"/>
              </w:rPr>
              <w:t>（</w:t>
            </w:r>
            <w:r>
              <w:rPr>
                <w:rFonts w:hint="eastAsia" w:ascii="黑体" w:hAnsi="黑体" w:eastAsia="黑体" w:cs="黑体"/>
                <w:b w:val="0"/>
                <w:bCs w:val="0"/>
                <w:color w:val="auto"/>
                <w:kern w:val="0"/>
                <w:sz w:val="24"/>
                <w:szCs w:val="24"/>
                <w:highlight w:val="none"/>
                <w:u w:val="none"/>
                <w:lang w:val="en-US" w:eastAsia="zh-CN"/>
              </w:rPr>
              <w:t>6</w:t>
            </w:r>
            <w:r>
              <w:rPr>
                <w:rFonts w:hint="eastAsia" w:ascii="黑体" w:hAnsi="黑体" w:eastAsia="黑体" w:cs="黑体"/>
                <w:b w:val="0"/>
                <w:bCs w:val="0"/>
                <w:color w:val="auto"/>
                <w:kern w:val="0"/>
                <w:sz w:val="24"/>
                <w:szCs w:val="24"/>
                <w:highlight w:val="none"/>
                <w:u w:val="none"/>
              </w:rPr>
              <w:t>项</w:t>
            </w:r>
            <w:r>
              <w:rPr>
                <w:rFonts w:hint="eastAsia" w:ascii="黑体" w:hAnsi="黑体" w:eastAsia="黑体" w:cs="黑体"/>
                <w:b w:val="0"/>
                <w:bCs w:val="0"/>
                <w:color w:val="auto"/>
                <w:kern w:val="0"/>
                <w:sz w:val="24"/>
                <w:szCs w:val="24"/>
                <w:highlight w:val="none"/>
                <w:u w:val="none"/>
                <w:lang w:eastAsia="zh-CN"/>
              </w:rPr>
              <w:t>）</w:t>
            </w:r>
          </w:p>
        </w:tc>
      </w:tr>
      <w:tr w14:paraId="36ED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722CF02C">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12DC10C2">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建设法治政府，推进依法行政，参与行政复议、行政诉讼应诉，履行行政复议决定、行政诉讼判决</w:t>
            </w:r>
            <w:r>
              <w:rPr>
                <w:rFonts w:hint="eastAsia" w:ascii="宋体" w:hAnsi="宋体" w:eastAsia="宋体" w:cs="宋体"/>
                <w:b w:val="0"/>
                <w:bCs w:val="0"/>
                <w:strike w:val="0"/>
                <w:dstrike w:val="0"/>
                <w:color w:val="auto"/>
                <w:kern w:val="0"/>
                <w:sz w:val="21"/>
                <w:szCs w:val="21"/>
                <w:highlight w:val="none"/>
                <w:u w:val="none"/>
              </w:rPr>
              <w:t>，</w:t>
            </w:r>
            <w:r>
              <w:rPr>
                <w:rFonts w:hint="eastAsia" w:ascii="宋体" w:hAnsi="宋体" w:eastAsia="宋体" w:cs="宋体"/>
                <w:b w:val="0"/>
                <w:bCs w:val="0"/>
                <w:strike w:val="0"/>
                <w:dstrike w:val="0"/>
                <w:color w:val="auto"/>
                <w:kern w:val="0"/>
                <w:sz w:val="21"/>
                <w:szCs w:val="21"/>
                <w:highlight w:val="none"/>
                <w:u w:val="none"/>
                <w:lang w:val="en-US" w:eastAsia="zh-CN"/>
              </w:rPr>
              <w:t>执行</w:t>
            </w:r>
            <w:r>
              <w:rPr>
                <w:rFonts w:hint="eastAsia" w:ascii="宋体" w:hAnsi="宋体" w:eastAsia="宋体" w:cs="宋体"/>
                <w:b w:val="0"/>
                <w:bCs w:val="0"/>
                <w:strike w:val="0"/>
                <w:dstrike w:val="0"/>
                <w:color w:val="auto"/>
                <w:kern w:val="0"/>
                <w:sz w:val="21"/>
                <w:szCs w:val="21"/>
                <w:highlight w:val="none"/>
                <w:u w:val="none"/>
              </w:rPr>
              <w:t>重大行政决策合法性审查和规范性文件合法性审核</w:t>
            </w:r>
            <w:r>
              <w:rPr>
                <w:rFonts w:hint="eastAsia" w:ascii="宋体" w:hAnsi="宋体" w:eastAsia="宋体" w:cs="宋体"/>
                <w:b w:val="0"/>
                <w:bCs w:val="0"/>
                <w:color w:val="auto"/>
                <w:kern w:val="0"/>
                <w:sz w:val="21"/>
                <w:szCs w:val="21"/>
                <w:highlight w:val="none"/>
                <w:u w:val="none"/>
                <w:lang w:val="en-US" w:eastAsia="zh-CN"/>
              </w:rPr>
              <w:t>规定</w:t>
            </w:r>
          </w:p>
        </w:tc>
      </w:tr>
      <w:tr w14:paraId="344E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350E4F17">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6C0693F7">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落实普法责任制，开展法治宣传教育进机关、进学校、进乡村、进社区、进寺庙、进企业、进单位“七进”活动</w:t>
            </w:r>
          </w:p>
        </w:tc>
      </w:tr>
      <w:tr w14:paraId="08A3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691DF1BA">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5F8CE354">
            <w:pPr>
              <w:keepNext w:val="0"/>
              <w:keepLines w:val="0"/>
              <w:pageBreakBefore w:val="0"/>
              <w:widowControl w:val="0"/>
              <w:kinsoku/>
              <w:wordWrap/>
              <w:overflowPunct w:val="0"/>
              <w:topLinePunct w:val="0"/>
              <w:autoSpaceDE/>
              <w:autoSpaceDN/>
              <w:bidi w:val="0"/>
              <w:spacing w:line="30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加强综治中心规范化建设，开展社会治安形势分析，巩固提升镇、村治安防控体系，推进平安</w:t>
            </w:r>
            <w:r>
              <w:rPr>
                <w:rFonts w:hint="eastAsia" w:ascii="宋体" w:hAnsi="宋体" w:eastAsia="宋体" w:cs="宋体"/>
                <w:b w:val="0"/>
                <w:bCs w:val="0"/>
                <w:color w:val="auto"/>
                <w:kern w:val="0"/>
                <w:sz w:val="21"/>
                <w:szCs w:val="21"/>
                <w:highlight w:val="none"/>
                <w:u w:val="none"/>
                <w:lang w:eastAsia="zh-CN"/>
              </w:rPr>
              <w:t>高阳</w:t>
            </w:r>
            <w:r>
              <w:rPr>
                <w:rFonts w:hint="eastAsia" w:ascii="宋体" w:hAnsi="宋体" w:eastAsia="宋体" w:cs="宋体"/>
                <w:b w:val="0"/>
                <w:bCs w:val="0"/>
                <w:color w:val="auto"/>
                <w:kern w:val="0"/>
                <w:sz w:val="21"/>
                <w:szCs w:val="21"/>
                <w:highlight w:val="none"/>
                <w:u w:val="none"/>
              </w:rPr>
              <w:t>建设</w:t>
            </w:r>
          </w:p>
        </w:tc>
      </w:tr>
      <w:tr w14:paraId="1210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40441A6F">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1E13374F">
            <w:pPr>
              <w:keepNext w:val="0"/>
              <w:keepLines w:val="0"/>
              <w:pageBreakBefore w:val="0"/>
              <w:widowControl w:val="0"/>
              <w:kinsoku/>
              <w:wordWrap/>
              <w:overflowPunct w:val="0"/>
              <w:topLinePunct w:val="0"/>
              <w:autoSpaceDE/>
              <w:autoSpaceDN/>
              <w:bidi w:val="0"/>
              <w:spacing w:line="30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建设标准化公共法律服务站（室），提供法律咨询、法律援助等基本公共法律服务</w:t>
            </w:r>
          </w:p>
        </w:tc>
      </w:tr>
      <w:tr w14:paraId="5CF4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38E16304">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3B4F6A8C">
            <w:pPr>
              <w:keepNext w:val="0"/>
              <w:keepLines w:val="0"/>
              <w:pageBreakBefore w:val="0"/>
              <w:widowControl w:val="0"/>
              <w:kinsoku/>
              <w:wordWrap/>
              <w:overflowPunct w:val="0"/>
              <w:topLinePunct w:val="0"/>
              <w:autoSpaceDE/>
              <w:autoSpaceDN/>
              <w:bidi w:val="0"/>
              <w:spacing w:line="30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统筹</w:t>
            </w:r>
            <w:r>
              <w:rPr>
                <w:rFonts w:hint="eastAsia" w:ascii="宋体" w:hAnsi="宋体" w:eastAsia="宋体" w:cs="宋体"/>
                <w:b w:val="0"/>
                <w:bCs w:val="0"/>
                <w:color w:val="auto"/>
                <w:kern w:val="0"/>
                <w:sz w:val="21"/>
                <w:szCs w:val="21"/>
                <w:highlight w:val="none"/>
                <w:u w:val="none"/>
                <w:lang w:val="en-US" w:eastAsia="zh-CN"/>
              </w:rPr>
              <w:t>调度</w:t>
            </w:r>
            <w:r>
              <w:rPr>
                <w:rFonts w:hint="eastAsia" w:ascii="宋体" w:hAnsi="宋体" w:eastAsia="宋体" w:cs="宋体"/>
                <w:b w:val="0"/>
                <w:bCs w:val="0"/>
                <w:color w:val="auto"/>
                <w:kern w:val="0"/>
                <w:sz w:val="21"/>
                <w:szCs w:val="21"/>
                <w:highlight w:val="none"/>
                <w:u w:val="none"/>
              </w:rPr>
              <w:t>派驻（出）机构人员力量，实行“一支队伍管执法”</w:t>
            </w:r>
          </w:p>
        </w:tc>
      </w:tr>
      <w:tr w14:paraId="1C19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7F238F0F">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550F103D">
            <w:pPr>
              <w:keepNext w:val="0"/>
              <w:keepLines w:val="0"/>
              <w:pageBreakBefore w:val="0"/>
              <w:widowControl w:val="0"/>
              <w:kinsoku/>
              <w:wordWrap/>
              <w:overflowPunct w:val="0"/>
              <w:topLinePunct w:val="0"/>
              <w:autoSpaceDE/>
              <w:autoSpaceDN/>
              <w:bidi w:val="0"/>
              <w:spacing w:line="30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按权限对与本级政府履行行政管理职能相关的民事纠纷进行行政调解</w:t>
            </w:r>
          </w:p>
        </w:tc>
      </w:tr>
      <w:tr w14:paraId="052B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5000" w:type="pct"/>
            <w:gridSpan w:val="2"/>
            <w:shd w:val="clear" w:color="auto" w:fill="auto"/>
            <w:vAlign w:val="center"/>
          </w:tcPr>
          <w:p w14:paraId="4A98C613">
            <w:pPr>
              <w:keepNext w:val="0"/>
              <w:keepLines w:val="0"/>
              <w:pageBreakBefore w:val="0"/>
              <w:widowControl w:val="0"/>
              <w:kinsoku/>
              <w:wordWrap/>
              <w:overflowPunct w:val="0"/>
              <w:topLinePunct w:val="0"/>
              <w:autoSpaceDE/>
              <w:autoSpaceDN/>
              <w:bidi w:val="0"/>
              <w:textAlignment w:val="center"/>
              <w:rPr>
                <w:rFonts w:hint="eastAsia" w:ascii="黑体" w:hAnsi="黑体" w:eastAsia="黑体" w:cs="黑体"/>
                <w:b w:val="0"/>
                <w:bCs w:val="0"/>
                <w:color w:val="auto"/>
                <w:sz w:val="24"/>
                <w:szCs w:val="24"/>
                <w:u w:val="none"/>
                <w:lang w:eastAsia="zh-CN" w:bidi="ar"/>
              </w:rPr>
            </w:pPr>
            <w:r>
              <w:rPr>
                <w:rFonts w:hint="eastAsia" w:ascii="黑体" w:hAnsi="黑体" w:eastAsia="黑体" w:cs="黑体"/>
                <w:b w:val="0"/>
                <w:bCs w:val="0"/>
                <w:color w:val="auto"/>
                <w:kern w:val="0"/>
                <w:sz w:val="24"/>
                <w:szCs w:val="24"/>
                <w:highlight w:val="none"/>
                <w:u w:val="none"/>
              </w:rPr>
              <w:t>五、乡村振兴</w:t>
            </w:r>
            <w:r>
              <w:rPr>
                <w:rFonts w:hint="eastAsia" w:ascii="黑体" w:hAnsi="黑体" w:eastAsia="黑体" w:cs="黑体"/>
                <w:b w:val="0"/>
                <w:bCs w:val="0"/>
                <w:color w:val="auto"/>
                <w:kern w:val="0"/>
                <w:sz w:val="24"/>
                <w:szCs w:val="24"/>
                <w:highlight w:val="none"/>
                <w:u w:val="none"/>
                <w:lang w:eastAsia="zh-CN"/>
              </w:rPr>
              <w:t>（</w:t>
            </w:r>
            <w:r>
              <w:rPr>
                <w:rFonts w:hint="eastAsia" w:ascii="黑体" w:hAnsi="黑体" w:eastAsia="黑体" w:cs="黑体"/>
                <w:b w:val="0"/>
                <w:bCs w:val="0"/>
                <w:color w:val="auto"/>
                <w:kern w:val="0"/>
                <w:sz w:val="24"/>
                <w:szCs w:val="24"/>
                <w:highlight w:val="none"/>
                <w:u w:val="none"/>
                <w:lang w:val="en-US" w:eastAsia="zh-CN"/>
              </w:rPr>
              <w:t>18</w:t>
            </w:r>
            <w:r>
              <w:rPr>
                <w:rFonts w:hint="eastAsia" w:ascii="黑体" w:hAnsi="黑体" w:eastAsia="黑体" w:cs="黑体"/>
                <w:b w:val="0"/>
                <w:bCs w:val="0"/>
                <w:color w:val="auto"/>
                <w:kern w:val="0"/>
                <w:sz w:val="24"/>
                <w:szCs w:val="24"/>
                <w:highlight w:val="none"/>
                <w:u w:val="none"/>
              </w:rPr>
              <w:t>项</w:t>
            </w:r>
            <w:r>
              <w:rPr>
                <w:rFonts w:hint="eastAsia" w:ascii="黑体" w:hAnsi="黑体" w:eastAsia="黑体" w:cs="黑体"/>
                <w:b w:val="0"/>
                <w:bCs w:val="0"/>
                <w:color w:val="auto"/>
                <w:kern w:val="0"/>
                <w:sz w:val="24"/>
                <w:szCs w:val="24"/>
                <w:highlight w:val="none"/>
                <w:u w:val="none"/>
                <w:lang w:eastAsia="zh-CN"/>
              </w:rPr>
              <w:t>）</w:t>
            </w:r>
          </w:p>
        </w:tc>
      </w:tr>
      <w:tr w14:paraId="2F24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0CF443EE">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5612C750">
            <w:pPr>
              <w:keepNext w:val="0"/>
              <w:keepLines w:val="0"/>
              <w:pageBreakBefore w:val="0"/>
              <w:widowControl w:val="0"/>
              <w:kinsoku/>
              <w:wordWrap/>
              <w:overflowPunct w:val="0"/>
              <w:topLinePunct w:val="0"/>
              <w:autoSpaceDE/>
              <w:autoSpaceDN/>
              <w:bidi w:val="0"/>
              <w:spacing w:line="30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rPr>
              <w:t>落实</w:t>
            </w:r>
            <w:r>
              <w:rPr>
                <w:rFonts w:hint="eastAsia" w:ascii="宋体" w:hAnsi="宋体" w:eastAsia="宋体" w:cs="宋体"/>
                <w:b w:val="0"/>
                <w:bCs w:val="0"/>
                <w:color w:val="auto"/>
                <w:kern w:val="0"/>
                <w:sz w:val="21"/>
                <w:szCs w:val="21"/>
                <w:highlight w:val="none"/>
                <w:u w:val="none"/>
              </w:rPr>
              <w:t>乡村振兴责任制，贯彻落实上级党委</w:t>
            </w:r>
            <w:r>
              <w:rPr>
                <w:rFonts w:hint="eastAsia" w:ascii="宋体" w:hAnsi="宋体" w:eastAsia="宋体" w:cs="宋体"/>
                <w:b w:val="0"/>
                <w:bCs w:val="0"/>
                <w:color w:val="auto"/>
                <w:kern w:val="0"/>
                <w:sz w:val="21"/>
                <w:szCs w:val="21"/>
                <w:highlight w:val="none"/>
                <w:u w:val="none"/>
                <w:lang w:eastAsia="zh-CN"/>
              </w:rPr>
              <w:t>、</w:t>
            </w:r>
            <w:r>
              <w:rPr>
                <w:rFonts w:hint="eastAsia" w:ascii="宋体" w:hAnsi="宋体" w:eastAsia="宋体" w:cs="宋体"/>
                <w:b w:val="0"/>
                <w:bCs w:val="0"/>
                <w:color w:val="auto"/>
                <w:kern w:val="0"/>
                <w:sz w:val="21"/>
                <w:szCs w:val="21"/>
                <w:highlight w:val="none"/>
                <w:u w:val="none"/>
              </w:rPr>
              <w:t>政府乡村振兴重点工作部署要求，制定</w:t>
            </w:r>
            <w:r>
              <w:rPr>
                <w:rFonts w:hint="eastAsia" w:ascii="宋体" w:hAnsi="宋体" w:eastAsia="宋体" w:cs="宋体"/>
                <w:b w:val="0"/>
                <w:bCs w:val="0"/>
                <w:color w:val="auto"/>
                <w:kern w:val="0"/>
                <w:sz w:val="21"/>
                <w:szCs w:val="21"/>
                <w:highlight w:val="none"/>
                <w:u w:val="none"/>
                <w:lang w:val="en-US" w:eastAsia="zh-CN"/>
              </w:rPr>
              <w:t>并实施</w:t>
            </w:r>
            <w:r>
              <w:rPr>
                <w:rFonts w:hint="eastAsia" w:ascii="宋体" w:hAnsi="宋体" w:eastAsia="宋体" w:cs="宋体"/>
                <w:b w:val="0"/>
                <w:bCs w:val="0"/>
                <w:color w:val="auto"/>
                <w:kern w:val="0"/>
                <w:sz w:val="21"/>
                <w:szCs w:val="21"/>
                <w:highlight w:val="none"/>
                <w:u w:val="none"/>
              </w:rPr>
              <w:t>乡村振兴年度工作方案</w:t>
            </w:r>
          </w:p>
        </w:tc>
      </w:tr>
      <w:tr w14:paraId="435C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3A4E4E40">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283A8FB2">
            <w:pPr>
              <w:keepNext w:val="0"/>
              <w:keepLines w:val="0"/>
              <w:pageBreakBefore w:val="0"/>
              <w:widowControl w:val="0"/>
              <w:kinsoku/>
              <w:wordWrap/>
              <w:overflowPunct w:val="0"/>
              <w:topLinePunct w:val="0"/>
              <w:autoSpaceDE/>
              <w:autoSpaceDN/>
              <w:bidi w:val="0"/>
              <w:spacing w:line="30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rPr>
              <w:t>负责</w:t>
            </w:r>
            <w:r>
              <w:rPr>
                <w:rFonts w:hint="eastAsia" w:ascii="宋体" w:hAnsi="宋体" w:eastAsia="宋体" w:cs="宋体"/>
                <w:b w:val="0"/>
                <w:bCs w:val="0"/>
                <w:color w:val="auto"/>
                <w:kern w:val="0"/>
                <w:sz w:val="21"/>
                <w:szCs w:val="21"/>
                <w:highlight w:val="none"/>
                <w:u w:val="none"/>
              </w:rPr>
              <w:t>驻村第一书记、工作队工作指导和日常管理</w:t>
            </w:r>
            <w:r>
              <w:rPr>
                <w:rFonts w:hint="eastAsia" w:ascii="宋体" w:hAnsi="宋体" w:eastAsia="宋体" w:cs="宋体"/>
                <w:b w:val="0"/>
                <w:bCs w:val="0"/>
                <w:color w:val="auto"/>
                <w:kern w:val="0"/>
                <w:sz w:val="21"/>
                <w:szCs w:val="21"/>
                <w:highlight w:val="none"/>
                <w:u w:val="none"/>
                <w:lang w:eastAsia="zh-CN"/>
              </w:rPr>
              <w:t>，</w:t>
            </w:r>
            <w:r>
              <w:rPr>
                <w:rFonts w:hint="eastAsia" w:ascii="宋体" w:hAnsi="宋体" w:eastAsia="宋体" w:cs="宋体"/>
                <w:b w:val="0"/>
                <w:bCs w:val="0"/>
                <w:color w:val="auto"/>
                <w:kern w:val="0"/>
                <w:sz w:val="21"/>
                <w:szCs w:val="21"/>
                <w:highlight w:val="none"/>
                <w:u w:val="none"/>
              </w:rPr>
              <w:t>落实省内对口帮扶工作</w:t>
            </w:r>
          </w:p>
        </w:tc>
      </w:tr>
      <w:tr w14:paraId="5A4F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244" w:type="pct"/>
            <w:shd w:val="clear" w:color="auto" w:fill="FFFFFF"/>
            <w:vAlign w:val="center"/>
          </w:tcPr>
          <w:p w14:paraId="066B7D36">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4BBB7B34">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巩固拓展脱贫攻坚成果同乡村振兴有效衔接，开展防止返贫动态监测，通过网格员排查、群众申报、部门筛查等预警方式，及时发现因病、因灾、突发事故、经营亏损等导致家庭收入严重下降生活困难的农户，并纳入监测对象</w:t>
            </w:r>
            <w:r>
              <w:rPr>
                <w:rFonts w:hint="eastAsia" w:ascii="宋体" w:hAnsi="宋体" w:eastAsia="宋体" w:cs="宋体"/>
                <w:b w:val="0"/>
                <w:bCs w:val="0"/>
                <w:color w:val="auto"/>
                <w:kern w:val="0"/>
                <w:sz w:val="21"/>
                <w:szCs w:val="21"/>
                <w:highlight w:val="none"/>
                <w:u w:val="none"/>
                <w:lang w:eastAsia="zh-CN"/>
              </w:rPr>
              <w:t>；</w:t>
            </w:r>
            <w:r>
              <w:rPr>
                <w:rFonts w:hint="eastAsia" w:ascii="宋体" w:hAnsi="宋体" w:eastAsia="宋体" w:cs="宋体"/>
                <w:b w:val="0"/>
                <w:bCs w:val="0"/>
                <w:color w:val="auto"/>
                <w:kern w:val="0"/>
                <w:sz w:val="21"/>
                <w:szCs w:val="21"/>
                <w:highlight w:val="none"/>
                <w:u w:val="none"/>
              </w:rPr>
              <w:t>对纳入防止返贫监测对象开展帮扶救助，综合运用临时救助、低保、医疗等政策，保障基本生活</w:t>
            </w:r>
            <w:r>
              <w:rPr>
                <w:rFonts w:hint="eastAsia" w:ascii="宋体" w:hAnsi="宋体" w:eastAsia="宋体" w:cs="宋体"/>
                <w:b w:val="0"/>
                <w:bCs w:val="0"/>
                <w:color w:val="auto"/>
                <w:kern w:val="0"/>
                <w:sz w:val="21"/>
                <w:szCs w:val="21"/>
                <w:highlight w:val="none"/>
                <w:u w:val="none"/>
                <w:lang w:eastAsia="zh-CN"/>
              </w:rPr>
              <w:t>；</w:t>
            </w:r>
            <w:r>
              <w:rPr>
                <w:rFonts w:hint="eastAsia" w:ascii="宋体" w:hAnsi="宋体" w:eastAsia="宋体" w:cs="宋体"/>
                <w:b w:val="0"/>
                <w:bCs w:val="0"/>
                <w:color w:val="auto"/>
                <w:kern w:val="0"/>
                <w:sz w:val="21"/>
                <w:szCs w:val="21"/>
                <w:highlight w:val="none"/>
                <w:u w:val="none"/>
              </w:rPr>
              <w:t>帮助指导纳入防止返贫监测对象就业创业，根据发展需求，制定“一户一策”帮扶措施，稳定脱贫人口收入</w:t>
            </w:r>
          </w:p>
        </w:tc>
      </w:tr>
      <w:tr w14:paraId="2762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6C8E31B7">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6669E0A2">
            <w:pPr>
              <w:keepNext w:val="0"/>
              <w:keepLines w:val="0"/>
              <w:pageBreakBefore w:val="0"/>
              <w:widowControl w:val="0"/>
              <w:kinsoku/>
              <w:wordWrap/>
              <w:overflowPunct w:val="0"/>
              <w:topLinePunct w:val="0"/>
              <w:autoSpaceDE/>
              <w:autoSpaceDN/>
              <w:bidi w:val="0"/>
              <w:adjustRightInd/>
              <w:snapToGrid/>
              <w:spacing w:line="24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发展种养大户、家庭农场、农民专业合作社、</w:t>
            </w:r>
            <w:r>
              <w:rPr>
                <w:rFonts w:hint="eastAsia" w:ascii="宋体" w:hAnsi="宋体" w:eastAsia="宋体" w:cs="宋体"/>
                <w:b w:val="0"/>
                <w:bCs w:val="0"/>
                <w:color w:val="auto"/>
                <w:kern w:val="0"/>
                <w:sz w:val="21"/>
                <w:szCs w:val="21"/>
                <w:highlight w:val="none"/>
                <w:u w:val="none"/>
                <w:lang w:val="en-US" w:eastAsia="zh-CN"/>
              </w:rPr>
              <w:t>农业龙头企业</w:t>
            </w:r>
            <w:r>
              <w:rPr>
                <w:rFonts w:hint="eastAsia" w:ascii="宋体" w:hAnsi="宋体" w:eastAsia="宋体" w:cs="宋体"/>
                <w:b w:val="0"/>
                <w:bCs w:val="0"/>
                <w:color w:val="auto"/>
                <w:kern w:val="0"/>
                <w:sz w:val="21"/>
                <w:szCs w:val="21"/>
                <w:highlight w:val="none"/>
                <w:u w:val="none"/>
                <w:lang w:eastAsia="zh-CN"/>
              </w:rPr>
              <w:t>，</w:t>
            </w:r>
            <w:r>
              <w:rPr>
                <w:rFonts w:hint="eastAsia" w:ascii="宋体" w:hAnsi="宋体" w:eastAsia="宋体" w:cs="宋体"/>
                <w:b w:val="0"/>
                <w:bCs w:val="0"/>
                <w:color w:val="auto"/>
                <w:kern w:val="0"/>
                <w:sz w:val="21"/>
                <w:szCs w:val="21"/>
                <w:highlight w:val="none"/>
                <w:u w:val="none"/>
                <w:lang w:val="en-US" w:eastAsia="zh-CN"/>
              </w:rPr>
              <w:t>培育</w:t>
            </w:r>
            <w:r>
              <w:rPr>
                <w:rFonts w:hint="eastAsia" w:ascii="宋体" w:hAnsi="宋体" w:eastAsia="宋体" w:cs="宋体"/>
                <w:b w:val="0"/>
                <w:bCs w:val="0"/>
                <w:color w:val="auto"/>
                <w:kern w:val="0"/>
                <w:sz w:val="21"/>
                <w:szCs w:val="21"/>
                <w:highlight w:val="none"/>
                <w:u w:val="none"/>
              </w:rPr>
              <w:t>其他经营性农业社会化服务组织</w:t>
            </w:r>
          </w:p>
        </w:tc>
      </w:tr>
      <w:tr w14:paraId="38E5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18339F88">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5104E2A6">
            <w:pPr>
              <w:keepNext w:val="0"/>
              <w:keepLines w:val="0"/>
              <w:pageBreakBefore w:val="0"/>
              <w:widowControl w:val="0"/>
              <w:numPr>
                <w:ilvl w:val="0"/>
                <w:numId w:val="0"/>
              </w:numPr>
              <w:kinsoku/>
              <w:wordWrap/>
              <w:overflowPunct w:val="0"/>
              <w:topLinePunct w:val="0"/>
              <w:autoSpaceDE/>
              <w:autoSpaceDN/>
              <w:bidi w:val="0"/>
              <w:adjustRightInd/>
              <w:snapToGrid/>
              <w:spacing w:line="260" w:lineRule="exact"/>
              <w:ind w:left="0" w:leftChars="0" w:firstLine="0" w:firstLineChars="0"/>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rPr>
              <w:t>推进虎垭村、鹿渡村等宜居宜业和美乡村建设，巩固双午村国家级森林乡村创建成果，推进林溪休闲、农事体验基地建设</w:t>
            </w:r>
          </w:p>
        </w:tc>
      </w:tr>
      <w:tr w14:paraId="3518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476CFA89">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0709A323">
            <w:pPr>
              <w:keepNext w:val="0"/>
              <w:keepLines w:val="0"/>
              <w:pageBreakBefore w:val="0"/>
              <w:widowControl w:val="0"/>
              <w:numPr>
                <w:ilvl w:val="0"/>
                <w:numId w:val="0"/>
              </w:numPr>
              <w:kinsoku/>
              <w:wordWrap/>
              <w:overflowPunct w:val="0"/>
              <w:topLinePunct w:val="0"/>
              <w:autoSpaceDE/>
              <w:autoSpaceDN/>
              <w:bidi w:val="0"/>
              <w:adjustRightInd/>
              <w:snapToGrid/>
              <w:spacing w:line="260" w:lineRule="exact"/>
              <w:ind w:left="0" w:leftChars="0" w:firstLine="0" w:firstLineChars="0"/>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rPr>
              <w:t>巩固国家级产业强镇（茶叶）创建成果，推动大茅坡现代农业园区提档升级，改造、提升、管护贡茶园，宣传推广贡茶文化，建设云顶山、鹿渡石林高山茶生态康养示范园</w:t>
            </w:r>
          </w:p>
        </w:tc>
      </w:tr>
      <w:tr w14:paraId="6561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210840AD">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3540C913">
            <w:pPr>
              <w:keepNext w:val="0"/>
              <w:keepLines w:val="0"/>
              <w:pageBreakBefore w:val="0"/>
              <w:widowControl w:val="0"/>
              <w:numPr>
                <w:ilvl w:val="0"/>
                <w:numId w:val="0"/>
              </w:numPr>
              <w:kinsoku/>
              <w:wordWrap/>
              <w:overflowPunct w:val="0"/>
              <w:topLinePunct w:val="0"/>
              <w:autoSpaceDE/>
              <w:autoSpaceDN/>
              <w:bidi w:val="0"/>
              <w:adjustRightInd/>
              <w:snapToGrid/>
              <w:spacing w:line="260" w:lineRule="exact"/>
              <w:ind w:left="0" w:leftChars="0" w:firstLine="0" w:firstLineChars="0"/>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rPr>
              <w:t>巩固国家级农产品安全示范镇创建成果，推进“鹿渡-虎垭”生态养殖示范带建设，培育提升“老坎肉牛”“坎大嫂生猪”品牌效应</w:t>
            </w:r>
          </w:p>
        </w:tc>
      </w:tr>
      <w:tr w14:paraId="41AA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5362684A">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2894DFF6">
            <w:pPr>
              <w:keepNext w:val="0"/>
              <w:keepLines w:val="0"/>
              <w:pageBreakBefore w:val="0"/>
              <w:widowControl w:val="0"/>
              <w:numPr>
                <w:ilvl w:val="0"/>
                <w:numId w:val="0"/>
              </w:numPr>
              <w:kinsoku/>
              <w:wordWrap/>
              <w:overflowPunct w:val="0"/>
              <w:topLinePunct w:val="0"/>
              <w:autoSpaceDE/>
              <w:autoSpaceDN/>
              <w:bidi w:val="0"/>
              <w:adjustRightInd/>
              <w:snapToGrid/>
              <w:spacing w:line="260" w:lineRule="exact"/>
              <w:ind w:left="0" w:leftChars="0" w:firstLine="0" w:firstLineChars="0"/>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rPr>
              <w:t>推进“支溪-双午”连片林下中药材种植，建设“高阳绞股蓝”种植示范带</w:t>
            </w:r>
          </w:p>
        </w:tc>
      </w:tr>
      <w:tr w14:paraId="6619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6F4ACEC7">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367F7C1D">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深化农村集体产权、农村土地产权、农村宅基地产权制度改革，做好农村土地、林地承包经营管理工作，推进“第二轮土地承包到期后再延长三十年”试点，裁决个人之间、个人与单位之间土地、林木所有权和土地、林地使用权争议</w:t>
            </w:r>
          </w:p>
        </w:tc>
      </w:tr>
      <w:tr w14:paraId="2355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798BB6DD">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31042B06">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壮大村级集体经济，指导村集体管理和盘活集体资产、资源、资金</w:t>
            </w:r>
          </w:p>
        </w:tc>
      </w:tr>
      <w:tr w14:paraId="461A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2305DA0A">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70BF531C">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落实粮食安全党政同责，加强粮食安全宣传，稳定粮油面积和产量</w:t>
            </w:r>
          </w:p>
        </w:tc>
      </w:tr>
      <w:tr w14:paraId="19A9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20C3A9E2">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00DFABD9">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发展</w:t>
            </w:r>
            <w:r>
              <w:rPr>
                <w:rFonts w:hint="eastAsia" w:ascii="宋体" w:hAnsi="宋体" w:eastAsia="宋体" w:cs="宋体"/>
                <w:b w:val="0"/>
                <w:bCs w:val="0"/>
                <w:color w:val="auto"/>
                <w:kern w:val="0"/>
                <w:sz w:val="21"/>
                <w:szCs w:val="21"/>
                <w:highlight w:val="none"/>
                <w:u w:val="none"/>
                <w:lang w:val="en-US" w:eastAsia="zh-CN"/>
              </w:rPr>
              <w:t>畜牧业、</w:t>
            </w:r>
            <w:r>
              <w:rPr>
                <w:rFonts w:hint="eastAsia" w:ascii="宋体" w:hAnsi="宋体" w:eastAsia="宋体" w:cs="宋体"/>
                <w:b w:val="0"/>
                <w:bCs w:val="0"/>
                <w:color w:val="auto"/>
                <w:kern w:val="0"/>
                <w:sz w:val="21"/>
                <w:szCs w:val="21"/>
                <w:highlight w:val="none"/>
                <w:u w:val="none"/>
              </w:rPr>
              <w:t>水产养殖业和蔬菜种植，丰富城乡居民“菜篮子”</w:t>
            </w:r>
          </w:p>
        </w:tc>
      </w:tr>
      <w:tr w14:paraId="7235D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62F25872">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35BB64E8">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推广实用农业技术、农业机械，调解农业机械作业质量争议</w:t>
            </w:r>
          </w:p>
        </w:tc>
      </w:tr>
      <w:tr w14:paraId="7291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441994B5">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25054908">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rPr>
              <w:t>负责农村机电提灌站项目申报，</w:t>
            </w:r>
            <w:r>
              <w:rPr>
                <w:rFonts w:hint="eastAsia" w:ascii="宋体" w:hAnsi="宋体" w:eastAsia="宋体" w:cs="宋体"/>
                <w:b w:val="0"/>
                <w:bCs w:val="0"/>
                <w:color w:val="auto"/>
                <w:kern w:val="0"/>
                <w:sz w:val="21"/>
                <w:szCs w:val="21"/>
                <w:highlight w:val="none"/>
                <w:u w:val="none"/>
              </w:rPr>
              <w:t>指导村加强塘、堰等小微水利设施和农村机电提灌站管护</w:t>
            </w:r>
          </w:p>
        </w:tc>
      </w:tr>
      <w:tr w14:paraId="2A74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12B466CC">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75C613DE">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负责农村饮水工程项目申报、设施管理，开展农村饮用水水源区环境整治</w:t>
            </w:r>
          </w:p>
        </w:tc>
      </w:tr>
      <w:tr w14:paraId="4071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44" w:type="pct"/>
            <w:shd w:val="clear" w:color="auto" w:fill="FFFFFF"/>
            <w:vAlign w:val="center"/>
          </w:tcPr>
          <w:p w14:paraId="70D4C529">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024709D4">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组织推广光伏等农村清洁能源开发和节约利用，加强农村沼气</w:t>
            </w:r>
            <w:r>
              <w:rPr>
                <w:rFonts w:hint="eastAsia" w:ascii="宋体" w:hAnsi="宋体" w:eastAsia="宋体" w:cs="宋体"/>
                <w:b w:val="0"/>
                <w:bCs w:val="0"/>
                <w:color w:val="auto"/>
                <w:kern w:val="0"/>
                <w:sz w:val="21"/>
                <w:szCs w:val="21"/>
                <w:highlight w:val="none"/>
                <w:u w:val="none"/>
                <w:lang w:val="en-US" w:eastAsia="zh-CN"/>
              </w:rPr>
              <w:t>使用</w:t>
            </w:r>
            <w:r>
              <w:rPr>
                <w:rFonts w:hint="eastAsia" w:ascii="宋体" w:hAnsi="宋体" w:eastAsia="宋体" w:cs="宋体"/>
                <w:b w:val="0"/>
                <w:bCs w:val="0"/>
                <w:color w:val="auto"/>
                <w:kern w:val="0"/>
                <w:sz w:val="21"/>
                <w:szCs w:val="21"/>
                <w:highlight w:val="none"/>
                <w:u w:val="none"/>
              </w:rPr>
              <w:t>安全教育</w:t>
            </w:r>
          </w:p>
        </w:tc>
      </w:tr>
      <w:tr w14:paraId="6ADD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44" w:type="pct"/>
            <w:shd w:val="clear" w:color="auto" w:fill="FFFFFF"/>
            <w:vAlign w:val="center"/>
          </w:tcPr>
          <w:p w14:paraId="035A6D44">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26F751E0">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开展镇域内东河</w:t>
            </w:r>
            <w:r>
              <w:rPr>
                <w:rFonts w:hint="eastAsia" w:ascii="宋体" w:hAnsi="宋体" w:eastAsia="宋体" w:cs="宋体"/>
                <w:b w:val="0"/>
                <w:bCs w:val="0"/>
                <w:color w:val="auto"/>
                <w:kern w:val="0"/>
                <w:sz w:val="21"/>
                <w:szCs w:val="21"/>
                <w:highlight w:val="none"/>
                <w:u w:val="none"/>
                <w:lang w:eastAsia="zh-CN"/>
              </w:rPr>
              <w:t>、鹿亭溪、支溪河</w:t>
            </w:r>
            <w:r>
              <w:rPr>
                <w:rFonts w:hint="eastAsia" w:ascii="宋体" w:hAnsi="宋体" w:eastAsia="宋体" w:cs="宋体"/>
                <w:b w:val="0"/>
                <w:bCs w:val="0"/>
                <w:color w:val="auto"/>
                <w:kern w:val="0"/>
                <w:sz w:val="21"/>
                <w:szCs w:val="21"/>
                <w:highlight w:val="none"/>
                <w:u w:val="none"/>
                <w:lang w:val="en-US" w:eastAsia="zh-CN"/>
              </w:rPr>
              <w:t>等河流“常年</w:t>
            </w:r>
            <w:r>
              <w:rPr>
                <w:rFonts w:hint="eastAsia" w:ascii="宋体" w:hAnsi="宋体" w:eastAsia="宋体" w:cs="宋体"/>
                <w:b w:val="0"/>
                <w:bCs w:val="0"/>
                <w:color w:val="auto"/>
                <w:kern w:val="0"/>
                <w:sz w:val="21"/>
                <w:szCs w:val="21"/>
                <w:highlight w:val="none"/>
                <w:u w:val="none"/>
              </w:rPr>
              <w:t>禁渔</w:t>
            </w:r>
            <w:r>
              <w:rPr>
                <w:rFonts w:hint="eastAsia" w:ascii="宋体" w:hAnsi="宋体" w:eastAsia="宋体" w:cs="宋体"/>
                <w:b w:val="0"/>
                <w:bCs w:val="0"/>
                <w:color w:val="auto"/>
                <w:kern w:val="0"/>
                <w:sz w:val="21"/>
                <w:szCs w:val="21"/>
                <w:highlight w:val="none"/>
                <w:u w:val="none"/>
                <w:lang w:val="en-US" w:eastAsia="zh-CN"/>
              </w:rPr>
              <w:t>”工作</w:t>
            </w:r>
          </w:p>
        </w:tc>
      </w:tr>
      <w:tr w14:paraId="2C59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44" w:type="pct"/>
            <w:shd w:val="clear" w:color="auto" w:fill="FFFFFF"/>
            <w:vAlign w:val="center"/>
          </w:tcPr>
          <w:p w14:paraId="654790FB">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6875F72D">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按权限负责农业领域的行政执法事项</w:t>
            </w:r>
          </w:p>
        </w:tc>
      </w:tr>
      <w:tr w14:paraId="0EC4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5000" w:type="pct"/>
            <w:gridSpan w:val="2"/>
            <w:shd w:val="clear" w:color="auto" w:fill="auto"/>
            <w:vAlign w:val="center"/>
          </w:tcPr>
          <w:p w14:paraId="32F8D174">
            <w:pPr>
              <w:keepNext w:val="0"/>
              <w:keepLines w:val="0"/>
              <w:pageBreakBefore w:val="0"/>
              <w:widowControl w:val="0"/>
              <w:kinsoku/>
              <w:wordWrap/>
              <w:overflowPunct w:val="0"/>
              <w:topLinePunct w:val="0"/>
              <w:autoSpaceDE/>
              <w:autoSpaceDN/>
              <w:bidi w:val="0"/>
              <w:textAlignment w:val="center"/>
              <w:rPr>
                <w:rFonts w:hint="eastAsia" w:ascii="黑体" w:hAnsi="黑体" w:eastAsia="黑体" w:cs="黑体"/>
                <w:b w:val="0"/>
                <w:bCs w:val="0"/>
                <w:color w:val="auto"/>
                <w:sz w:val="24"/>
                <w:szCs w:val="24"/>
                <w:u w:val="none"/>
                <w:lang w:eastAsia="zh-CN" w:bidi="ar"/>
              </w:rPr>
            </w:pPr>
            <w:r>
              <w:rPr>
                <w:rFonts w:hint="eastAsia" w:ascii="黑体" w:hAnsi="黑体" w:eastAsia="黑体" w:cs="黑体"/>
                <w:b w:val="0"/>
                <w:bCs w:val="0"/>
                <w:color w:val="auto"/>
                <w:kern w:val="0"/>
                <w:sz w:val="24"/>
                <w:szCs w:val="24"/>
                <w:highlight w:val="none"/>
                <w:u w:val="none"/>
              </w:rPr>
              <w:t>六、精神文明建设</w:t>
            </w:r>
            <w:r>
              <w:rPr>
                <w:rFonts w:hint="eastAsia" w:ascii="黑体" w:hAnsi="黑体" w:eastAsia="黑体" w:cs="黑体"/>
                <w:b w:val="0"/>
                <w:bCs w:val="0"/>
                <w:color w:val="auto"/>
                <w:kern w:val="0"/>
                <w:sz w:val="24"/>
                <w:szCs w:val="24"/>
                <w:highlight w:val="none"/>
                <w:u w:val="none"/>
                <w:lang w:eastAsia="zh-CN"/>
              </w:rPr>
              <w:t>（</w:t>
            </w:r>
            <w:r>
              <w:rPr>
                <w:rFonts w:hint="eastAsia" w:ascii="黑体" w:hAnsi="黑体" w:eastAsia="黑体" w:cs="黑体"/>
                <w:b w:val="0"/>
                <w:bCs w:val="0"/>
                <w:color w:val="auto"/>
                <w:kern w:val="0"/>
                <w:sz w:val="24"/>
                <w:szCs w:val="24"/>
                <w:highlight w:val="none"/>
                <w:u w:val="none"/>
                <w:lang w:val="en-US" w:eastAsia="zh-CN"/>
              </w:rPr>
              <w:t>4</w:t>
            </w:r>
            <w:r>
              <w:rPr>
                <w:rFonts w:hint="eastAsia" w:ascii="黑体" w:hAnsi="黑体" w:eastAsia="黑体" w:cs="黑体"/>
                <w:b w:val="0"/>
                <w:bCs w:val="0"/>
                <w:color w:val="auto"/>
                <w:kern w:val="0"/>
                <w:sz w:val="24"/>
                <w:szCs w:val="24"/>
                <w:highlight w:val="none"/>
                <w:u w:val="none"/>
              </w:rPr>
              <w:t>项</w:t>
            </w:r>
            <w:r>
              <w:rPr>
                <w:rFonts w:hint="eastAsia" w:ascii="黑体" w:hAnsi="黑体" w:eastAsia="黑体" w:cs="黑体"/>
                <w:b w:val="0"/>
                <w:bCs w:val="0"/>
                <w:color w:val="auto"/>
                <w:kern w:val="0"/>
                <w:sz w:val="24"/>
                <w:szCs w:val="24"/>
                <w:highlight w:val="none"/>
                <w:u w:val="none"/>
                <w:lang w:eastAsia="zh-CN"/>
              </w:rPr>
              <w:t>）</w:t>
            </w:r>
          </w:p>
        </w:tc>
      </w:tr>
      <w:tr w14:paraId="1B58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244" w:type="pct"/>
            <w:shd w:val="clear" w:color="auto" w:fill="FFFFFF"/>
            <w:vAlign w:val="center"/>
          </w:tcPr>
          <w:p w14:paraId="2B9B34C7">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5630058F">
            <w:pPr>
              <w:keepNext w:val="0"/>
              <w:keepLines w:val="0"/>
              <w:pageBreakBefore w:val="0"/>
              <w:widowControl w:val="0"/>
              <w:kinsoku/>
              <w:wordWrap/>
              <w:overflowPunct w:val="0"/>
              <w:topLinePunct w:val="0"/>
              <w:autoSpaceDE/>
              <w:autoSpaceDN/>
              <w:bidi w:val="0"/>
              <w:spacing w:line="30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培育和践行社会主义核心价值观，选树“好儿媳”“好公婆”等榜样，开展“薄养厚葬”“高价彩礼”“滥办宴席”整治，推进移风易俗，树立文明乡风</w:t>
            </w:r>
          </w:p>
        </w:tc>
      </w:tr>
      <w:tr w14:paraId="0B0C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25AD1A88">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4CC333CE">
            <w:pPr>
              <w:keepNext w:val="0"/>
              <w:keepLines w:val="0"/>
              <w:pageBreakBefore w:val="0"/>
              <w:widowControl w:val="0"/>
              <w:kinsoku/>
              <w:wordWrap/>
              <w:overflowPunct w:val="0"/>
              <w:topLinePunct w:val="0"/>
              <w:autoSpaceDE/>
              <w:autoSpaceDN/>
              <w:bidi w:val="0"/>
              <w:spacing w:line="30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rPr>
              <w:t>负责大茅坡（以工代赈）精神纪念馆日常管理，做好来大茅坡开展培训、调研、研学等活动前期筹备和服务工作，发扬和传承“宁愿苦干 不愿苦熬”的新时期大茅坡精神</w:t>
            </w:r>
          </w:p>
        </w:tc>
      </w:tr>
      <w:tr w14:paraId="4AE1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44" w:type="pct"/>
            <w:shd w:val="clear" w:color="auto" w:fill="FFFFFF"/>
            <w:vAlign w:val="center"/>
          </w:tcPr>
          <w:p w14:paraId="79D0F1C3">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48683035">
            <w:pPr>
              <w:keepNext w:val="0"/>
              <w:keepLines w:val="0"/>
              <w:pageBreakBefore w:val="0"/>
              <w:widowControl w:val="0"/>
              <w:kinsoku/>
              <w:wordWrap/>
              <w:overflowPunct w:val="0"/>
              <w:topLinePunct w:val="0"/>
              <w:autoSpaceDE/>
              <w:autoSpaceDN/>
              <w:bidi w:val="0"/>
              <w:spacing w:line="30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深化新时代文明实践，加强新时代文明实践所（站）阵地建设</w:t>
            </w:r>
            <w:r>
              <w:rPr>
                <w:rFonts w:hint="eastAsia" w:ascii="宋体" w:hAnsi="宋体" w:eastAsia="宋体" w:cs="宋体"/>
                <w:b w:val="0"/>
                <w:bCs w:val="0"/>
                <w:strike w:val="0"/>
                <w:dstrike w:val="0"/>
                <w:color w:val="auto"/>
                <w:kern w:val="0"/>
                <w:sz w:val="21"/>
                <w:szCs w:val="21"/>
                <w:highlight w:val="none"/>
                <w:u w:val="none"/>
                <w:lang w:val="en-US" w:eastAsia="zh-CN"/>
              </w:rPr>
              <w:t>，</w:t>
            </w:r>
            <w:r>
              <w:rPr>
                <w:rFonts w:hint="eastAsia" w:ascii="宋体" w:hAnsi="宋体" w:eastAsia="宋体" w:cs="宋体"/>
                <w:b w:val="0"/>
                <w:bCs w:val="0"/>
                <w:color w:val="auto"/>
                <w:kern w:val="0"/>
                <w:sz w:val="21"/>
                <w:szCs w:val="21"/>
                <w:highlight w:val="none"/>
                <w:u w:val="none"/>
                <w:lang w:val="en-US" w:eastAsia="zh-CN"/>
              </w:rPr>
              <w:t>推广</w:t>
            </w:r>
            <w:r>
              <w:rPr>
                <w:rFonts w:hint="eastAsia" w:ascii="宋体" w:hAnsi="宋体" w:eastAsia="宋体" w:cs="宋体"/>
                <w:b w:val="0"/>
                <w:bCs w:val="0"/>
                <w:color w:val="auto"/>
                <w:kern w:val="0"/>
                <w:sz w:val="21"/>
                <w:szCs w:val="21"/>
                <w:highlight w:val="none"/>
                <w:u w:val="none"/>
              </w:rPr>
              <w:t>文明新风积分运用，加强文明村镇建设</w:t>
            </w:r>
          </w:p>
        </w:tc>
      </w:tr>
      <w:tr w14:paraId="0E0F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44" w:type="pct"/>
            <w:shd w:val="clear" w:color="auto" w:fill="FFFFFF"/>
            <w:vAlign w:val="center"/>
          </w:tcPr>
          <w:p w14:paraId="033B19E1">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1434F4C3">
            <w:pPr>
              <w:keepNext w:val="0"/>
              <w:keepLines w:val="0"/>
              <w:pageBreakBefore w:val="0"/>
              <w:widowControl w:val="0"/>
              <w:kinsoku/>
              <w:wordWrap/>
              <w:overflowPunct w:val="0"/>
              <w:topLinePunct w:val="0"/>
              <w:autoSpaceDE/>
              <w:autoSpaceDN/>
              <w:bidi w:val="0"/>
              <w:spacing w:line="30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健全新时代志愿服务体系，</w:t>
            </w:r>
            <w:r>
              <w:rPr>
                <w:rFonts w:hint="eastAsia" w:ascii="宋体" w:hAnsi="宋体" w:eastAsia="宋体" w:cs="宋体"/>
                <w:b w:val="0"/>
                <w:bCs w:val="0"/>
                <w:color w:val="auto"/>
                <w:kern w:val="0"/>
                <w:sz w:val="21"/>
                <w:szCs w:val="21"/>
                <w:highlight w:val="none"/>
                <w:u w:val="none"/>
                <w:lang w:eastAsia="zh-CN"/>
              </w:rPr>
              <w:t>组建志愿服务队，</w:t>
            </w:r>
            <w:r>
              <w:rPr>
                <w:rFonts w:hint="eastAsia" w:ascii="宋体" w:hAnsi="宋体" w:eastAsia="宋体" w:cs="宋体"/>
                <w:b w:val="0"/>
                <w:bCs w:val="0"/>
                <w:color w:val="auto"/>
                <w:kern w:val="0"/>
                <w:sz w:val="21"/>
                <w:szCs w:val="21"/>
                <w:highlight w:val="none"/>
                <w:u w:val="none"/>
                <w:lang w:val="en-US" w:eastAsia="zh-CN"/>
              </w:rPr>
              <w:t>常态化</w:t>
            </w:r>
            <w:r>
              <w:rPr>
                <w:rFonts w:hint="eastAsia" w:ascii="宋体" w:hAnsi="宋体" w:eastAsia="宋体" w:cs="宋体"/>
                <w:b w:val="0"/>
                <w:bCs w:val="0"/>
                <w:color w:val="auto"/>
                <w:kern w:val="0"/>
                <w:sz w:val="21"/>
                <w:szCs w:val="21"/>
                <w:highlight w:val="none"/>
                <w:u w:val="none"/>
              </w:rPr>
              <w:t>开展志愿服务活动</w:t>
            </w:r>
          </w:p>
        </w:tc>
      </w:tr>
      <w:tr w14:paraId="487F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5000" w:type="pct"/>
            <w:gridSpan w:val="2"/>
            <w:shd w:val="clear" w:color="auto" w:fill="auto"/>
            <w:vAlign w:val="center"/>
          </w:tcPr>
          <w:p w14:paraId="7E9EF57A">
            <w:pPr>
              <w:keepNext w:val="0"/>
              <w:keepLines w:val="0"/>
              <w:pageBreakBefore w:val="0"/>
              <w:widowControl w:val="0"/>
              <w:kinsoku/>
              <w:wordWrap/>
              <w:overflowPunct w:val="0"/>
              <w:topLinePunct w:val="0"/>
              <w:autoSpaceDE/>
              <w:autoSpaceDN/>
              <w:bidi w:val="0"/>
              <w:textAlignment w:val="center"/>
              <w:rPr>
                <w:rFonts w:hint="eastAsia" w:ascii="黑体" w:hAnsi="黑体" w:eastAsia="黑体" w:cs="黑体"/>
                <w:b w:val="0"/>
                <w:bCs w:val="0"/>
                <w:color w:val="auto"/>
                <w:sz w:val="24"/>
                <w:szCs w:val="24"/>
                <w:u w:val="none"/>
                <w:lang w:eastAsia="zh-CN" w:bidi="ar"/>
              </w:rPr>
            </w:pPr>
            <w:r>
              <w:rPr>
                <w:rFonts w:hint="eastAsia" w:ascii="黑体" w:hAnsi="黑体" w:eastAsia="黑体" w:cs="黑体"/>
                <w:b w:val="0"/>
                <w:bCs w:val="0"/>
                <w:color w:val="auto"/>
                <w:kern w:val="0"/>
                <w:sz w:val="24"/>
                <w:szCs w:val="24"/>
                <w:highlight w:val="none"/>
                <w:u w:val="none"/>
              </w:rPr>
              <w:t>七、社会管理</w:t>
            </w:r>
            <w:r>
              <w:rPr>
                <w:rFonts w:hint="eastAsia" w:ascii="黑体" w:hAnsi="黑体" w:eastAsia="黑体" w:cs="黑体"/>
                <w:b w:val="0"/>
                <w:bCs w:val="0"/>
                <w:color w:val="auto"/>
                <w:kern w:val="0"/>
                <w:sz w:val="24"/>
                <w:szCs w:val="24"/>
                <w:highlight w:val="none"/>
                <w:u w:val="none"/>
                <w:lang w:eastAsia="zh-CN"/>
              </w:rPr>
              <w:t>（</w:t>
            </w:r>
            <w:r>
              <w:rPr>
                <w:rFonts w:hint="eastAsia" w:ascii="黑体" w:hAnsi="黑体" w:eastAsia="黑体" w:cs="黑体"/>
                <w:b w:val="0"/>
                <w:bCs w:val="0"/>
                <w:color w:val="auto"/>
                <w:kern w:val="0"/>
                <w:sz w:val="24"/>
                <w:szCs w:val="24"/>
                <w:highlight w:val="none"/>
                <w:u w:val="none"/>
                <w:lang w:val="en-US" w:eastAsia="zh-CN"/>
              </w:rPr>
              <w:t>2</w:t>
            </w:r>
            <w:r>
              <w:rPr>
                <w:rFonts w:hint="eastAsia" w:ascii="黑体" w:hAnsi="黑体" w:eastAsia="黑体" w:cs="黑体"/>
                <w:b w:val="0"/>
                <w:bCs w:val="0"/>
                <w:color w:val="auto"/>
                <w:kern w:val="0"/>
                <w:sz w:val="24"/>
                <w:szCs w:val="24"/>
                <w:highlight w:val="none"/>
                <w:u w:val="none"/>
              </w:rPr>
              <w:t>项</w:t>
            </w:r>
            <w:r>
              <w:rPr>
                <w:rFonts w:hint="eastAsia" w:ascii="黑体" w:hAnsi="黑体" w:eastAsia="黑体" w:cs="黑体"/>
                <w:b w:val="0"/>
                <w:bCs w:val="0"/>
                <w:color w:val="auto"/>
                <w:kern w:val="0"/>
                <w:sz w:val="24"/>
                <w:szCs w:val="24"/>
                <w:highlight w:val="none"/>
                <w:u w:val="none"/>
                <w:lang w:eastAsia="zh-CN"/>
              </w:rPr>
              <w:t>）</w:t>
            </w:r>
          </w:p>
        </w:tc>
      </w:tr>
      <w:tr w14:paraId="59FC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44" w:type="pct"/>
            <w:shd w:val="clear" w:color="auto" w:fill="FFFFFF"/>
            <w:vAlign w:val="center"/>
          </w:tcPr>
          <w:p w14:paraId="3DF27DEB">
            <w:pPr>
              <w:keepNext w:val="0"/>
              <w:keepLines w:val="0"/>
              <w:pageBreakBefore w:val="0"/>
              <w:widowControl w:val="0"/>
              <w:numPr>
                <w:ilvl w:val="0"/>
                <w:numId w:val="2"/>
              </w:numPr>
              <w:kinsoku/>
              <w:wordWrap/>
              <w:overflowPunct w:val="0"/>
              <w:topLinePunct w:val="0"/>
              <w:autoSpaceDE/>
              <w:autoSpaceDN/>
              <w:bidi w:val="0"/>
              <w:spacing w:line="30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30BAD294">
            <w:pPr>
              <w:keepNext w:val="0"/>
              <w:keepLines w:val="0"/>
              <w:pageBreakBefore w:val="0"/>
              <w:widowControl w:val="0"/>
              <w:kinsoku/>
              <w:wordWrap/>
              <w:overflowPunct w:val="0"/>
              <w:topLinePunct w:val="0"/>
              <w:autoSpaceDE/>
              <w:autoSpaceDN/>
              <w:bidi w:val="0"/>
              <w:spacing w:line="30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深化党建引领基层治理和基层政权建设，实施多元共治，优化多元服务，推进德治、法治、自治、智治融合</w:t>
            </w:r>
          </w:p>
        </w:tc>
      </w:tr>
      <w:tr w14:paraId="6384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44" w:type="pct"/>
            <w:shd w:val="clear" w:color="auto" w:fill="FFFFFF"/>
            <w:vAlign w:val="center"/>
          </w:tcPr>
          <w:p w14:paraId="631839B8">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44EAB475">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rPr>
              <w:t>健全社会治理体制机制，推进“织网定格、多网合一”网格化服务管理</w:t>
            </w:r>
          </w:p>
        </w:tc>
      </w:tr>
      <w:tr w14:paraId="2CC9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5000" w:type="pct"/>
            <w:gridSpan w:val="2"/>
            <w:shd w:val="clear" w:color="auto" w:fill="auto"/>
            <w:vAlign w:val="center"/>
          </w:tcPr>
          <w:p w14:paraId="11BCFF4B">
            <w:pPr>
              <w:keepNext w:val="0"/>
              <w:keepLines w:val="0"/>
              <w:pageBreakBefore w:val="0"/>
              <w:widowControl w:val="0"/>
              <w:kinsoku/>
              <w:wordWrap/>
              <w:overflowPunct w:val="0"/>
              <w:topLinePunct w:val="0"/>
              <w:autoSpaceDE/>
              <w:autoSpaceDN/>
              <w:bidi w:val="0"/>
              <w:textAlignment w:val="center"/>
              <w:rPr>
                <w:rFonts w:hint="eastAsia" w:ascii="黑体" w:hAnsi="黑体" w:eastAsia="黑体" w:cs="黑体"/>
                <w:b w:val="0"/>
                <w:bCs w:val="0"/>
                <w:color w:val="auto"/>
                <w:sz w:val="24"/>
                <w:szCs w:val="24"/>
                <w:u w:val="none"/>
                <w:lang w:eastAsia="zh-CN" w:bidi="ar"/>
              </w:rPr>
            </w:pPr>
            <w:r>
              <w:rPr>
                <w:rFonts w:hint="eastAsia" w:ascii="黑体" w:hAnsi="黑体" w:eastAsia="黑体" w:cs="黑体"/>
                <w:b w:val="0"/>
                <w:bCs w:val="0"/>
                <w:color w:val="auto"/>
                <w:kern w:val="0"/>
                <w:sz w:val="24"/>
                <w:szCs w:val="24"/>
                <w:highlight w:val="none"/>
                <w:u w:val="none"/>
              </w:rPr>
              <w:t>八、安全稳定</w:t>
            </w:r>
            <w:r>
              <w:rPr>
                <w:rFonts w:hint="eastAsia" w:ascii="黑体" w:hAnsi="黑体" w:eastAsia="黑体" w:cs="黑体"/>
                <w:b w:val="0"/>
                <w:bCs w:val="0"/>
                <w:color w:val="auto"/>
                <w:kern w:val="0"/>
                <w:sz w:val="24"/>
                <w:szCs w:val="24"/>
                <w:highlight w:val="none"/>
                <w:u w:val="none"/>
                <w:lang w:eastAsia="zh-CN"/>
              </w:rPr>
              <w:t>（</w:t>
            </w:r>
            <w:r>
              <w:rPr>
                <w:rFonts w:hint="eastAsia" w:ascii="黑体" w:hAnsi="黑体" w:eastAsia="黑体" w:cs="黑体"/>
                <w:b w:val="0"/>
                <w:bCs w:val="0"/>
                <w:color w:val="auto"/>
                <w:kern w:val="0"/>
                <w:sz w:val="24"/>
                <w:szCs w:val="24"/>
                <w:highlight w:val="none"/>
                <w:u w:val="none"/>
                <w:lang w:val="en-US" w:eastAsia="zh-CN"/>
              </w:rPr>
              <w:t>3</w:t>
            </w:r>
            <w:r>
              <w:rPr>
                <w:rFonts w:hint="eastAsia" w:ascii="黑体" w:hAnsi="黑体" w:eastAsia="黑体" w:cs="黑体"/>
                <w:b w:val="0"/>
                <w:bCs w:val="0"/>
                <w:color w:val="auto"/>
                <w:kern w:val="0"/>
                <w:sz w:val="24"/>
                <w:szCs w:val="24"/>
                <w:highlight w:val="none"/>
                <w:u w:val="none"/>
              </w:rPr>
              <w:t>项</w:t>
            </w:r>
            <w:r>
              <w:rPr>
                <w:rFonts w:hint="eastAsia" w:ascii="黑体" w:hAnsi="黑体" w:eastAsia="黑体" w:cs="黑体"/>
                <w:b w:val="0"/>
                <w:bCs w:val="0"/>
                <w:color w:val="auto"/>
                <w:kern w:val="0"/>
                <w:sz w:val="24"/>
                <w:szCs w:val="24"/>
                <w:highlight w:val="none"/>
                <w:u w:val="none"/>
                <w:lang w:eastAsia="zh-CN"/>
              </w:rPr>
              <w:t>）</w:t>
            </w:r>
          </w:p>
        </w:tc>
      </w:tr>
      <w:tr w14:paraId="50E8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trPr>
        <w:tc>
          <w:tcPr>
            <w:tcW w:w="244" w:type="pct"/>
            <w:shd w:val="clear" w:color="auto" w:fill="FFFFFF"/>
            <w:vAlign w:val="center"/>
          </w:tcPr>
          <w:p w14:paraId="34B1D951">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58239870">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坚持和发展新时代“枫桥经验”，健全矛盾纠纷调处机制，成立镇人民调解委员会，统筹派出所、司法所、人民法庭等力量，发挥示范引领作用，开展人民调解工作</w:t>
            </w:r>
          </w:p>
        </w:tc>
      </w:tr>
      <w:tr w14:paraId="68F0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244" w:type="pct"/>
            <w:shd w:val="clear" w:color="auto" w:fill="FFFFFF"/>
            <w:vAlign w:val="center"/>
          </w:tcPr>
          <w:p w14:paraId="404E6A80">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02BA2324">
            <w:pPr>
              <w:keepNext w:val="0"/>
              <w:keepLines w:val="0"/>
              <w:pageBreakBefore w:val="0"/>
              <w:widowControl w:val="0"/>
              <w:kinsoku/>
              <w:wordWrap/>
              <w:overflowPunct w:val="0"/>
              <w:topLinePunct w:val="0"/>
              <w:autoSpaceDE/>
              <w:autoSpaceDN/>
              <w:bidi w:val="0"/>
              <w:adjustRightInd/>
              <w:snapToGrid/>
              <w:spacing w:line="260" w:lineRule="exact"/>
              <w:jc w:val="both"/>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摸清摸透各类矛盾纠纷，坚持主动靠前、化早化小，对当事人提出的调解申请依法受理，组织开展调解，邀请当事人面对面陈述事实，调解员依法依规调和争议</w:t>
            </w:r>
            <w:r>
              <w:rPr>
                <w:rFonts w:hint="eastAsia" w:ascii="宋体" w:hAnsi="宋体" w:eastAsia="宋体" w:cs="宋体"/>
                <w:b w:val="0"/>
                <w:bCs w:val="0"/>
                <w:color w:val="auto"/>
                <w:kern w:val="0"/>
                <w:sz w:val="21"/>
                <w:szCs w:val="21"/>
                <w:highlight w:val="none"/>
                <w:u w:val="none"/>
                <w:lang w:val="en-US" w:eastAsia="zh-CN"/>
              </w:rPr>
              <w:t>；</w:t>
            </w:r>
            <w:r>
              <w:rPr>
                <w:rFonts w:hint="eastAsia" w:ascii="宋体" w:hAnsi="宋体" w:eastAsia="宋体" w:cs="宋体"/>
                <w:b w:val="0"/>
                <w:bCs w:val="0"/>
                <w:color w:val="auto"/>
                <w:kern w:val="0"/>
                <w:sz w:val="21"/>
                <w:szCs w:val="21"/>
                <w:highlight w:val="none"/>
                <w:u w:val="none"/>
              </w:rPr>
              <w:t>调解成功的，组织双方签订调解协议书；调解不成的向县级</w:t>
            </w:r>
            <w:r>
              <w:rPr>
                <w:rFonts w:hint="eastAsia" w:ascii="宋体" w:hAnsi="宋体" w:eastAsia="宋体" w:cs="宋体"/>
                <w:b w:val="0"/>
                <w:bCs w:val="0"/>
                <w:color w:val="auto"/>
                <w:spacing w:val="-11"/>
                <w:kern w:val="0"/>
                <w:sz w:val="21"/>
                <w:szCs w:val="21"/>
                <w:highlight w:val="none"/>
                <w:u w:val="none"/>
              </w:rPr>
              <w:t>矛盾调解处理机构报告，指导双方到县级机构调解、申请</w:t>
            </w:r>
            <w:r>
              <w:rPr>
                <w:rFonts w:hint="eastAsia" w:ascii="宋体" w:hAnsi="宋体" w:eastAsia="宋体" w:cs="宋体"/>
                <w:b w:val="0"/>
                <w:bCs w:val="0"/>
                <w:color w:val="auto"/>
                <w:kern w:val="0"/>
                <w:sz w:val="21"/>
                <w:szCs w:val="21"/>
                <w:highlight w:val="none"/>
                <w:u w:val="none"/>
              </w:rPr>
              <w:t>仲裁或诉讼</w:t>
            </w:r>
            <w:r>
              <w:rPr>
                <w:rFonts w:hint="eastAsia" w:ascii="宋体" w:hAnsi="宋体" w:eastAsia="宋体" w:cs="宋体"/>
                <w:b w:val="0"/>
                <w:bCs w:val="0"/>
                <w:color w:val="auto"/>
                <w:kern w:val="0"/>
                <w:sz w:val="21"/>
                <w:szCs w:val="21"/>
                <w:highlight w:val="none"/>
                <w:u w:val="none"/>
                <w:lang w:val="en-US" w:eastAsia="zh-CN"/>
              </w:rPr>
              <w:t>；</w:t>
            </w:r>
            <w:r>
              <w:rPr>
                <w:rFonts w:hint="eastAsia" w:ascii="宋体" w:hAnsi="宋体" w:eastAsia="宋体" w:cs="宋体"/>
                <w:b w:val="0"/>
                <w:bCs w:val="0"/>
                <w:color w:val="auto"/>
                <w:kern w:val="0"/>
                <w:sz w:val="21"/>
                <w:szCs w:val="21"/>
                <w:highlight w:val="none"/>
                <w:u w:val="none"/>
              </w:rPr>
              <w:t>定期回访跟踪协议履行情况，防止矛盾反弹</w:t>
            </w:r>
          </w:p>
        </w:tc>
      </w:tr>
      <w:tr w14:paraId="0EBE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71F769BD">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2038BF20">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rPr>
              <w:t>落实</w:t>
            </w:r>
            <w:r>
              <w:rPr>
                <w:rFonts w:hint="eastAsia" w:ascii="宋体" w:hAnsi="宋体" w:eastAsia="宋体" w:cs="宋体"/>
                <w:b w:val="0"/>
                <w:bCs w:val="0"/>
                <w:color w:val="auto"/>
                <w:kern w:val="0"/>
                <w:sz w:val="21"/>
                <w:szCs w:val="21"/>
                <w:highlight w:val="none"/>
                <w:u w:val="none"/>
              </w:rPr>
              <w:t>安全生产网格化管理，</w:t>
            </w:r>
            <w:r>
              <w:rPr>
                <w:rFonts w:hint="eastAsia" w:ascii="宋体" w:hAnsi="宋体" w:eastAsia="宋体" w:cs="宋体"/>
                <w:b w:val="0"/>
                <w:bCs w:val="0"/>
                <w:color w:val="auto"/>
                <w:kern w:val="0"/>
                <w:sz w:val="21"/>
                <w:szCs w:val="21"/>
                <w:highlight w:val="none"/>
                <w:u w:val="none"/>
                <w:lang w:val="en-US" w:eastAsia="zh-CN"/>
              </w:rPr>
              <w:t>督促辖区内生产经营单位落实安全生产主体责任</w:t>
            </w:r>
          </w:p>
        </w:tc>
      </w:tr>
      <w:tr w14:paraId="1CEE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5000" w:type="pct"/>
            <w:gridSpan w:val="2"/>
            <w:shd w:val="clear" w:color="auto" w:fill="auto"/>
            <w:vAlign w:val="center"/>
          </w:tcPr>
          <w:p w14:paraId="0CB79862">
            <w:pPr>
              <w:keepNext w:val="0"/>
              <w:keepLines w:val="0"/>
              <w:pageBreakBefore w:val="0"/>
              <w:widowControl w:val="0"/>
              <w:kinsoku/>
              <w:wordWrap/>
              <w:overflowPunct w:val="0"/>
              <w:topLinePunct w:val="0"/>
              <w:autoSpaceDE/>
              <w:autoSpaceDN/>
              <w:bidi w:val="0"/>
              <w:textAlignment w:val="center"/>
              <w:rPr>
                <w:rFonts w:hint="eastAsia" w:ascii="黑体" w:hAnsi="黑体" w:eastAsia="黑体" w:cs="黑体"/>
                <w:b w:val="0"/>
                <w:bCs w:val="0"/>
                <w:color w:val="auto"/>
                <w:sz w:val="24"/>
                <w:szCs w:val="24"/>
                <w:u w:val="none"/>
                <w:lang w:eastAsia="zh-CN" w:bidi="ar"/>
              </w:rPr>
            </w:pPr>
            <w:r>
              <w:rPr>
                <w:rFonts w:hint="eastAsia" w:ascii="黑体" w:hAnsi="黑体" w:eastAsia="黑体" w:cs="黑体"/>
                <w:b w:val="0"/>
                <w:bCs w:val="0"/>
                <w:color w:val="auto"/>
                <w:kern w:val="0"/>
                <w:sz w:val="24"/>
                <w:szCs w:val="24"/>
                <w:highlight w:val="none"/>
                <w:u w:val="none"/>
              </w:rPr>
              <w:t>九、社会保障</w:t>
            </w:r>
            <w:r>
              <w:rPr>
                <w:rFonts w:hint="eastAsia" w:ascii="黑体" w:hAnsi="黑体" w:eastAsia="黑体" w:cs="黑体"/>
                <w:b w:val="0"/>
                <w:bCs w:val="0"/>
                <w:color w:val="auto"/>
                <w:kern w:val="0"/>
                <w:sz w:val="24"/>
                <w:szCs w:val="24"/>
                <w:highlight w:val="none"/>
                <w:u w:val="none"/>
                <w:lang w:eastAsia="zh-CN"/>
              </w:rPr>
              <w:t>（</w:t>
            </w:r>
            <w:r>
              <w:rPr>
                <w:rFonts w:hint="eastAsia" w:ascii="黑体" w:hAnsi="黑体" w:eastAsia="黑体" w:cs="黑体"/>
                <w:b w:val="0"/>
                <w:bCs w:val="0"/>
                <w:color w:val="auto"/>
                <w:kern w:val="0"/>
                <w:sz w:val="24"/>
                <w:szCs w:val="24"/>
                <w:highlight w:val="none"/>
                <w:u w:val="none"/>
                <w:lang w:val="en-US" w:eastAsia="zh-CN"/>
              </w:rPr>
              <w:t>5</w:t>
            </w:r>
            <w:r>
              <w:rPr>
                <w:rFonts w:hint="eastAsia" w:ascii="黑体" w:hAnsi="黑体" w:eastAsia="黑体" w:cs="黑体"/>
                <w:b w:val="0"/>
                <w:bCs w:val="0"/>
                <w:color w:val="auto"/>
                <w:kern w:val="0"/>
                <w:sz w:val="24"/>
                <w:szCs w:val="24"/>
                <w:highlight w:val="none"/>
                <w:u w:val="none"/>
              </w:rPr>
              <w:t>项</w:t>
            </w:r>
            <w:r>
              <w:rPr>
                <w:rFonts w:hint="eastAsia" w:ascii="黑体" w:hAnsi="黑体" w:eastAsia="黑体" w:cs="黑体"/>
                <w:b w:val="0"/>
                <w:bCs w:val="0"/>
                <w:color w:val="auto"/>
                <w:kern w:val="0"/>
                <w:sz w:val="24"/>
                <w:szCs w:val="24"/>
                <w:highlight w:val="none"/>
                <w:u w:val="none"/>
                <w:lang w:eastAsia="zh-CN"/>
              </w:rPr>
              <w:t>）</w:t>
            </w:r>
          </w:p>
        </w:tc>
      </w:tr>
      <w:tr w14:paraId="1E89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244" w:type="pct"/>
            <w:shd w:val="clear" w:color="auto" w:fill="FFFFFF"/>
            <w:vAlign w:val="center"/>
          </w:tcPr>
          <w:p w14:paraId="52731274">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0F4CFF60">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开展就业服务，通过入户走访，建立就业困难台账，开展就业创业政策宣传，引导申请创业就业补贴；组织人员参加就业创业技能培训，</w:t>
            </w:r>
            <w:r>
              <w:rPr>
                <w:rFonts w:hint="eastAsia" w:ascii="宋体" w:hAnsi="宋体" w:eastAsia="宋体" w:cs="宋体"/>
                <w:b w:val="0"/>
                <w:bCs w:val="0"/>
                <w:color w:val="auto"/>
                <w:kern w:val="0"/>
                <w:sz w:val="21"/>
                <w:szCs w:val="21"/>
                <w:highlight w:val="none"/>
                <w:u w:val="none"/>
                <w:lang w:val="en-US" w:eastAsia="zh-CN"/>
              </w:rPr>
              <w:t>开展辖区创业项目推介、创业指导、跟踪扶持，</w:t>
            </w:r>
            <w:r>
              <w:rPr>
                <w:rFonts w:hint="eastAsia" w:ascii="宋体" w:hAnsi="宋体" w:eastAsia="宋体" w:cs="宋体"/>
                <w:b w:val="0"/>
                <w:bCs w:val="0"/>
                <w:color w:val="auto"/>
                <w:kern w:val="0"/>
                <w:sz w:val="21"/>
                <w:szCs w:val="21"/>
                <w:highlight w:val="none"/>
                <w:u w:val="none"/>
              </w:rPr>
              <w:t>做好辖区内就业供需对接相关工作；</w:t>
            </w:r>
            <w:r>
              <w:rPr>
                <w:rFonts w:hint="eastAsia" w:ascii="宋体" w:hAnsi="宋体" w:eastAsia="宋体" w:cs="宋体"/>
                <w:b w:val="0"/>
                <w:bCs w:val="0"/>
                <w:color w:val="auto"/>
                <w:kern w:val="0"/>
                <w:sz w:val="21"/>
                <w:szCs w:val="21"/>
                <w:highlight w:val="none"/>
                <w:u w:val="none"/>
                <w:lang w:val="en-US" w:eastAsia="zh-CN"/>
              </w:rPr>
              <w:t>做好公益性岗位开发管理，</w:t>
            </w:r>
            <w:r>
              <w:rPr>
                <w:rFonts w:hint="eastAsia" w:ascii="宋体" w:hAnsi="宋体" w:eastAsia="宋体" w:cs="宋体"/>
                <w:b w:val="0"/>
                <w:bCs w:val="0"/>
                <w:color w:val="auto"/>
                <w:kern w:val="0"/>
                <w:sz w:val="21"/>
                <w:szCs w:val="21"/>
                <w:highlight w:val="none"/>
                <w:u w:val="none"/>
              </w:rPr>
              <w:t>针对就业困难人员引导申报</w:t>
            </w:r>
            <w:r>
              <w:rPr>
                <w:rFonts w:hint="eastAsia" w:ascii="宋体" w:hAnsi="宋体" w:eastAsia="宋体" w:cs="宋体"/>
                <w:b w:val="0"/>
                <w:bCs w:val="0"/>
                <w:color w:val="auto"/>
                <w:kern w:val="0"/>
                <w:sz w:val="21"/>
                <w:szCs w:val="21"/>
                <w:highlight w:val="none"/>
                <w:u w:val="none"/>
                <w:lang w:val="en-US" w:eastAsia="zh-CN"/>
              </w:rPr>
              <w:t>园林管护、保洁、保绿、保安、乡村道路维护、交通协管等</w:t>
            </w:r>
            <w:r>
              <w:rPr>
                <w:rFonts w:hint="eastAsia" w:ascii="宋体" w:hAnsi="宋体" w:eastAsia="宋体" w:cs="宋体"/>
                <w:b w:val="0"/>
                <w:bCs w:val="0"/>
                <w:color w:val="auto"/>
                <w:kern w:val="0"/>
                <w:sz w:val="21"/>
                <w:szCs w:val="21"/>
                <w:highlight w:val="none"/>
                <w:u w:val="none"/>
              </w:rPr>
              <w:t>公益性岗位</w:t>
            </w:r>
          </w:p>
        </w:tc>
      </w:tr>
      <w:tr w14:paraId="7525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752CE665">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61DBDE98">
            <w:pPr>
              <w:keepNext w:val="0"/>
              <w:keepLines w:val="0"/>
              <w:pageBreakBefore w:val="0"/>
              <w:widowControl w:val="0"/>
              <w:kinsoku/>
              <w:wordWrap/>
              <w:overflowPunct w:val="0"/>
              <w:topLinePunct w:val="0"/>
              <w:autoSpaceDE/>
              <w:autoSpaceDN/>
              <w:bidi w:val="0"/>
              <w:spacing w:line="30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宣传</w:t>
            </w:r>
            <w:r>
              <w:rPr>
                <w:rFonts w:hint="eastAsia" w:ascii="宋体" w:hAnsi="宋体" w:eastAsia="宋体" w:cs="宋体"/>
                <w:b w:val="0"/>
                <w:bCs w:val="0"/>
                <w:color w:val="auto"/>
                <w:kern w:val="0"/>
                <w:sz w:val="21"/>
                <w:szCs w:val="21"/>
                <w:highlight w:val="none"/>
                <w:u w:val="none"/>
                <w:lang w:val="en-US" w:eastAsia="zh-CN"/>
              </w:rPr>
              <w:t>城乡居民</w:t>
            </w:r>
            <w:r>
              <w:rPr>
                <w:rFonts w:hint="eastAsia" w:ascii="宋体" w:hAnsi="宋体" w:eastAsia="宋体" w:cs="宋体"/>
                <w:b w:val="0"/>
                <w:bCs w:val="0"/>
                <w:color w:val="auto"/>
                <w:kern w:val="0"/>
                <w:sz w:val="21"/>
                <w:szCs w:val="21"/>
                <w:highlight w:val="none"/>
                <w:u w:val="none"/>
              </w:rPr>
              <w:t>基本医疗保险政策，</w:t>
            </w:r>
            <w:r>
              <w:rPr>
                <w:rFonts w:hint="eastAsia" w:ascii="宋体" w:hAnsi="宋体" w:eastAsia="宋体" w:cs="宋体"/>
                <w:b w:val="0"/>
                <w:bCs w:val="0"/>
                <w:color w:val="auto"/>
                <w:kern w:val="0"/>
                <w:sz w:val="21"/>
                <w:szCs w:val="21"/>
                <w:highlight w:val="none"/>
                <w:u w:val="none"/>
                <w:lang w:val="en-US" w:eastAsia="zh-CN"/>
              </w:rPr>
              <w:t>组织城乡居民缴纳保费，</w:t>
            </w:r>
            <w:r>
              <w:rPr>
                <w:rFonts w:hint="eastAsia" w:ascii="宋体" w:hAnsi="宋体" w:eastAsia="宋体" w:cs="宋体"/>
                <w:b w:val="0"/>
                <w:bCs w:val="0"/>
                <w:color w:val="auto"/>
                <w:kern w:val="0"/>
                <w:sz w:val="21"/>
                <w:szCs w:val="21"/>
                <w:highlight w:val="none"/>
                <w:u w:val="none"/>
              </w:rPr>
              <w:t>负责参保登记、参保信息变更、个人权益查询、异地就医备案</w:t>
            </w:r>
          </w:p>
        </w:tc>
      </w:tr>
      <w:tr w14:paraId="64F2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29329BCC">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0E7CED33">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rPr>
              <w:t>宣传城乡居民</w:t>
            </w:r>
            <w:r>
              <w:rPr>
                <w:rFonts w:hint="eastAsia" w:ascii="宋体" w:hAnsi="宋体" w:eastAsia="宋体" w:cs="宋体"/>
                <w:b w:val="0"/>
                <w:bCs w:val="0"/>
                <w:color w:val="auto"/>
                <w:kern w:val="0"/>
                <w:sz w:val="21"/>
                <w:szCs w:val="21"/>
                <w:highlight w:val="none"/>
                <w:u w:val="none"/>
              </w:rPr>
              <w:t>养老保险政策，</w:t>
            </w:r>
            <w:r>
              <w:rPr>
                <w:rFonts w:hint="eastAsia" w:ascii="宋体" w:hAnsi="宋体" w:eastAsia="宋体" w:cs="宋体"/>
                <w:b w:val="0"/>
                <w:bCs w:val="0"/>
                <w:color w:val="auto"/>
                <w:kern w:val="0"/>
                <w:sz w:val="21"/>
                <w:szCs w:val="21"/>
                <w:highlight w:val="none"/>
                <w:u w:val="none"/>
                <w:lang w:val="en-US" w:eastAsia="zh-CN"/>
              </w:rPr>
              <w:t>开展</w:t>
            </w:r>
            <w:r>
              <w:rPr>
                <w:rFonts w:hint="eastAsia" w:ascii="宋体" w:hAnsi="宋体" w:eastAsia="宋体" w:cs="宋体"/>
                <w:b w:val="0"/>
                <w:bCs w:val="0"/>
                <w:color w:val="auto"/>
                <w:kern w:val="0"/>
                <w:sz w:val="21"/>
                <w:szCs w:val="21"/>
                <w:highlight w:val="none"/>
                <w:u w:val="none"/>
              </w:rPr>
              <w:t>参保登记、待遇申领、参保信息</w:t>
            </w:r>
            <w:r>
              <w:rPr>
                <w:rFonts w:hint="eastAsia" w:ascii="宋体" w:hAnsi="宋体" w:eastAsia="宋体" w:cs="宋体"/>
                <w:b w:val="0"/>
                <w:bCs w:val="0"/>
                <w:color w:val="auto"/>
                <w:kern w:val="0"/>
                <w:sz w:val="21"/>
                <w:szCs w:val="21"/>
                <w:highlight w:val="none"/>
                <w:u w:val="none"/>
                <w:lang w:val="en-US" w:eastAsia="zh-CN"/>
              </w:rPr>
              <w:t>维护</w:t>
            </w:r>
            <w:r>
              <w:rPr>
                <w:rFonts w:hint="eastAsia" w:ascii="宋体" w:hAnsi="宋体" w:eastAsia="宋体" w:cs="宋体"/>
                <w:b w:val="0"/>
                <w:bCs w:val="0"/>
                <w:color w:val="auto"/>
                <w:kern w:val="0"/>
                <w:sz w:val="21"/>
                <w:szCs w:val="21"/>
                <w:highlight w:val="none"/>
                <w:u w:val="none"/>
              </w:rPr>
              <w:t>、</w:t>
            </w:r>
            <w:r>
              <w:rPr>
                <w:rFonts w:hint="eastAsia" w:ascii="宋体" w:hAnsi="宋体" w:eastAsia="宋体" w:cs="宋体"/>
                <w:b w:val="0"/>
                <w:bCs w:val="0"/>
                <w:color w:val="auto"/>
                <w:kern w:val="0"/>
                <w:sz w:val="21"/>
                <w:szCs w:val="21"/>
                <w:highlight w:val="none"/>
                <w:u w:val="none"/>
                <w:lang w:val="en-US" w:eastAsia="zh-CN"/>
              </w:rPr>
              <w:t>参保缴费记录查询、</w:t>
            </w:r>
            <w:r>
              <w:rPr>
                <w:rFonts w:hint="eastAsia" w:ascii="宋体" w:hAnsi="宋体" w:eastAsia="宋体" w:cs="宋体"/>
                <w:b w:val="0"/>
                <w:bCs w:val="0"/>
                <w:color w:val="auto"/>
                <w:kern w:val="0"/>
                <w:sz w:val="21"/>
                <w:szCs w:val="21"/>
                <w:highlight w:val="none"/>
                <w:u w:val="none"/>
              </w:rPr>
              <w:t>资格认证</w:t>
            </w:r>
            <w:r>
              <w:rPr>
                <w:rFonts w:hint="eastAsia" w:ascii="宋体" w:hAnsi="宋体" w:eastAsia="宋体" w:cs="宋体"/>
                <w:b w:val="0"/>
                <w:bCs w:val="0"/>
                <w:color w:val="auto"/>
                <w:kern w:val="0"/>
                <w:sz w:val="21"/>
                <w:szCs w:val="21"/>
                <w:highlight w:val="none"/>
                <w:u w:val="none"/>
                <w:lang w:val="en-US" w:eastAsia="zh-CN"/>
              </w:rPr>
              <w:t>等</w:t>
            </w:r>
            <w:r>
              <w:rPr>
                <w:rFonts w:hint="eastAsia" w:ascii="宋体" w:hAnsi="宋体" w:eastAsia="宋体" w:cs="宋体"/>
                <w:b w:val="0"/>
                <w:bCs w:val="0"/>
                <w:color w:val="auto"/>
                <w:kern w:val="0"/>
                <w:sz w:val="21"/>
                <w:szCs w:val="21"/>
                <w:highlight w:val="none"/>
                <w:u w:val="none"/>
              </w:rPr>
              <w:t>工作</w:t>
            </w:r>
            <w:r>
              <w:rPr>
                <w:rFonts w:hint="eastAsia" w:ascii="宋体" w:hAnsi="宋体" w:eastAsia="宋体" w:cs="宋体"/>
                <w:b w:val="0"/>
                <w:bCs w:val="0"/>
                <w:color w:val="auto"/>
                <w:kern w:val="0"/>
                <w:sz w:val="21"/>
                <w:szCs w:val="21"/>
                <w:highlight w:val="none"/>
                <w:u w:val="none"/>
                <w:lang w:val="en-US" w:eastAsia="zh-CN"/>
              </w:rPr>
              <w:t>，上报死亡人员名单</w:t>
            </w:r>
          </w:p>
        </w:tc>
      </w:tr>
      <w:tr w14:paraId="62EF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2B41EC0E">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2221DA16">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宣传失地农民养老保障政策，引导失地农民办理养老保险</w:t>
            </w:r>
          </w:p>
        </w:tc>
      </w:tr>
      <w:tr w14:paraId="614E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0687ECF0">
            <w:pPr>
              <w:keepNext w:val="0"/>
              <w:keepLines w:val="0"/>
              <w:pageBreakBefore w:val="0"/>
              <w:widowControl w:val="0"/>
              <w:numPr>
                <w:ilvl w:val="0"/>
                <w:numId w:val="2"/>
              </w:numPr>
              <w:kinsoku/>
              <w:wordWrap/>
              <w:overflowPunct w:val="0"/>
              <w:topLinePunct w:val="0"/>
              <w:autoSpaceDE/>
              <w:autoSpaceDN/>
              <w:bidi w:val="0"/>
              <w:adjustRightInd/>
              <w:snapToGrid/>
              <w:spacing w:line="220" w:lineRule="exact"/>
              <w:ind w:left="454" w:leftChars="0" w:hanging="454" w:firstLineChars="0"/>
              <w:jc w:val="center"/>
              <w:textAlignment w:val="auto"/>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1BF3A14B">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rPr>
              <w:t>健全三级劳务服务体系，推进劳务专业合作社提质升级</w:t>
            </w:r>
          </w:p>
        </w:tc>
      </w:tr>
      <w:tr w14:paraId="7C76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5000" w:type="pct"/>
            <w:gridSpan w:val="2"/>
            <w:shd w:val="clear" w:color="auto" w:fill="auto"/>
            <w:vAlign w:val="center"/>
          </w:tcPr>
          <w:p w14:paraId="2BC99707">
            <w:pPr>
              <w:keepNext w:val="0"/>
              <w:keepLines w:val="0"/>
              <w:pageBreakBefore w:val="0"/>
              <w:widowControl w:val="0"/>
              <w:kinsoku/>
              <w:wordWrap/>
              <w:overflowPunct w:val="0"/>
              <w:topLinePunct w:val="0"/>
              <w:autoSpaceDE/>
              <w:autoSpaceDN/>
              <w:bidi w:val="0"/>
              <w:textAlignment w:val="center"/>
              <w:rPr>
                <w:rFonts w:hint="eastAsia" w:ascii="黑体" w:hAnsi="黑体" w:eastAsia="黑体" w:cs="黑体"/>
                <w:b w:val="0"/>
                <w:bCs w:val="0"/>
                <w:color w:val="auto"/>
                <w:sz w:val="24"/>
                <w:szCs w:val="24"/>
                <w:u w:val="none"/>
                <w:lang w:eastAsia="zh-CN" w:bidi="ar"/>
              </w:rPr>
            </w:pPr>
            <w:r>
              <w:rPr>
                <w:rFonts w:hint="eastAsia" w:ascii="黑体" w:hAnsi="黑体" w:eastAsia="黑体" w:cs="黑体"/>
                <w:b w:val="0"/>
                <w:bCs w:val="0"/>
                <w:color w:val="auto"/>
                <w:kern w:val="0"/>
                <w:sz w:val="24"/>
                <w:szCs w:val="24"/>
                <w:highlight w:val="none"/>
                <w:u w:val="none"/>
              </w:rPr>
              <w:t>十、自然资源</w:t>
            </w:r>
            <w:r>
              <w:rPr>
                <w:rFonts w:hint="eastAsia" w:ascii="黑体" w:hAnsi="黑体" w:eastAsia="黑体" w:cs="黑体"/>
                <w:b w:val="0"/>
                <w:bCs w:val="0"/>
                <w:color w:val="auto"/>
                <w:kern w:val="0"/>
                <w:sz w:val="24"/>
                <w:szCs w:val="24"/>
                <w:highlight w:val="none"/>
                <w:u w:val="none"/>
                <w:lang w:eastAsia="zh-CN"/>
              </w:rPr>
              <w:t>（</w:t>
            </w:r>
            <w:r>
              <w:rPr>
                <w:rFonts w:hint="eastAsia" w:ascii="黑体" w:hAnsi="黑体" w:eastAsia="黑体" w:cs="黑体"/>
                <w:b w:val="0"/>
                <w:bCs w:val="0"/>
                <w:color w:val="auto"/>
                <w:kern w:val="0"/>
                <w:sz w:val="24"/>
                <w:szCs w:val="24"/>
                <w:highlight w:val="none"/>
                <w:u w:val="none"/>
              </w:rPr>
              <w:t>5项</w:t>
            </w:r>
            <w:r>
              <w:rPr>
                <w:rFonts w:hint="eastAsia" w:ascii="黑体" w:hAnsi="黑体" w:eastAsia="黑体" w:cs="黑体"/>
                <w:b w:val="0"/>
                <w:bCs w:val="0"/>
                <w:color w:val="auto"/>
                <w:kern w:val="0"/>
                <w:sz w:val="24"/>
                <w:szCs w:val="24"/>
                <w:highlight w:val="none"/>
                <w:u w:val="none"/>
                <w:lang w:eastAsia="zh-CN"/>
              </w:rPr>
              <w:t>）</w:t>
            </w:r>
          </w:p>
        </w:tc>
      </w:tr>
      <w:tr w14:paraId="0CA4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1B2B7D20">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612E6D10">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落实田长制，</w:t>
            </w:r>
            <w:r>
              <w:rPr>
                <w:rFonts w:hint="eastAsia" w:ascii="宋体" w:hAnsi="宋体" w:eastAsia="宋体" w:cs="宋体"/>
                <w:b w:val="0"/>
                <w:bCs w:val="0"/>
                <w:color w:val="auto"/>
                <w:kern w:val="0"/>
                <w:sz w:val="21"/>
                <w:szCs w:val="21"/>
                <w:highlight w:val="none"/>
                <w:u w:val="none"/>
                <w:lang w:val="en-US" w:eastAsia="zh-CN"/>
              </w:rPr>
              <w:t>开展耕地和永久基本农田保护，</w:t>
            </w:r>
            <w:r>
              <w:rPr>
                <w:rFonts w:hint="eastAsia" w:ascii="宋体" w:hAnsi="宋体" w:eastAsia="宋体" w:cs="宋体"/>
                <w:b w:val="0"/>
                <w:bCs w:val="0"/>
                <w:color w:val="auto"/>
                <w:kern w:val="0"/>
                <w:sz w:val="21"/>
                <w:szCs w:val="21"/>
                <w:highlight w:val="none"/>
                <w:u w:val="none"/>
              </w:rPr>
              <w:t>遏制耕地“非农化”，管控耕地“非粮化”，</w:t>
            </w:r>
            <w:r>
              <w:rPr>
                <w:rFonts w:hint="eastAsia" w:ascii="宋体" w:hAnsi="宋体" w:eastAsia="宋体" w:cs="宋体"/>
                <w:b w:val="0"/>
                <w:bCs w:val="0"/>
                <w:color w:val="auto"/>
                <w:kern w:val="0"/>
                <w:sz w:val="21"/>
                <w:szCs w:val="21"/>
                <w:highlight w:val="none"/>
                <w:u w:val="none"/>
                <w:lang w:val="en-US" w:eastAsia="zh-CN"/>
              </w:rPr>
              <w:t>整治</w:t>
            </w:r>
            <w:r>
              <w:rPr>
                <w:rFonts w:hint="eastAsia" w:ascii="宋体" w:hAnsi="宋体" w:eastAsia="宋体" w:cs="宋体"/>
                <w:b w:val="0"/>
                <w:bCs w:val="0"/>
                <w:color w:val="auto"/>
                <w:kern w:val="0"/>
                <w:sz w:val="21"/>
                <w:szCs w:val="21"/>
                <w:highlight w:val="none"/>
                <w:u w:val="none"/>
              </w:rPr>
              <w:t>撂荒地块</w:t>
            </w:r>
          </w:p>
        </w:tc>
      </w:tr>
      <w:tr w14:paraId="7B8F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509EABA6">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134AAEF8">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落实河长制，开展河日常巡查及问题线索上报，协调解决河湖管理保护和治理具体问题</w:t>
            </w:r>
          </w:p>
        </w:tc>
      </w:tr>
      <w:tr w14:paraId="051F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23892091">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3EE80DB2">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落实林长制，</w:t>
            </w:r>
            <w:r>
              <w:rPr>
                <w:rFonts w:hint="eastAsia" w:ascii="宋体" w:hAnsi="宋体" w:eastAsia="宋体" w:cs="宋体"/>
                <w:b w:val="0"/>
                <w:bCs w:val="0"/>
                <w:color w:val="auto"/>
                <w:kern w:val="0"/>
                <w:sz w:val="21"/>
                <w:szCs w:val="21"/>
                <w:highlight w:val="none"/>
                <w:u w:val="none"/>
                <w:lang w:val="en-US" w:eastAsia="zh-CN"/>
              </w:rPr>
              <w:t>保护森林资源，</w:t>
            </w:r>
            <w:r>
              <w:rPr>
                <w:rFonts w:hint="eastAsia" w:ascii="宋体" w:hAnsi="宋体" w:eastAsia="宋体" w:cs="宋体"/>
                <w:b w:val="0"/>
                <w:bCs w:val="0"/>
                <w:color w:val="auto"/>
                <w:kern w:val="0"/>
                <w:sz w:val="21"/>
                <w:szCs w:val="21"/>
                <w:highlight w:val="none"/>
                <w:u w:val="none"/>
              </w:rPr>
              <w:t>开展全民义务植树活动，加强林地抚育，组织开展日常巡查，对毁坏林木行为进行监管</w:t>
            </w:r>
            <w:r>
              <w:rPr>
                <w:rFonts w:hint="eastAsia" w:ascii="宋体" w:hAnsi="宋体" w:eastAsia="宋体" w:cs="宋体"/>
                <w:b w:val="0"/>
                <w:bCs w:val="0"/>
                <w:color w:val="auto"/>
                <w:kern w:val="0"/>
                <w:sz w:val="21"/>
                <w:szCs w:val="21"/>
                <w:highlight w:val="none"/>
                <w:u w:val="none"/>
                <w:lang w:eastAsia="zh-CN"/>
              </w:rPr>
              <w:t>，</w:t>
            </w:r>
            <w:r>
              <w:rPr>
                <w:rFonts w:hint="eastAsia" w:ascii="宋体" w:hAnsi="宋体" w:eastAsia="宋体" w:cs="宋体"/>
                <w:b w:val="0"/>
                <w:bCs w:val="0"/>
                <w:color w:val="auto"/>
                <w:kern w:val="0"/>
                <w:sz w:val="21"/>
                <w:szCs w:val="21"/>
                <w:highlight w:val="none"/>
                <w:u w:val="none"/>
              </w:rPr>
              <w:t>上报涉林案件线索</w:t>
            </w:r>
          </w:p>
        </w:tc>
      </w:tr>
      <w:tr w14:paraId="4BE6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5AA41FA3">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56D356B8">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按权限负责水利方面的行政执法事项</w:t>
            </w:r>
          </w:p>
        </w:tc>
      </w:tr>
      <w:tr w14:paraId="164C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2C7D0155">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009FCAC6">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按权限负责林业方面的行政执法事项</w:t>
            </w:r>
          </w:p>
        </w:tc>
      </w:tr>
      <w:tr w14:paraId="2DB6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5000" w:type="pct"/>
            <w:gridSpan w:val="2"/>
            <w:shd w:val="clear" w:color="auto" w:fill="auto"/>
            <w:vAlign w:val="center"/>
          </w:tcPr>
          <w:p w14:paraId="70207B66">
            <w:pPr>
              <w:keepNext w:val="0"/>
              <w:keepLines w:val="0"/>
              <w:pageBreakBefore w:val="0"/>
              <w:widowControl w:val="0"/>
              <w:kinsoku/>
              <w:wordWrap/>
              <w:overflowPunct w:val="0"/>
              <w:topLinePunct w:val="0"/>
              <w:autoSpaceDE/>
              <w:autoSpaceDN/>
              <w:bidi w:val="0"/>
              <w:textAlignment w:val="center"/>
              <w:rPr>
                <w:rFonts w:hint="eastAsia" w:ascii="黑体" w:hAnsi="黑体" w:eastAsia="黑体" w:cs="黑体"/>
                <w:b w:val="0"/>
                <w:bCs w:val="0"/>
                <w:color w:val="auto"/>
                <w:sz w:val="24"/>
                <w:szCs w:val="24"/>
                <w:u w:val="none"/>
                <w:lang w:eastAsia="zh-CN" w:bidi="ar"/>
              </w:rPr>
            </w:pPr>
            <w:r>
              <w:rPr>
                <w:rFonts w:hint="eastAsia" w:ascii="黑体" w:hAnsi="黑体" w:eastAsia="黑体" w:cs="黑体"/>
                <w:b w:val="0"/>
                <w:bCs w:val="0"/>
                <w:color w:val="auto"/>
                <w:kern w:val="0"/>
                <w:sz w:val="24"/>
                <w:szCs w:val="24"/>
                <w:highlight w:val="none"/>
                <w:u w:val="none"/>
              </w:rPr>
              <w:t>十一、生态环保</w:t>
            </w:r>
            <w:r>
              <w:rPr>
                <w:rFonts w:hint="eastAsia" w:ascii="黑体" w:hAnsi="黑体" w:eastAsia="黑体" w:cs="黑体"/>
                <w:b w:val="0"/>
                <w:bCs w:val="0"/>
                <w:color w:val="auto"/>
                <w:kern w:val="0"/>
                <w:sz w:val="24"/>
                <w:szCs w:val="24"/>
                <w:highlight w:val="none"/>
                <w:u w:val="none"/>
                <w:lang w:eastAsia="zh-CN"/>
              </w:rPr>
              <w:t>（</w:t>
            </w:r>
            <w:r>
              <w:rPr>
                <w:rFonts w:hint="eastAsia" w:ascii="黑体" w:hAnsi="黑体" w:eastAsia="黑体" w:cs="黑体"/>
                <w:b w:val="0"/>
                <w:bCs w:val="0"/>
                <w:color w:val="auto"/>
                <w:kern w:val="0"/>
                <w:sz w:val="24"/>
                <w:szCs w:val="24"/>
                <w:highlight w:val="none"/>
                <w:u w:val="none"/>
                <w:lang w:val="en-US" w:eastAsia="zh-CN"/>
              </w:rPr>
              <w:t>5</w:t>
            </w:r>
            <w:r>
              <w:rPr>
                <w:rFonts w:hint="eastAsia" w:ascii="黑体" w:hAnsi="黑体" w:eastAsia="黑体" w:cs="黑体"/>
                <w:b w:val="0"/>
                <w:bCs w:val="0"/>
                <w:color w:val="auto"/>
                <w:kern w:val="0"/>
                <w:sz w:val="24"/>
                <w:szCs w:val="24"/>
                <w:highlight w:val="none"/>
                <w:u w:val="none"/>
              </w:rPr>
              <w:t>项</w:t>
            </w:r>
            <w:r>
              <w:rPr>
                <w:rFonts w:hint="eastAsia" w:ascii="黑体" w:hAnsi="黑体" w:eastAsia="黑体" w:cs="黑体"/>
                <w:b w:val="0"/>
                <w:bCs w:val="0"/>
                <w:color w:val="auto"/>
                <w:kern w:val="0"/>
                <w:sz w:val="24"/>
                <w:szCs w:val="24"/>
                <w:highlight w:val="none"/>
                <w:u w:val="none"/>
                <w:lang w:eastAsia="zh-CN"/>
              </w:rPr>
              <w:t>）</w:t>
            </w:r>
          </w:p>
        </w:tc>
      </w:tr>
      <w:tr w14:paraId="0A62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5DD1C28B">
            <w:pPr>
              <w:keepNext w:val="0"/>
              <w:keepLines w:val="0"/>
              <w:pageBreakBefore w:val="0"/>
              <w:widowControl w:val="0"/>
              <w:numPr>
                <w:ilvl w:val="0"/>
                <w:numId w:val="2"/>
              </w:numPr>
              <w:kinsoku/>
              <w:wordWrap/>
              <w:overflowPunct w:val="0"/>
              <w:topLinePunct w:val="0"/>
              <w:autoSpaceDE/>
              <w:autoSpaceDN/>
              <w:bidi w:val="0"/>
              <w:adjustRightInd/>
              <w:snapToGrid/>
              <w:spacing w:line="220" w:lineRule="exact"/>
              <w:ind w:left="454" w:leftChars="0" w:hanging="454" w:firstLineChars="0"/>
              <w:jc w:val="center"/>
              <w:textAlignment w:val="auto"/>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3322F112">
            <w:pPr>
              <w:keepNext w:val="0"/>
              <w:keepLines w:val="0"/>
              <w:pageBreakBefore w:val="0"/>
              <w:widowControl w:val="0"/>
              <w:numPr>
                <w:ilvl w:val="0"/>
                <w:numId w:val="0"/>
              </w:numPr>
              <w:kinsoku/>
              <w:wordWrap/>
              <w:overflowPunct w:val="0"/>
              <w:topLinePunct w:val="0"/>
              <w:autoSpaceDE/>
              <w:autoSpaceDN/>
              <w:bidi w:val="0"/>
              <w:adjustRightInd/>
              <w:snapToGrid/>
              <w:spacing w:line="260" w:lineRule="exact"/>
              <w:ind w:left="0" w:leftChars="0" w:firstLine="0" w:firstLineChars="0"/>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rPr>
              <w:t>开展县城区集中饮水东河水源地保护法律法规知识的宣传教育和普及，加强日常巡查巡护，对污染和破坏饮用水水源地的行为及时劝阻、制止并上报</w:t>
            </w:r>
          </w:p>
        </w:tc>
      </w:tr>
      <w:tr w14:paraId="5F94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31550522">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1DCB8710">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宣传环保政策法规，常态开展生态环境问题排查，整改上级交办的环保问题</w:t>
            </w:r>
          </w:p>
        </w:tc>
      </w:tr>
      <w:tr w14:paraId="5B36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2F785BD9">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6E74A3A0">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推动农村厕所革命、农村生活污水治理、农村生活垃圾</w:t>
            </w:r>
            <w:r>
              <w:rPr>
                <w:rFonts w:hint="eastAsia" w:ascii="宋体" w:hAnsi="宋体" w:eastAsia="宋体" w:cs="宋体"/>
                <w:b w:val="0"/>
                <w:bCs w:val="0"/>
                <w:color w:val="auto"/>
                <w:kern w:val="0"/>
                <w:sz w:val="21"/>
                <w:szCs w:val="21"/>
                <w:highlight w:val="none"/>
                <w:u w:val="none"/>
                <w:lang w:val="en-US" w:eastAsia="zh-CN"/>
              </w:rPr>
              <w:t>清运</w:t>
            </w:r>
          </w:p>
        </w:tc>
      </w:tr>
      <w:tr w14:paraId="626C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411A7AD5">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60673BBA">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检查和制止露天焚烧秸秆行为，开展秸秆综合利用宣传</w:t>
            </w:r>
          </w:p>
        </w:tc>
      </w:tr>
      <w:tr w14:paraId="3242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62DC1D81">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7290ACF5">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ind w:left="0" w:leftChars="0" w:firstLine="0" w:firstLineChars="0"/>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按权限负责</w:t>
            </w:r>
            <w:r>
              <w:rPr>
                <w:rFonts w:hint="eastAsia" w:ascii="宋体" w:hAnsi="宋体" w:eastAsia="宋体" w:cs="宋体"/>
                <w:b w:val="0"/>
                <w:bCs w:val="0"/>
                <w:color w:val="auto"/>
                <w:kern w:val="0"/>
                <w:sz w:val="21"/>
                <w:szCs w:val="21"/>
                <w:highlight w:val="none"/>
                <w:u w:val="none"/>
                <w:lang w:val="en-US" w:eastAsia="zh-CN"/>
              </w:rPr>
              <w:t>大气污染防治方面</w:t>
            </w:r>
            <w:r>
              <w:rPr>
                <w:rFonts w:hint="eastAsia" w:ascii="宋体" w:hAnsi="宋体" w:eastAsia="宋体" w:cs="宋体"/>
                <w:b w:val="0"/>
                <w:bCs w:val="0"/>
                <w:color w:val="auto"/>
                <w:kern w:val="0"/>
                <w:sz w:val="21"/>
                <w:szCs w:val="21"/>
                <w:highlight w:val="none"/>
                <w:u w:val="none"/>
              </w:rPr>
              <w:t>的行政执法事项</w:t>
            </w:r>
          </w:p>
        </w:tc>
      </w:tr>
      <w:tr w14:paraId="2E6C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5000" w:type="pct"/>
            <w:gridSpan w:val="2"/>
            <w:shd w:val="clear" w:color="auto" w:fill="auto"/>
            <w:vAlign w:val="center"/>
          </w:tcPr>
          <w:p w14:paraId="605499CD">
            <w:pPr>
              <w:keepNext w:val="0"/>
              <w:keepLines w:val="0"/>
              <w:pageBreakBefore w:val="0"/>
              <w:widowControl w:val="0"/>
              <w:kinsoku/>
              <w:wordWrap/>
              <w:overflowPunct w:val="0"/>
              <w:topLinePunct w:val="0"/>
              <w:autoSpaceDE/>
              <w:autoSpaceDN/>
              <w:bidi w:val="0"/>
              <w:textAlignment w:val="center"/>
              <w:rPr>
                <w:rFonts w:hint="eastAsia" w:ascii="黑体" w:hAnsi="黑体" w:eastAsia="黑体" w:cs="黑体"/>
                <w:b w:val="0"/>
                <w:bCs w:val="0"/>
                <w:color w:val="auto"/>
                <w:sz w:val="24"/>
                <w:szCs w:val="24"/>
                <w:u w:val="none"/>
                <w:lang w:eastAsia="zh-CN" w:bidi="ar"/>
              </w:rPr>
            </w:pPr>
            <w:r>
              <w:rPr>
                <w:rFonts w:hint="eastAsia" w:ascii="黑体" w:hAnsi="黑体" w:eastAsia="黑体" w:cs="黑体"/>
                <w:b w:val="0"/>
                <w:bCs w:val="0"/>
                <w:color w:val="auto"/>
                <w:kern w:val="0"/>
                <w:sz w:val="24"/>
                <w:szCs w:val="24"/>
                <w:highlight w:val="none"/>
                <w:u w:val="none"/>
              </w:rPr>
              <w:t>十二、城乡建设</w:t>
            </w:r>
            <w:r>
              <w:rPr>
                <w:rFonts w:hint="eastAsia" w:ascii="黑体" w:hAnsi="黑体" w:eastAsia="黑体" w:cs="黑体"/>
                <w:b w:val="0"/>
                <w:bCs w:val="0"/>
                <w:color w:val="auto"/>
                <w:kern w:val="0"/>
                <w:sz w:val="24"/>
                <w:szCs w:val="24"/>
                <w:highlight w:val="none"/>
                <w:u w:val="none"/>
                <w:lang w:eastAsia="zh-CN"/>
              </w:rPr>
              <w:t>（</w:t>
            </w:r>
            <w:r>
              <w:rPr>
                <w:rFonts w:hint="eastAsia" w:ascii="黑体" w:hAnsi="黑体" w:eastAsia="黑体" w:cs="黑体"/>
                <w:b w:val="0"/>
                <w:bCs w:val="0"/>
                <w:color w:val="auto"/>
                <w:kern w:val="0"/>
                <w:sz w:val="24"/>
                <w:szCs w:val="24"/>
                <w:highlight w:val="none"/>
                <w:u w:val="none"/>
                <w:lang w:val="en-US" w:eastAsia="zh-CN"/>
              </w:rPr>
              <w:t>5</w:t>
            </w:r>
            <w:r>
              <w:rPr>
                <w:rFonts w:hint="eastAsia" w:ascii="黑体" w:hAnsi="黑体" w:eastAsia="黑体" w:cs="黑体"/>
                <w:b w:val="0"/>
                <w:bCs w:val="0"/>
                <w:color w:val="auto"/>
                <w:kern w:val="0"/>
                <w:sz w:val="24"/>
                <w:szCs w:val="24"/>
                <w:highlight w:val="none"/>
                <w:u w:val="none"/>
              </w:rPr>
              <w:t>项</w:t>
            </w:r>
            <w:r>
              <w:rPr>
                <w:rFonts w:hint="eastAsia" w:ascii="黑体" w:hAnsi="黑体" w:eastAsia="黑体" w:cs="黑体"/>
                <w:b w:val="0"/>
                <w:bCs w:val="0"/>
                <w:color w:val="auto"/>
                <w:kern w:val="0"/>
                <w:sz w:val="24"/>
                <w:szCs w:val="24"/>
                <w:highlight w:val="none"/>
                <w:u w:val="none"/>
                <w:lang w:eastAsia="zh-CN"/>
              </w:rPr>
              <w:t>）</w:t>
            </w:r>
          </w:p>
        </w:tc>
      </w:tr>
      <w:tr w14:paraId="640C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1436D6B9">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11BD01A9">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推广“千村示范、万村整治”工程经验，实施农村人居环境整治提升行动</w:t>
            </w:r>
          </w:p>
        </w:tc>
      </w:tr>
      <w:tr w14:paraId="688C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375F2BD3">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676B5049">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负责农村宅基地审批，及时发现</w:t>
            </w:r>
            <w:r>
              <w:rPr>
                <w:rFonts w:hint="eastAsia" w:ascii="宋体" w:hAnsi="宋体" w:eastAsia="宋体" w:cs="宋体"/>
                <w:b w:val="0"/>
                <w:bCs w:val="0"/>
                <w:color w:val="auto"/>
                <w:kern w:val="0"/>
                <w:sz w:val="21"/>
                <w:szCs w:val="21"/>
                <w:highlight w:val="none"/>
                <w:u w:val="none"/>
                <w:lang w:val="en-US" w:eastAsia="zh-CN"/>
              </w:rPr>
              <w:t>并处置</w:t>
            </w:r>
            <w:r>
              <w:rPr>
                <w:rFonts w:hint="eastAsia" w:ascii="宋体" w:hAnsi="宋体" w:eastAsia="宋体" w:cs="宋体"/>
                <w:b w:val="0"/>
                <w:bCs w:val="0"/>
                <w:color w:val="auto"/>
                <w:kern w:val="0"/>
                <w:sz w:val="21"/>
                <w:szCs w:val="21"/>
                <w:highlight w:val="none"/>
                <w:u w:val="none"/>
              </w:rPr>
              <w:t>未批先建、批小建大、违法占地等行为</w:t>
            </w:r>
          </w:p>
        </w:tc>
      </w:tr>
      <w:tr w14:paraId="5EC6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249A6317">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58D890C5">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负责农村低收入群体危房改造的</w:t>
            </w:r>
            <w:r>
              <w:rPr>
                <w:rFonts w:hint="eastAsia" w:ascii="宋体" w:hAnsi="宋体" w:eastAsia="宋体" w:cs="宋体"/>
                <w:b w:val="0"/>
                <w:bCs w:val="0"/>
                <w:color w:val="auto"/>
                <w:kern w:val="0"/>
                <w:sz w:val="21"/>
                <w:szCs w:val="21"/>
                <w:highlight w:val="none"/>
                <w:u w:val="none"/>
                <w:lang w:val="en-US" w:eastAsia="zh-CN"/>
              </w:rPr>
              <w:t>人员身份信息审核</w:t>
            </w:r>
            <w:r>
              <w:rPr>
                <w:rFonts w:hint="eastAsia" w:ascii="宋体" w:hAnsi="宋体" w:eastAsia="宋体" w:cs="宋体"/>
                <w:b w:val="0"/>
                <w:bCs w:val="0"/>
                <w:color w:val="auto"/>
                <w:kern w:val="0"/>
                <w:sz w:val="21"/>
                <w:szCs w:val="21"/>
                <w:highlight w:val="none"/>
                <w:u w:val="none"/>
              </w:rPr>
              <w:t>、平台</w:t>
            </w:r>
            <w:r>
              <w:rPr>
                <w:rFonts w:hint="eastAsia" w:ascii="宋体" w:hAnsi="宋体" w:eastAsia="宋体" w:cs="宋体"/>
                <w:b w:val="0"/>
                <w:bCs w:val="0"/>
                <w:color w:val="auto"/>
                <w:kern w:val="0"/>
                <w:sz w:val="21"/>
                <w:szCs w:val="21"/>
                <w:highlight w:val="none"/>
                <w:u w:val="none"/>
                <w:lang w:val="en-US" w:eastAsia="zh-CN"/>
              </w:rPr>
              <w:t>信息</w:t>
            </w:r>
            <w:r>
              <w:rPr>
                <w:rFonts w:hint="eastAsia" w:ascii="宋体" w:hAnsi="宋体" w:eastAsia="宋体" w:cs="宋体"/>
                <w:b w:val="0"/>
                <w:bCs w:val="0"/>
                <w:color w:val="auto"/>
                <w:kern w:val="0"/>
                <w:sz w:val="21"/>
                <w:szCs w:val="21"/>
                <w:highlight w:val="none"/>
                <w:u w:val="none"/>
              </w:rPr>
              <w:t>录入</w:t>
            </w:r>
            <w:r>
              <w:rPr>
                <w:rFonts w:hint="eastAsia" w:ascii="宋体" w:hAnsi="宋体" w:eastAsia="宋体" w:cs="宋体"/>
                <w:b w:val="0"/>
                <w:bCs w:val="0"/>
                <w:color w:val="auto"/>
                <w:kern w:val="0"/>
                <w:sz w:val="21"/>
                <w:szCs w:val="21"/>
                <w:highlight w:val="none"/>
                <w:u w:val="none"/>
                <w:lang w:val="en-US" w:eastAsia="zh-CN"/>
              </w:rPr>
              <w:t>、公示、过程监管、验收</w:t>
            </w:r>
          </w:p>
        </w:tc>
      </w:tr>
      <w:tr w14:paraId="6A5F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069AF992">
            <w:pPr>
              <w:keepNext w:val="0"/>
              <w:keepLines w:val="0"/>
              <w:pageBreakBefore w:val="0"/>
              <w:widowControl w:val="0"/>
              <w:numPr>
                <w:ilvl w:val="0"/>
                <w:numId w:val="2"/>
              </w:numPr>
              <w:kinsoku/>
              <w:wordWrap/>
              <w:overflowPunct w:val="0"/>
              <w:topLinePunct w:val="0"/>
              <w:autoSpaceDE/>
              <w:autoSpaceDN/>
              <w:bidi w:val="0"/>
              <w:adjustRightInd/>
              <w:snapToGrid/>
              <w:spacing w:line="240" w:lineRule="exact"/>
              <w:ind w:left="454" w:leftChars="0" w:hanging="454" w:firstLineChars="0"/>
              <w:jc w:val="center"/>
              <w:textAlignment w:val="auto"/>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0EECA971">
            <w:pPr>
              <w:keepNext w:val="0"/>
              <w:keepLines w:val="0"/>
              <w:pageBreakBefore w:val="0"/>
              <w:widowControl w:val="0"/>
              <w:kinsoku/>
              <w:wordWrap/>
              <w:overflowPunct w:val="0"/>
              <w:topLinePunct w:val="0"/>
              <w:autoSpaceDE/>
              <w:autoSpaceDN/>
              <w:bidi w:val="0"/>
              <w:adjustRightInd/>
              <w:snapToGrid/>
              <w:spacing w:line="24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按权限负责城乡建设、环境卫生方面的行政执法事项</w:t>
            </w:r>
          </w:p>
        </w:tc>
      </w:tr>
      <w:tr w14:paraId="3BDE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1882D54D">
            <w:pPr>
              <w:keepNext w:val="0"/>
              <w:keepLines w:val="0"/>
              <w:pageBreakBefore w:val="0"/>
              <w:widowControl w:val="0"/>
              <w:numPr>
                <w:ilvl w:val="0"/>
                <w:numId w:val="2"/>
              </w:numPr>
              <w:kinsoku/>
              <w:wordWrap/>
              <w:overflowPunct w:val="0"/>
              <w:topLinePunct w:val="0"/>
              <w:autoSpaceDE/>
              <w:autoSpaceDN/>
              <w:bidi w:val="0"/>
              <w:adjustRightInd/>
              <w:snapToGrid/>
              <w:spacing w:line="240" w:lineRule="exact"/>
              <w:ind w:left="454" w:leftChars="0" w:hanging="454" w:firstLineChars="0"/>
              <w:jc w:val="center"/>
              <w:textAlignment w:val="auto"/>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6826DA68">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常态化开展城乡环境卫生、经营秩序、车辆停放整治，营造干净整洁、规范有序、宜居舒适的集镇环境</w:t>
            </w:r>
          </w:p>
        </w:tc>
      </w:tr>
      <w:tr w14:paraId="3F4D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5000" w:type="pct"/>
            <w:gridSpan w:val="2"/>
            <w:shd w:val="clear" w:color="auto" w:fill="auto"/>
            <w:vAlign w:val="center"/>
          </w:tcPr>
          <w:p w14:paraId="1A25CE48">
            <w:pPr>
              <w:keepNext w:val="0"/>
              <w:keepLines w:val="0"/>
              <w:pageBreakBefore w:val="0"/>
              <w:widowControl w:val="0"/>
              <w:kinsoku/>
              <w:wordWrap/>
              <w:overflowPunct w:val="0"/>
              <w:topLinePunct w:val="0"/>
              <w:autoSpaceDE/>
              <w:autoSpaceDN/>
              <w:bidi w:val="0"/>
              <w:textAlignment w:val="center"/>
              <w:rPr>
                <w:rFonts w:hint="eastAsia" w:ascii="黑体" w:hAnsi="黑体" w:eastAsia="黑体" w:cs="黑体"/>
                <w:b w:val="0"/>
                <w:bCs w:val="0"/>
                <w:color w:val="auto"/>
                <w:sz w:val="24"/>
                <w:szCs w:val="24"/>
                <w:u w:val="none"/>
                <w:lang w:eastAsia="zh-CN" w:bidi="ar"/>
              </w:rPr>
            </w:pPr>
            <w:r>
              <w:rPr>
                <w:rFonts w:hint="eastAsia" w:ascii="黑体" w:hAnsi="黑体" w:eastAsia="黑体" w:cs="黑体"/>
                <w:b w:val="0"/>
                <w:bCs w:val="0"/>
                <w:color w:val="auto"/>
                <w:kern w:val="0"/>
                <w:sz w:val="24"/>
                <w:szCs w:val="24"/>
                <w:highlight w:val="none"/>
                <w:u w:val="none"/>
              </w:rPr>
              <w:t>十三、交通运输</w:t>
            </w:r>
            <w:r>
              <w:rPr>
                <w:rFonts w:hint="eastAsia" w:ascii="黑体" w:hAnsi="黑体" w:eastAsia="黑体" w:cs="黑体"/>
                <w:b w:val="0"/>
                <w:bCs w:val="0"/>
                <w:color w:val="auto"/>
                <w:kern w:val="0"/>
                <w:sz w:val="24"/>
                <w:szCs w:val="24"/>
                <w:highlight w:val="none"/>
                <w:u w:val="none"/>
                <w:lang w:eastAsia="zh-CN"/>
              </w:rPr>
              <w:t>（</w:t>
            </w:r>
            <w:r>
              <w:rPr>
                <w:rFonts w:hint="eastAsia" w:ascii="黑体" w:hAnsi="黑体" w:eastAsia="黑体" w:cs="黑体"/>
                <w:b w:val="0"/>
                <w:bCs w:val="0"/>
                <w:color w:val="auto"/>
                <w:kern w:val="0"/>
                <w:sz w:val="24"/>
                <w:szCs w:val="24"/>
                <w:highlight w:val="none"/>
                <w:u w:val="none"/>
              </w:rPr>
              <w:t>3项</w:t>
            </w:r>
            <w:r>
              <w:rPr>
                <w:rFonts w:hint="eastAsia" w:ascii="黑体" w:hAnsi="黑体" w:eastAsia="黑体" w:cs="黑体"/>
                <w:b w:val="0"/>
                <w:bCs w:val="0"/>
                <w:color w:val="auto"/>
                <w:kern w:val="0"/>
                <w:sz w:val="24"/>
                <w:szCs w:val="24"/>
                <w:highlight w:val="none"/>
                <w:u w:val="none"/>
                <w:lang w:eastAsia="zh-CN"/>
              </w:rPr>
              <w:t>）</w:t>
            </w:r>
          </w:p>
        </w:tc>
      </w:tr>
      <w:tr w14:paraId="1341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374E1F37">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5C3C3342">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落实路长制，</w:t>
            </w:r>
            <w:r>
              <w:rPr>
                <w:rFonts w:hint="eastAsia" w:ascii="宋体" w:hAnsi="宋体" w:eastAsia="宋体" w:cs="宋体"/>
                <w:b w:val="0"/>
                <w:bCs w:val="0"/>
                <w:color w:val="auto"/>
                <w:kern w:val="0"/>
                <w:sz w:val="21"/>
                <w:szCs w:val="21"/>
                <w:highlight w:val="none"/>
                <w:u w:val="none"/>
                <w:lang w:val="en-US" w:eastAsia="zh-CN"/>
              </w:rPr>
              <w:t>负责乡道、村道的规划、建设、养护和村道管理工作</w:t>
            </w:r>
          </w:p>
        </w:tc>
      </w:tr>
      <w:tr w14:paraId="6F7D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7EFF9901">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5E7ABBAA">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开展</w:t>
            </w:r>
            <w:r>
              <w:rPr>
                <w:rFonts w:hint="eastAsia" w:ascii="宋体" w:hAnsi="宋体" w:eastAsia="宋体" w:cs="宋体"/>
                <w:b w:val="0"/>
                <w:bCs w:val="0"/>
                <w:color w:val="auto"/>
                <w:kern w:val="0"/>
                <w:sz w:val="21"/>
                <w:szCs w:val="21"/>
                <w:highlight w:val="none"/>
                <w:u w:val="none"/>
                <w:lang w:val="en-US" w:eastAsia="zh-CN"/>
              </w:rPr>
              <w:t>乡村</w:t>
            </w:r>
            <w:r>
              <w:rPr>
                <w:rFonts w:hint="eastAsia" w:ascii="宋体" w:hAnsi="宋体" w:eastAsia="宋体" w:cs="宋体"/>
                <w:b w:val="0"/>
                <w:bCs w:val="0"/>
                <w:color w:val="auto"/>
                <w:kern w:val="0"/>
                <w:sz w:val="21"/>
                <w:szCs w:val="21"/>
                <w:highlight w:val="none"/>
                <w:u w:val="none"/>
              </w:rPr>
              <w:t>道路灾毁路段和漫水桥安全隐患排查、保通保畅</w:t>
            </w:r>
          </w:p>
        </w:tc>
      </w:tr>
      <w:tr w14:paraId="0389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0D8D9A4C">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06E24D84">
            <w:pPr>
              <w:keepNext w:val="0"/>
              <w:keepLines w:val="0"/>
              <w:pageBreakBefore w:val="0"/>
              <w:widowControl w:val="0"/>
              <w:kinsoku/>
              <w:wordWrap/>
              <w:overflowPunct w:val="0"/>
              <w:topLinePunct w:val="0"/>
              <w:autoSpaceDE/>
              <w:autoSpaceDN/>
              <w:bidi w:val="0"/>
              <w:adjustRightInd/>
              <w:snapToGrid/>
              <w:spacing w:line="24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按权限负责交通运输领域的行政执法事项</w:t>
            </w:r>
          </w:p>
        </w:tc>
      </w:tr>
      <w:tr w14:paraId="3636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5000" w:type="pct"/>
            <w:gridSpan w:val="2"/>
            <w:shd w:val="clear" w:color="auto" w:fill="auto"/>
            <w:vAlign w:val="center"/>
          </w:tcPr>
          <w:p w14:paraId="3E784071">
            <w:pPr>
              <w:keepNext w:val="0"/>
              <w:keepLines w:val="0"/>
              <w:pageBreakBefore w:val="0"/>
              <w:widowControl w:val="0"/>
              <w:kinsoku/>
              <w:wordWrap/>
              <w:overflowPunct w:val="0"/>
              <w:topLinePunct w:val="0"/>
              <w:autoSpaceDE/>
              <w:autoSpaceDN/>
              <w:bidi w:val="0"/>
              <w:textAlignment w:val="center"/>
              <w:rPr>
                <w:rFonts w:hint="eastAsia" w:ascii="黑体" w:hAnsi="黑体" w:eastAsia="黑体" w:cs="黑体"/>
                <w:b w:val="0"/>
                <w:bCs w:val="0"/>
                <w:color w:val="auto"/>
                <w:sz w:val="24"/>
                <w:szCs w:val="24"/>
                <w:u w:val="none"/>
                <w:lang w:eastAsia="zh-CN" w:bidi="ar"/>
              </w:rPr>
            </w:pPr>
            <w:r>
              <w:rPr>
                <w:rFonts w:hint="eastAsia" w:ascii="黑体" w:hAnsi="黑体" w:eastAsia="黑体" w:cs="黑体"/>
                <w:b w:val="0"/>
                <w:bCs w:val="0"/>
                <w:color w:val="auto"/>
                <w:kern w:val="0"/>
                <w:sz w:val="24"/>
                <w:szCs w:val="24"/>
                <w:highlight w:val="none"/>
                <w:u w:val="none"/>
              </w:rPr>
              <w:t>十四、文化和旅游</w:t>
            </w:r>
            <w:r>
              <w:rPr>
                <w:rFonts w:hint="eastAsia" w:ascii="黑体" w:hAnsi="黑体" w:eastAsia="黑体" w:cs="黑体"/>
                <w:b w:val="0"/>
                <w:bCs w:val="0"/>
                <w:color w:val="auto"/>
                <w:kern w:val="0"/>
                <w:sz w:val="24"/>
                <w:szCs w:val="24"/>
                <w:highlight w:val="none"/>
                <w:u w:val="none"/>
                <w:lang w:eastAsia="zh-CN"/>
              </w:rPr>
              <w:t>（</w:t>
            </w:r>
            <w:r>
              <w:rPr>
                <w:rFonts w:hint="eastAsia" w:ascii="黑体" w:hAnsi="黑体" w:eastAsia="黑体" w:cs="黑体"/>
                <w:b w:val="0"/>
                <w:bCs w:val="0"/>
                <w:color w:val="auto"/>
                <w:kern w:val="0"/>
                <w:sz w:val="24"/>
                <w:szCs w:val="24"/>
                <w:highlight w:val="none"/>
                <w:u w:val="none"/>
                <w:lang w:val="en-US" w:eastAsia="zh-CN"/>
              </w:rPr>
              <w:t>4</w:t>
            </w:r>
            <w:r>
              <w:rPr>
                <w:rFonts w:hint="eastAsia" w:ascii="黑体" w:hAnsi="黑体" w:eastAsia="黑体" w:cs="黑体"/>
                <w:b w:val="0"/>
                <w:bCs w:val="0"/>
                <w:color w:val="auto"/>
                <w:kern w:val="0"/>
                <w:sz w:val="24"/>
                <w:szCs w:val="24"/>
                <w:highlight w:val="none"/>
                <w:u w:val="none"/>
              </w:rPr>
              <w:t>项</w:t>
            </w:r>
            <w:r>
              <w:rPr>
                <w:rFonts w:hint="eastAsia" w:ascii="黑体" w:hAnsi="黑体" w:eastAsia="黑体" w:cs="黑体"/>
                <w:b w:val="0"/>
                <w:bCs w:val="0"/>
                <w:color w:val="auto"/>
                <w:kern w:val="0"/>
                <w:sz w:val="24"/>
                <w:szCs w:val="24"/>
                <w:highlight w:val="none"/>
                <w:u w:val="none"/>
                <w:lang w:eastAsia="zh-CN"/>
              </w:rPr>
              <w:t>）</w:t>
            </w:r>
          </w:p>
        </w:tc>
      </w:tr>
      <w:tr w14:paraId="1DBC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47C7A599">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055301E3">
            <w:pPr>
              <w:keepNext w:val="0"/>
              <w:keepLines w:val="0"/>
              <w:pageBreakBefore w:val="0"/>
              <w:widowControl w:val="0"/>
              <w:kinsoku/>
              <w:wordWrap/>
              <w:overflowPunct w:val="0"/>
              <w:topLinePunct w:val="0"/>
              <w:autoSpaceDE/>
              <w:autoSpaceDN/>
              <w:bidi w:val="0"/>
              <w:adjustRightInd/>
              <w:snapToGrid/>
              <w:spacing w:line="24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rPr>
              <w:t>负责公共文化体育设施的建设、管理，提供公共文化服务，组织开展群众性文化体育活动</w:t>
            </w:r>
          </w:p>
        </w:tc>
      </w:tr>
      <w:tr w14:paraId="2645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53EC8648">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708D0912">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rPr>
              <w:t>发展茶文旅观光休闲全域旅游，开发汉王山－鹿亭温泉－大茅坡旅游精品线路，培育引导沿线群众开展餐饮、民宿、超市等经营，丰富旅游业态</w:t>
            </w:r>
          </w:p>
        </w:tc>
      </w:tr>
      <w:tr w14:paraId="5E7A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47A7A584">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78C3DE9F">
            <w:pPr>
              <w:keepNext w:val="0"/>
              <w:keepLines w:val="0"/>
              <w:pageBreakBefore w:val="0"/>
              <w:widowControl w:val="0"/>
              <w:kinsoku/>
              <w:wordWrap/>
              <w:overflowPunct w:val="0"/>
              <w:topLinePunct w:val="0"/>
              <w:autoSpaceDE/>
              <w:autoSpaceDN/>
              <w:bidi w:val="0"/>
              <w:adjustRightInd/>
              <w:snapToGrid/>
              <w:spacing w:line="24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rPr>
              <w:t>加强文物保护政策法规宣传，负责辖区内</w:t>
            </w:r>
            <w:r>
              <w:rPr>
                <w:rFonts w:hint="eastAsia" w:ascii="宋体" w:hAnsi="宋体" w:eastAsia="宋体" w:cs="宋体"/>
                <w:b w:val="0"/>
                <w:bCs w:val="0"/>
                <w:color w:val="auto"/>
                <w:kern w:val="0"/>
                <w:sz w:val="21"/>
                <w:szCs w:val="21"/>
                <w:highlight w:val="none"/>
                <w:u w:val="none"/>
              </w:rPr>
              <w:t>文物</w:t>
            </w:r>
            <w:r>
              <w:rPr>
                <w:rFonts w:hint="eastAsia" w:ascii="宋体" w:hAnsi="宋体" w:eastAsia="宋体" w:cs="宋体"/>
                <w:b w:val="0"/>
                <w:bCs w:val="0"/>
                <w:color w:val="auto"/>
                <w:kern w:val="0"/>
                <w:sz w:val="21"/>
                <w:szCs w:val="21"/>
                <w:highlight w:val="none"/>
                <w:u w:val="none"/>
                <w:lang w:val="en-US" w:eastAsia="zh-CN"/>
              </w:rPr>
              <w:t>保护点位</w:t>
            </w:r>
            <w:r>
              <w:rPr>
                <w:rFonts w:hint="eastAsia" w:ascii="宋体" w:hAnsi="宋体" w:eastAsia="宋体" w:cs="宋体"/>
                <w:b w:val="0"/>
                <w:bCs w:val="0"/>
                <w:color w:val="auto"/>
                <w:kern w:val="0"/>
                <w:sz w:val="21"/>
                <w:szCs w:val="21"/>
                <w:highlight w:val="none"/>
                <w:u w:val="none"/>
              </w:rPr>
              <w:t>的巡查</w:t>
            </w:r>
            <w:r>
              <w:rPr>
                <w:rFonts w:hint="eastAsia" w:ascii="宋体" w:hAnsi="宋体" w:eastAsia="宋体" w:cs="宋体"/>
                <w:b w:val="0"/>
                <w:bCs w:val="0"/>
                <w:color w:val="auto"/>
                <w:kern w:val="0"/>
                <w:sz w:val="21"/>
                <w:szCs w:val="21"/>
                <w:highlight w:val="none"/>
                <w:u w:val="none"/>
                <w:lang w:val="en-US" w:eastAsia="zh-CN"/>
              </w:rPr>
              <w:t>巡护</w:t>
            </w:r>
            <w:r>
              <w:rPr>
                <w:rFonts w:hint="eastAsia" w:ascii="宋体" w:hAnsi="宋体" w:eastAsia="宋体" w:cs="宋体"/>
                <w:b w:val="0"/>
                <w:bCs w:val="0"/>
                <w:color w:val="auto"/>
                <w:kern w:val="0"/>
                <w:sz w:val="21"/>
                <w:szCs w:val="21"/>
                <w:highlight w:val="none"/>
                <w:u w:val="none"/>
              </w:rPr>
              <w:t>，及时上报问题线索</w:t>
            </w:r>
          </w:p>
        </w:tc>
      </w:tr>
      <w:tr w14:paraId="08CB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641C8EA6">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2C9F73BA">
            <w:pPr>
              <w:keepNext w:val="0"/>
              <w:keepLines w:val="0"/>
              <w:pageBreakBefore w:val="0"/>
              <w:widowControl w:val="0"/>
              <w:kinsoku/>
              <w:wordWrap/>
              <w:overflowPunct w:val="0"/>
              <w:topLinePunct w:val="0"/>
              <w:autoSpaceDE/>
              <w:autoSpaceDN/>
              <w:bidi w:val="0"/>
              <w:adjustRightInd/>
              <w:snapToGrid/>
              <w:spacing w:line="24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按权限负责</w:t>
            </w:r>
            <w:r>
              <w:rPr>
                <w:rFonts w:hint="eastAsia" w:ascii="宋体" w:hAnsi="宋体" w:eastAsia="宋体" w:cs="宋体"/>
                <w:b w:val="0"/>
                <w:bCs w:val="0"/>
                <w:color w:val="auto"/>
                <w:kern w:val="0"/>
                <w:sz w:val="21"/>
                <w:szCs w:val="21"/>
                <w:highlight w:val="none"/>
                <w:u w:val="none"/>
                <w:lang w:val="en-US" w:eastAsia="zh-CN"/>
              </w:rPr>
              <w:t>文化市场</w:t>
            </w:r>
            <w:r>
              <w:rPr>
                <w:rFonts w:hint="eastAsia" w:ascii="宋体" w:hAnsi="宋体" w:eastAsia="宋体" w:cs="宋体"/>
                <w:b w:val="0"/>
                <w:bCs w:val="0"/>
                <w:color w:val="auto"/>
                <w:kern w:val="0"/>
                <w:sz w:val="21"/>
                <w:szCs w:val="21"/>
                <w:highlight w:val="none"/>
                <w:u w:val="none"/>
              </w:rPr>
              <w:t>领域的行政执法事项</w:t>
            </w:r>
          </w:p>
        </w:tc>
      </w:tr>
      <w:tr w14:paraId="37E5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5000" w:type="pct"/>
            <w:gridSpan w:val="2"/>
            <w:shd w:val="clear" w:color="auto" w:fill="auto"/>
            <w:vAlign w:val="center"/>
          </w:tcPr>
          <w:p w14:paraId="168BFC3E">
            <w:pPr>
              <w:keepNext w:val="0"/>
              <w:keepLines w:val="0"/>
              <w:pageBreakBefore w:val="0"/>
              <w:widowControl w:val="0"/>
              <w:kinsoku/>
              <w:wordWrap/>
              <w:overflowPunct w:val="0"/>
              <w:topLinePunct w:val="0"/>
              <w:autoSpaceDE/>
              <w:autoSpaceDN/>
              <w:bidi w:val="0"/>
              <w:textAlignment w:val="center"/>
              <w:rPr>
                <w:rFonts w:hint="eastAsia" w:ascii="黑体" w:hAnsi="黑体" w:eastAsia="黑体" w:cs="黑体"/>
                <w:b w:val="0"/>
                <w:bCs w:val="0"/>
                <w:color w:val="auto"/>
                <w:sz w:val="24"/>
                <w:szCs w:val="24"/>
                <w:u w:val="none"/>
                <w:lang w:eastAsia="zh-CN" w:bidi="ar"/>
              </w:rPr>
            </w:pPr>
            <w:r>
              <w:rPr>
                <w:rFonts w:hint="eastAsia" w:ascii="黑体" w:hAnsi="黑体" w:eastAsia="黑体" w:cs="黑体"/>
                <w:b w:val="0"/>
                <w:bCs w:val="0"/>
                <w:color w:val="auto"/>
                <w:kern w:val="0"/>
                <w:sz w:val="24"/>
                <w:szCs w:val="24"/>
                <w:highlight w:val="none"/>
                <w:u w:val="none"/>
              </w:rPr>
              <w:t>十五、卫生健康</w:t>
            </w:r>
            <w:r>
              <w:rPr>
                <w:rFonts w:hint="eastAsia" w:ascii="黑体" w:hAnsi="黑体" w:eastAsia="黑体" w:cs="黑体"/>
                <w:b w:val="0"/>
                <w:bCs w:val="0"/>
                <w:color w:val="auto"/>
                <w:kern w:val="0"/>
                <w:sz w:val="24"/>
                <w:szCs w:val="24"/>
                <w:highlight w:val="none"/>
                <w:u w:val="none"/>
                <w:lang w:eastAsia="zh-CN"/>
              </w:rPr>
              <w:t>（</w:t>
            </w:r>
            <w:r>
              <w:rPr>
                <w:rFonts w:hint="eastAsia" w:ascii="黑体" w:hAnsi="黑体" w:eastAsia="黑体" w:cs="黑体"/>
                <w:b w:val="0"/>
                <w:bCs w:val="0"/>
                <w:color w:val="auto"/>
                <w:kern w:val="0"/>
                <w:sz w:val="24"/>
                <w:szCs w:val="24"/>
                <w:highlight w:val="none"/>
                <w:u w:val="none"/>
              </w:rPr>
              <w:t>2项</w:t>
            </w:r>
            <w:r>
              <w:rPr>
                <w:rFonts w:hint="eastAsia" w:ascii="黑体" w:hAnsi="黑体" w:eastAsia="黑体" w:cs="黑体"/>
                <w:b w:val="0"/>
                <w:bCs w:val="0"/>
                <w:color w:val="auto"/>
                <w:kern w:val="0"/>
                <w:sz w:val="24"/>
                <w:szCs w:val="24"/>
                <w:highlight w:val="none"/>
                <w:u w:val="none"/>
                <w:lang w:eastAsia="zh-CN"/>
              </w:rPr>
              <w:t>）</w:t>
            </w:r>
          </w:p>
        </w:tc>
      </w:tr>
      <w:tr w14:paraId="35A3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03AD96F2">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258C712A">
            <w:pPr>
              <w:keepNext w:val="0"/>
              <w:keepLines w:val="0"/>
              <w:pageBreakBefore w:val="0"/>
              <w:widowControl w:val="0"/>
              <w:kinsoku/>
              <w:wordWrap/>
              <w:overflowPunct w:val="0"/>
              <w:topLinePunct w:val="0"/>
              <w:autoSpaceDE/>
              <w:autoSpaceDN/>
              <w:bidi w:val="0"/>
              <w:adjustRightInd/>
              <w:snapToGrid/>
              <w:spacing w:line="240" w:lineRule="exact"/>
              <w:jc w:val="left"/>
              <w:textAlignment w:val="auto"/>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开展卫生健康政策法律法规宣传，提倡优生优育</w:t>
            </w:r>
            <w:r>
              <w:rPr>
                <w:rFonts w:hint="eastAsia" w:ascii="宋体" w:hAnsi="宋体" w:eastAsia="宋体" w:cs="宋体"/>
                <w:b w:val="0"/>
                <w:bCs w:val="0"/>
                <w:color w:val="auto"/>
                <w:kern w:val="0"/>
                <w:sz w:val="21"/>
                <w:szCs w:val="21"/>
                <w:highlight w:val="none"/>
                <w:u w:val="none"/>
                <w:lang w:eastAsia="zh-CN"/>
              </w:rPr>
              <w:t>，</w:t>
            </w:r>
            <w:r>
              <w:rPr>
                <w:rFonts w:hint="eastAsia" w:ascii="宋体" w:hAnsi="宋体" w:eastAsia="宋体" w:cs="宋体"/>
                <w:b w:val="0"/>
                <w:bCs w:val="0"/>
                <w:color w:val="auto"/>
                <w:kern w:val="0"/>
                <w:sz w:val="21"/>
                <w:szCs w:val="21"/>
                <w:highlight w:val="none"/>
                <w:u w:val="none"/>
              </w:rPr>
              <w:t>开展人口信息监测</w:t>
            </w:r>
          </w:p>
        </w:tc>
      </w:tr>
      <w:tr w14:paraId="5FF2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671B5B6D">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6966938C">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spacing w:val="0"/>
                <w:kern w:val="0"/>
                <w:sz w:val="21"/>
                <w:szCs w:val="21"/>
                <w:highlight w:val="none"/>
                <w:u w:val="none"/>
              </w:rPr>
              <w:t>开展爱国卫生运动和农村地区“除四害”，举办健康教育活动，普及卫生健康知识</w:t>
            </w:r>
          </w:p>
        </w:tc>
      </w:tr>
      <w:tr w14:paraId="04A4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5000" w:type="pct"/>
            <w:gridSpan w:val="2"/>
            <w:shd w:val="clear" w:color="auto" w:fill="auto"/>
            <w:vAlign w:val="center"/>
          </w:tcPr>
          <w:p w14:paraId="1B41CE83">
            <w:pPr>
              <w:keepNext w:val="0"/>
              <w:keepLines w:val="0"/>
              <w:pageBreakBefore w:val="0"/>
              <w:widowControl w:val="0"/>
              <w:kinsoku/>
              <w:wordWrap/>
              <w:overflowPunct w:val="0"/>
              <w:topLinePunct w:val="0"/>
              <w:autoSpaceDE/>
              <w:autoSpaceDN/>
              <w:bidi w:val="0"/>
              <w:textAlignment w:val="center"/>
              <w:rPr>
                <w:rFonts w:hint="eastAsia" w:ascii="黑体" w:hAnsi="黑体" w:eastAsia="黑体" w:cs="黑体"/>
                <w:b w:val="0"/>
                <w:bCs w:val="0"/>
                <w:color w:val="auto"/>
                <w:sz w:val="24"/>
                <w:szCs w:val="24"/>
                <w:u w:val="none"/>
                <w:lang w:eastAsia="zh-CN" w:bidi="ar"/>
              </w:rPr>
            </w:pPr>
            <w:r>
              <w:rPr>
                <w:rFonts w:hint="eastAsia" w:ascii="黑体" w:hAnsi="黑体" w:eastAsia="黑体" w:cs="黑体"/>
                <w:b w:val="0"/>
                <w:bCs w:val="0"/>
                <w:color w:val="auto"/>
                <w:kern w:val="0"/>
                <w:sz w:val="24"/>
                <w:szCs w:val="24"/>
                <w:highlight w:val="none"/>
                <w:u w:val="none"/>
              </w:rPr>
              <w:t>十</w:t>
            </w:r>
            <w:r>
              <w:rPr>
                <w:rFonts w:hint="eastAsia" w:ascii="黑体" w:hAnsi="黑体" w:eastAsia="黑体" w:cs="黑体"/>
                <w:b w:val="0"/>
                <w:bCs w:val="0"/>
                <w:color w:val="auto"/>
                <w:kern w:val="0"/>
                <w:sz w:val="24"/>
                <w:szCs w:val="24"/>
                <w:highlight w:val="none"/>
                <w:u w:val="none"/>
                <w:lang w:val="en-US" w:eastAsia="zh-CN"/>
              </w:rPr>
              <w:t>六</w:t>
            </w:r>
            <w:r>
              <w:rPr>
                <w:rFonts w:hint="eastAsia" w:ascii="黑体" w:hAnsi="黑体" w:eastAsia="黑体" w:cs="黑体"/>
                <w:b w:val="0"/>
                <w:bCs w:val="0"/>
                <w:color w:val="auto"/>
                <w:kern w:val="0"/>
                <w:sz w:val="24"/>
                <w:szCs w:val="24"/>
                <w:highlight w:val="none"/>
                <w:u w:val="none"/>
              </w:rPr>
              <w:t>、人民武装</w:t>
            </w:r>
            <w:r>
              <w:rPr>
                <w:rFonts w:hint="eastAsia" w:ascii="黑体" w:hAnsi="黑体" w:eastAsia="黑体" w:cs="黑体"/>
                <w:b w:val="0"/>
                <w:bCs w:val="0"/>
                <w:color w:val="auto"/>
                <w:kern w:val="0"/>
                <w:sz w:val="24"/>
                <w:szCs w:val="24"/>
                <w:highlight w:val="none"/>
                <w:u w:val="none"/>
                <w:lang w:eastAsia="zh-CN"/>
              </w:rPr>
              <w:t>（</w:t>
            </w:r>
            <w:r>
              <w:rPr>
                <w:rFonts w:hint="eastAsia" w:ascii="黑体" w:hAnsi="黑体" w:eastAsia="黑体" w:cs="黑体"/>
                <w:b w:val="0"/>
                <w:bCs w:val="0"/>
                <w:color w:val="auto"/>
                <w:kern w:val="0"/>
                <w:sz w:val="24"/>
                <w:szCs w:val="24"/>
                <w:highlight w:val="none"/>
                <w:u w:val="none"/>
                <w:lang w:val="en-US" w:eastAsia="zh-CN"/>
              </w:rPr>
              <w:t>2</w:t>
            </w:r>
            <w:r>
              <w:rPr>
                <w:rFonts w:hint="eastAsia" w:ascii="黑体" w:hAnsi="黑体" w:eastAsia="黑体" w:cs="黑体"/>
                <w:b w:val="0"/>
                <w:bCs w:val="0"/>
                <w:color w:val="auto"/>
                <w:kern w:val="0"/>
                <w:sz w:val="24"/>
                <w:szCs w:val="24"/>
                <w:highlight w:val="none"/>
                <w:u w:val="none"/>
              </w:rPr>
              <w:t>项</w:t>
            </w:r>
            <w:r>
              <w:rPr>
                <w:rFonts w:hint="eastAsia" w:ascii="黑体" w:hAnsi="黑体" w:eastAsia="黑体" w:cs="黑体"/>
                <w:b w:val="0"/>
                <w:bCs w:val="0"/>
                <w:color w:val="auto"/>
                <w:kern w:val="0"/>
                <w:sz w:val="24"/>
                <w:szCs w:val="24"/>
                <w:highlight w:val="none"/>
                <w:u w:val="none"/>
                <w:lang w:eastAsia="zh-CN"/>
              </w:rPr>
              <w:t>）</w:t>
            </w:r>
          </w:p>
        </w:tc>
      </w:tr>
      <w:tr w14:paraId="786B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0CA6E6B5">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06457125">
            <w:pPr>
              <w:keepNext w:val="0"/>
              <w:keepLines w:val="0"/>
              <w:pageBreakBefore w:val="0"/>
              <w:widowControl w:val="0"/>
              <w:kinsoku/>
              <w:wordWrap/>
              <w:overflowPunct w:val="0"/>
              <w:topLinePunct w:val="0"/>
              <w:autoSpaceDE/>
              <w:autoSpaceDN/>
              <w:bidi w:val="0"/>
              <w:spacing w:line="32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开展征兵宣传，组织落实兵役登记、体检等工作</w:t>
            </w:r>
          </w:p>
        </w:tc>
      </w:tr>
      <w:tr w14:paraId="3298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310A89C6">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2DCC653B">
            <w:pPr>
              <w:keepNext w:val="0"/>
              <w:keepLines w:val="0"/>
              <w:pageBreakBefore w:val="0"/>
              <w:widowControl w:val="0"/>
              <w:kinsoku/>
              <w:wordWrap/>
              <w:overflowPunct w:val="0"/>
              <w:topLinePunct w:val="0"/>
              <w:autoSpaceDE/>
              <w:autoSpaceDN/>
              <w:bidi w:val="0"/>
              <w:spacing w:line="32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负责民兵管理，组织开展民兵</w:t>
            </w:r>
            <w:r>
              <w:rPr>
                <w:rFonts w:hint="eastAsia" w:ascii="宋体" w:hAnsi="宋体" w:eastAsia="宋体" w:cs="宋体"/>
                <w:b w:val="0"/>
                <w:bCs w:val="0"/>
                <w:color w:val="auto"/>
                <w:kern w:val="0"/>
                <w:sz w:val="21"/>
                <w:szCs w:val="21"/>
                <w:highlight w:val="none"/>
                <w:u w:val="none"/>
                <w:lang w:val="en-US" w:eastAsia="zh-CN"/>
              </w:rPr>
              <w:t>训练、</w:t>
            </w:r>
            <w:r>
              <w:rPr>
                <w:rFonts w:hint="eastAsia" w:ascii="宋体" w:hAnsi="宋体" w:eastAsia="宋体" w:cs="宋体"/>
                <w:b w:val="0"/>
                <w:bCs w:val="0"/>
                <w:color w:val="auto"/>
                <w:kern w:val="0"/>
                <w:sz w:val="21"/>
                <w:szCs w:val="21"/>
                <w:highlight w:val="none"/>
                <w:u w:val="none"/>
              </w:rPr>
              <w:t>执勤</w:t>
            </w:r>
            <w:r>
              <w:rPr>
                <w:rFonts w:hint="eastAsia" w:ascii="宋体" w:hAnsi="宋体" w:eastAsia="宋体" w:cs="宋体"/>
                <w:b w:val="0"/>
                <w:bCs w:val="0"/>
                <w:color w:val="auto"/>
                <w:kern w:val="0"/>
                <w:sz w:val="21"/>
                <w:szCs w:val="21"/>
                <w:highlight w:val="none"/>
                <w:u w:val="none"/>
                <w:lang w:eastAsia="zh-CN"/>
              </w:rPr>
              <w:t>，</w:t>
            </w:r>
            <w:r>
              <w:rPr>
                <w:rFonts w:hint="eastAsia" w:ascii="宋体" w:hAnsi="宋体" w:eastAsia="宋体" w:cs="宋体"/>
                <w:b w:val="0"/>
                <w:bCs w:val="0"/>
                <w:color w:val="auto"/>
                <w:kern w:val="0"/>
                <w:sz w:val="21"/>
                <w:szCs w:val="21"/>
                <w:highlight w:val="none"/>
                <w:u w:val="none"/>
              </w:rPr>
              <w:t>执行应急任务</w:t>
            </w:r>
          </w:p>
        </w:tc>
      </w:tr>
      <w:tr w14:paraId="6028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5000" w:type="pct"/>
            <w:gridSpan w:val="2"/>
            <w:shd w:val="clear" w:color="auto" w:fill="auto"/>
            <w:vAlign w:val="center"/>
          </w:tcPr>
          <w:p w14:paraId="086C41C5">
            <w:pPr>
              <w:keepNext w:val="0"/>
              <w:keepLines w:val="0"/>
              <w:pageBreakBefore w:val="0"/>
              <w:widowControl w:val="0"/>
              <w:kinsoku/>
              <w:wordWrap/>
              <w:overflowPunct w:val="0"/>
              <w:topLinePunct w:val="0"/>
              <w:autoSpaceDE/>
              <w:autoSpaceDN/>
              <w:bidi w:val="0"/>
              <w:textAlignment w:val="center"/>
              <w:rPr>
                <w:rFonts w:hint="eastAsia" w:ascii="黑体" w:hAnsi="黑体" w:eastAsia="黑体" w:cs="黑体"/>
                <w:b w:val="0"/>
                <w:bCs w:val="0"/>
                <w:color w:val="auto"/>
                <w:sz w:val="24"/>
                <w:szCs w:val="24"/>
                <w:u w:val="none"/>
                <w:lang w:eastAsia="zh-CN" w:bidi="ar"/>
              </w:rPr>
            </w:pPr>
            <w:r>
              <w:rPr>
                <w:rFonts w:hint="eastAsia" w:ascii="黑体" w:hAnsi="黑体" w:eastAsia="黑体" w:cs="黑体"/>
                <w:b w:val="0"/>
                <w:bCs w:val="0"/>
                <w:color w:val="auto"/>
                <w:kern w:val="0"/>
                <w:sz w:val="24"/>
                <w:szCs w:val="24"/>
                <w:highlight w:val="none"/>
                <w:u w:val="none"/>
              </w:rPr>
              <w:t>十</w:t>
            </w:r>
            <w:r>
              <w:rPr>
                <w:rFonts w:hint="eastAsia" w:ascii="黑体" w:hAnsi="黑体" w:eastAsia="黑体" w:cs="黑体"/>
                <w:b w:val="0"/>
                <w:bCs w:val="0"/>
                <w:color w:val="auto"/>
                <w:kern w:val="0"/>
                <w:sz w:val="24"/>
                <w:szCs w:val="24"/>
                <w:highlight w:val="none"/>
                <w:u w:val="none"/>
                <w:lang w:val="en-US" w:eastAsia="zh-CN"/>
              </w:rPr>
              <w:t>七</w:t>
            </w:r>
            <w:r>
              <w:rPr>
                <w:rFonts w:hint="eastAsia" w:ascii="黑体" w:hAnsi="黑体" w:eastAsia="黑体" w:cs="黑体"/>
                <w:b w:val="0"/>
                <w:bCs w:val="0"/>
                <w:color w:val="auto"/>
                <w:kern w:val="0"/>
                <w:sz w:val="24"/>
                <w:szCs w:val="24"/>
                <w:highlight w:val="none"/>
                <w:u w:val="none"/>
              </w:rPr>
              <w:t>、综合政务</w:t>
            </w:r>
            <w:r>
              <w:rPr>
                <w:rFonts w:hint="eastAsia" w:ascii="黑体" w:hAnsi="黑体" w:eastAsia="黑体" w:cs="黑体"/>
                <w:b w:val="0"/>
                <w:bCs w:val="0"/>
                <w:color w:val="auto"/>
                <w:kern w:val="0"/>
                <w:sz w:val="24"/>
                <w:szCs w:val="24"/>
                <w:highlight w:val="none"/>
                <w:u w:val="none"/>
                <w:lang w:eastAsia="zh-CN"/>
              </w:rPr>
              <w:t>（</w:t>
            </w:r>
            <w:r>
              <w:rPr>
                <w:rFonts w:hint="eastAsia" w:ascii="黑体" w:hAnsi="黑体" w:eastAsia="黑体" w:cs="黑体"/>
                <w:b w:val="0"/>
                <w:bCs w:val="0"/>
                <w:color w:val="auto"/>
                <w:kern w:val="0"/>
                <w:sz w:val="24"/>
                <w:szCs w:val="24"/>
                <w:highlight w:val="none"/>
                <w:u w:val="none"/>
              </w:rPr>
              <w:t>8项</w:t>
            </w:r>
            <w:r>
              <w:rPr>
                <w:rFonts w:hint="eastAsia" w:ascii="黑体" w:hAnsi="黑体" w:eastAsia="黑体" w:cs="黑体"/>
                <w:b w:val="0"/>
                <w:bCs w:val="0"/>
                <w:color w:val="auto"/>
                <w:kern w:val="0"/>
                <w:sz w:val="24"/>
                <w:szCs w:val="24"/>
                <w:highlight w:val="none"/>
                <w:u w:val="none"/>
                <w:lang w:eastAsia="zh-CN"/>
              </w:rPr>
              <w:t>）</w:t>
            </w:r>
          </w:p>
        </w:tc>
      </w:tr>
      <w:tr w14:paraId="646F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1C907B91">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2B13F44A">
            <w:pPr>
              <w:keepNext w:val="0"/>
              <w:keepLines w:val="0"/>
              <w:pageBreakBefore w:val="0"/>
              <w:widowControl w:val="0"/>
              <w:kinsoku/>
              <w:wordWrap/>
              <w:overflowPunct w:val="0"/>
              <w:topLinePunct w:val="0"/>
              <w:autoSpaceDE/>
              <w:autoSpaceDN/>
              <w:bidi w:val="0"/>
              <w:spacing w:line="32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编制</w:t>
            </w:r>
            <w:r>
              <w:rPr>
                <w:rFonts w:hint="eastAsia" w:ascii="宋体" w:hAnsi="宋体" w:eastAsia="宋体" w:cs="宋体"/>
                <w:b w:val="0"/>
                <w:bCs w:val="0"/>
                <w:color w:val="auto"/>
                <w:kern w:val="0"/>
                <w:sz w:val="21"/>
                <w:szCs w:val="21"/>
                <w:highlight w:val="none"/>
                <w:u w:val="none"/>
                <w:lang w:val="en-US" w:eastAsia="zh-CN"/>
              </w:rPr>
              <w:t>部门</w:t>
            </w:r>
            <w:r>
              <w:rPr>
                <w:rFonts w:hint="eastAsia" w:ascii="宋体" w:hAnsi="宋体" w:eastAsia="宋体" w:cs="宋体"/>
                <w:b w:val="0"/>
                <w:bCs w:val="0"/>
                <w:color w:val="auto"/>
                <w:kern w:val="0"/>
                <w:sz w:val="21"/>
                <w:szCs w:val="21"/>
                <w:highlight w:val="none"/>
                <w:u w:val="none"/>
              </w:rPr>
              <w:t>预决算，负责资金和政府性债务管理，保障镇级财政平稳运行</w:t>
            </w:r>
          </w:p>
        </w:tc>
      </w:tr>
      <w:tr w14:paraId="6B5E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53CF5301">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6BF2C4BC">
            <w:pPr>
              <w:keepNext w:val="0"/>
              <w:keepLines w:val="0"/>
              <w:pageBreakBefore w:val="0"/>
              <w:widowControl w:val="0"/>
              <w:kinsoku/>
              <w:wordWrap/>
              <w:overflowPunct w:val="0"/>
              <w:topLinePunct w:val="0"/>
              <w:autoSpaceDE/>
              <w:autoSpaceDN/>
              <w:bidi w:val="0"/>
              <w:spacing w:line="32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落实审计反馈问题整改，开展村级财务审计和村“两委”及集体经济组织负责人任期经济责任审计</w:t>
            </w:r>
            <w:r>
              <w:rPr>
                <w:rFonts w:hint="eastAsia" w:ascii="宋体" w:hAnsi="宋体" w:eastAsia="宋体" w:cs="宋体"/>
                <w:b w:val="0"/>
                <w:bCs w:val="0"/>
                <w:color w:val="auto"/>
                <w:kern w:val="0"/>
                <w:sz w:val="21"/>
                <w:szCs w:val="21"/>
                <w:highlight w:val="none"/>
                <w:u w:val="none"/>
                <w:lang w:val="en-US" w:eastAsia="zh-CN"/>
              </w:rPr>
              <w:t>等内部审计</w:t>
            </w:r>
          </w:p>
        </w:tc>
      </w:tr>
      <w:tr w14:paraId="363B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1FE9F400">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5282DB18">
            <w:pPr>
              <w:keepNext w:val="0"/>
              <w:keepLines w:val="0"/>
              <w:pageBreakBefore w:val="0"/>
              <w:widowControl w:val="0"/>
              <w:kinsoku/>
              <w:wordWrap/>
              <w:overflowPunct w:val="0"/>
              <w:topLinePunct w:val="0"/>
              <w:autoSpaceDE/>
              <w:autoSpaceDN/>
              <w:bidi w:val="0"/>
              <w:spacing w:line="32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负责政府采购、</w:t>
            </w:r>
            <w:r>
              <w:rPr>
                <w:rFonts w:hint="eastAsia" w:ascii="宋体" w:hAnsi="宋体" w:eastAsia="宋体" w:cs="宋体"/>
                <w:b w:val="0"/>
                <w:bCs w:val="0"/>
                <w:color w:val="auto"/>
                <w:kern w:val="0"/>
                <w:sz w:val="21"/>
                <w:szCs w:val="21"/>
                <w:highlight w:val="none"/>
                <w:u w:val="none"/>
                <w:lang w:val="en-US" w:eastAsia="zh-CN"/>
              </w:rPr>
              <w:t>行政事业性</w:t>
            </w:r>
            <w:r>
              <w:rPr>
                <w:rFonts w:hint="eastAsia" w:ascii="宋体" w:hAnsi="宋体" w:eastAsia="宋体" w:cs="宋体"/>
                <w:b w:val="0"/>
                <w:bCs w:val="0"/>
                <w:color w:val="auto"/>
                <w:kern w:val="0"/>
                <w:sz w:val="21"/>
                <w:szCs w:val="21"/>
                <w:highlight w:val="none"/>
                <w:u w:val="none"/>
              </w:rPr>
              <w:t>国有资产监督管理</w:t>
            </w:r>
          </w:p>
        </w:tc>
      </w:tr>
      <w:tr w14:paraId="30CB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727AAA9D">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0A21B075">
            <w:pPr>
              <w:keepNext w:val="0"/>
              <w:keepLines w:val="0"/>
              <w:pageBreakBefore w:val="0"/>
              <w:widowControl w:val="0"/>
              <w:kinsoku/>
              <w:wordWrap/>
              <w:overflowPunct w:val="0"/>
              <w:topLinePunct w:val="0"/>
              <w:autoSpaceDE/>
              <w:autoSpaceDN/>
              <w:bidi w:val="0"/>
              <w:spacing w:line="32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rPr>
              <w:t>构建</w:t>
            </w:r>
            <w:r>
              <w:rPr>
                <w:rFonts w:hint="eastAsia" w:ascii="宋体" w:hAnsi="宋体" w:eastAsia="宋体" w:cs="宋体"/>
                <w:b w:val="0"/>
                <w:bCs w:val="0"/>
                <w:color w:val="auto"/>
                <w:kern w:val="0"/>
                <w:sz w:val="21"/>
                <w:szCs w:val="21"/>
                <w:highlight w:val="none"/>
                <w:u w:val="none"/>
              </w:rPr>
              <w:t>镇、村便民服务</w:t>
            </w:r>
            <w:r>
              <w:rPr>
                <w:rFonts w:hint="eastAsia" w:ascii="宋体" w:hAnsi="宋体" w:eastAsia="宋体" w:cs="宋体"/>
                <w:b w:val="0"/>
                <w:bCs w:val="0"/>
                <w:color w:val="auto"/>
                <w:kern w:val="0"/>
                <w:sz w:val="21"/>
                <w:szCs w:val="21"/>
                <w:highlight w:val="none"/>
                <w:u w:val="none"/>
                <w:lang w:val="en-US" w:eastAsia="zh-CN"/>
              </w:rPr>
              <w:t>体系</w:t>
            </w:r>
            <w:r>
              <w:rPr>
                <w:rFonts w:hint="eastAsia" w:ascii="宋体" w:hAnsi="宋体" w:eastAsia="宋体" w:cs="宋体"/>
                <w:b w:val="0"/>
                <w:bCs w:val="0"/>
                <w:color w:val="auto"/>
                <w:kern w:val="0"/>
                <w:sz w:val="21"/>
                <w:szCs w:val="21"/>
                <w:highlight w:val="none"/>
                <w:u w:val="none"/>
              </w:rPr>
              <w:t>，推进“村能办”</w:t>
            </w:r>
          </w:p>
        </w:tc>
      </w:tr>
      <w:tr w14:paraId="072A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196981DD">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58856B14">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负责文电处理、印章管理、档案管理、机要保密、年鉴镇志编撰、值班值守及后勤保障服务</w:t>
            </w:r>
          </w:p>
        </w:tc>
      </w:tr>
      <w:tr w14:paraId="1FAA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2AB956FA">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6D574EE9">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负责</w:t>
            </w:r>
            <w:r>
              <w:rPr>
                <w:rFonts w:hint="eastAsia" w:ascii="宋体" w:hAnsi="宋体" w:eastAsia="宋体" w:cs="宋体"/>
                <w:b w:val="0"/>
                <w:bCs w:val="0"/>
                <w:color w:val="auto"/>
                <w:kern w:val="0"/>
                <w:sz w:val="21"/>
                <w:szCs w:val="21"/>
                <w:highlight w:val="none"/>
                <w:u w:val="none"/>
                <w:lang w:eastAsia="zh-CN"/>
              </w:rPr>
              <w:t>党委、政府</w:t>
            </w:r>
            <w:r>
              <w:rPr>
                <w:rFonts w:hint="eastAsia" w:ascii="宋体" w:hAnsi="宋体" w:eastAsia="宋体" w:cs="宋体"/>
                <w:b w:val="0"/>
                <w:bCs w:val="0"/>
                <w:color w:val="auto"/>
                <w:kern w:val="0"/>
                <w:sz w:val="21"/>
                <w:szCs w:val="21"/>
                <w:highlight w:val="none"/>
                <w:u w:val="none"/>
              </w:rPr>
              <w:t>信息公开，指导村“三务”公开</w:t>
            </w:r>
          </w:p>
        </w:tc>
      </w:tr>
      <w:tr w14:paraId="7B23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489558A2">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7F63058B">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负责12345政务服务热线办理</w:t>
            </w:r>
          </w:p>
        </w:tc>
      </w:tr>
      <w:tr w14:paraId="013C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44" w:type="pct"/>
            <w:shd w:val="clear" w:color="auto" w:fill="FFFFFF"/>
            <w:vAlign w:val="center"/>
          </w:tcPr>
          <w:p w14:paraId="2E3CA320">
            <w:pPr>
              <w:keepNext w:val="0"/>
              <w:keepLines w:val="0"/>
              <w:pageBreakBefore w:val="0"/>
              <w:widowControl w:val="0"/>
              <w:numPr>
                <w:ilvl w:val="0"/>
                <w:numId w:val="2"/>
              </w:numPr>
              <w:kinsoku/>
              <w:wordWrap/>
              <w:overflowPunct w:val="0"/>
              <w:topLinePunct w:val="0"/>
              <w:autoSpaceDE/>
              <w:autoSpaceDN/>
              <w:bidi w:val="0"/>
              <w:spacing w:line="280" w:lineRule="exact"/>
              <w:ind w:left="454" w:leftChars="0" w:hanging="454" w:firstLineChars="0"/>
              <w:jc w:val="center"/>
              <w:rPr>
                <w:rFonts w:hint="eastAsia" w:ascii="宋体" w:hAnsi="宋体" w:eastAsia="宋体" w:cs="宋体"/>
                <w:b w:val="0"/>
                <w:bCs w:val="0"/>
                <w:snapToGrid w:val="0"/>
                <w:color w:val="auto"/>
                <w:kern w:val="0"/>
                <w:sz w:val="21"/>
                <w:szCs w:val="21"/>
                <w:highlight w:val="none"/>
                <w:u w:val="none"/>
                <w:lang w:val="en-US" w:eastAsia="zh-CN" w:bidi="ar-SA"/>
              </w:rPr>
            </w:pPr>
          </w:p>
        </w:tc>
        <w:tc>
          <w:tcPr>
            <w:tcW w:w="4755" w:type="pct"/>
            <w:shd w:val="clear" w:color="auto" w:fill="FFFFFF"/>
            <w:vAlign w:val="center"/>
          </w:tcPr>
          <w:p w14:paraId="02C4721E">
            <w:pPr>
              <w:keepNext w:val="0"/>
              <w:keepLines w:val="0"/>
              <w:pageBreakBefore w:val="0"/>
              <w:widowControl w:val="0"/>
              <w:kinsoku/>
              <w:wordWrap/>
              <w:overflowPunct w:val="0"/>
              <w:topLinePunct w:val="0"/>
              <w:autoSpaceDE/>
              <w:autoSpaceDN/>
              <w:bidi w:val="0"/>
              <w:spacing w:line="280" w:lineRule="exact"/>
              <w:jc w:val="left"/>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rPr>
              <w:t>规范使用党旗、党徽、国旗、国徽、国歌等</w:t>
            </w:r>
          </w:p>
        </w:tc>
      </w:tr>
    </w:tbl>
    <w:p w14:paraId="2CE00CA7">
      <w:pPr>
        <w:pStyle w:val="2"/>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176767294"/>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0"/>
        <w:tblW w:w="50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1208"/>
        <w:gridCol w:w="1248"/>
        <w:gridCol w:w="6094"/>
        <w:gridCol w:w="5249"/>
      </w:tblGrid>
      <w:tr w14:paraId="4EF2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79" w:type="pct"/>
            <w:shd w:val="clear" w:color="auto" w:fill="auto"/>
            <w:vAlign w:val="center"/>
          </w:tcPr>
          <w:p w14:paraId="0AD7682D">
            <w:pPr>
              <w:keepNext w:val="0"/>
              <w:keepLines w:val="0"/>
              <w:pageBreakBefore w:val="0"/>
              <w:widowControl w:val="0"/>
              <w:kinsoku/>
              <w:wordWrap/>
              <w:overflowPunct w:val="0"/>
              <w:topLinePunct w:val="0"/>
              <w:bidi w:val="0"/>
              <w:spacing w:line="240" w:lineRule="auto"/>
              <w:jc w:val="center"/>
              <w:textAlignment w:val="center"/>
              <w:rPr>
                <w:rFonts w:hint="eastAsia" w:ascii="黑体" w:hAnsi="黑体" w:eastAsia="黑体" w:cs="黑体"/>
                <w:b w:val="0"/>
                <w:bCs w:val="0"/>
                <w:spacing w:val="0"/>
                <w:w w:val="100"/>
                <w:sz w:val="21"/>
                <w:szCs w:val="21"/>
              </w:rPr>
            </w:pPr>
            <w:r>
              <w:rPr>
                <w:rFonts w:hint="eastAsia" w:ascii="黑体" w:hAnsi="黑体" w:eastAsia="黑体" w:cs="黑体"/>
                <w:b w:val="0"/>
                <w:bCs w:val="0"/>
                <w:color w:val="auto"/>
                <w:spacing w:val="0"/>
                <w:w w:val="100"/>
                <w:sz w:val="21"/>
                <w:szCs w:val="21"/>
                <w:lang w:bidi="ar"/>
              </w:rPr>
              <w:t>序号</w:t>
            </w:r>
          </w:p>
        </w:tc>
        <w:tc>
          <w:tcPr>
            <w:tcW w:w="422" w:type="pct"/>
            <w:shd w:val="clear" w:color="auto" w:fill="auto"/>
            <w:vAlign w:val="center"/>
          </w:tcPr>
          <w:p w14:paraId="7B7422EE">
            <w:pPr>
              <w:keepNext w:val="0"/>
              <w:keepLines w:val="0"/>
              <w:pageBreakBefore w:val="0"/>
              <w:widowControl w:val="0"/>
              <w:kinsoku/>
              <w:wordWrap/>
              <w:overflowPunct w:val="0"/>
              <w:topLinePunct w:val="0"/>
              <w:bidi w:val="0"/>
              <w:spacing w:line="240" w:lineRule="auto"/>
              <w:jc w:val="center"/>
              <w:textAlignment w:val="center"/>
              <w:rPr>
                <w:rFonts w:hint="eastAsia" w:ascii="黑体" w:hAnsi="黑体" w:eastAsia="黑体" w:cs="黑体"/>
                <w:b w:val="0"/>
                <w:bCs w:val="0"/>
                <w:spacing w:val="0"/>
                <w:w w:val="100"/>
                <w:sz w:val="21"/>
                <w:szCs w:val="21"/>
              </w:rPr>
            </w:pPr>
            <w:r>
              <w:rPr>
                <w:rFonts w:hint="eastAsia" w:ascii="黑体" w:hAnsi="黑体" w:eastAsia="黑体" w:cs="黑体"/>
                <w:b w:val="0"/>
                <w:bCs w:val="0"/>
                <w:color w:val="auto"/>
                <w:spacing w:val="0"/>
                <w:w w:val="100"/>
                <w:sz w:val="21"/>
                <w:szCs w:val="21"/>
                <w:lang w:bidi="ar"/>
              </w:rPr>
              <w:t>事项名称</w:t>
            </w:r>
          </w:p>
        </w:tc>
        <w:tc>
          <w:tcPr>
            <w:tcW w:w="436" w:type="pct"/>
            <w:shd w:val="clear" w:color="auto" w:fill="auto"/>
            <w:vAlign w:val="center"/>
          </w:tcPr>
          <w:p w14:paraId="2B49F9E6">
            <w:pPr>
              <w:keepNext w:val="0"/>
              <w:keepLines w:val="0"/>
              <w:pageBreakBefore w:val="0"/>
              <w:widowControl w:val="0"/>
              <w:kinsoku/>
              <w:wordWrap/>
              <w:overflowPunct w:val="0"/>
              <w:topLinePunct w:val="0"/>
              <w:bidi w:val="0"/>
              <w:spacing w:line="240" w:lineRule="auto"/>
              <w:jc w:val="center"/>
              <w:textAlignment w:val="center"/>
              <w:rPr>
                <w:rFonts w:hint="eastAsia" w:ascii="黑体" w:hAnsi="黑体" w:eastAsia="黑体" w:cs="黑体"/>
                <w:b w:val="0"/>
                <w:bCs w:val="0"/>
                <w:spacing w:val="0"/>
                <w:w w:val="100"/>
                <w:sz w:val="21"/>
                <w:szCs w:val="21"/>
              </w:rPr>
            </w:pPr>
            <w:r>
              <w:rPr>
                <w:rFonts w:hint="eastAsia" w:ascii="黑体" w:hAnsi="黑体" w:eastAsia="黑体" w:cs="黑体"/>
                <w:b w:val="0"/>
                <w:bCs w:val="0"/>
                <w:color w:val="auto"/>
                <w:spacing w:val="0"/>
                <w:w w:val="100"/>
                <w:sz w:val="21"/>
                <w:szCs w:val="21"/>
                <w:lang w:bidi="ar"/>
              </w:rPr>
              <w:t>对应上级部门</w:t>
            </w:r>
          </w:p>
        </w:tc>
        <w:tc>
          <w:tcPr>
            <w:tcW w:w="2129" w:type="pct"/>
            <w:shd w:val="clear" w:color="auto" w:fill="auto"/>
            <w:vAlign w:val="center"/>
          </w:tcPr>
          <w:p w14:paraId="1EB06685">
            <w:pPr>
              <w:keepNext w:val="0"/>
              <w:keepLines w:val="0"/>
              <w:pageBreakBefore w:val="0"/>
              <w:widowControl w:val="0"/>
              <w:kinsoku/>
              <w:wordWrap/>
              <w:overflowPunct w:val="0"/>
              <w:topLinePunct w:val="0"/>
              <w:bidi w:val="0"/>
              <w:spacing w:line="240" w:lineRule="auto"/>
              <w:jc w:val="center"/>
              <w:textAlignment w:val="center"/>
              <w:rPr>
                <w:rFonts w:hint="eastAsia" w:ascii="黑体" w:hAnsi="黑体" w:eastAsia="黑体" w:cs="黑体"/>
                <w:b w:val="0"/>
                <w:bCs w:val="0"/>
                <w:spacing w:val="0"/>
                <w:w w:val="100"/>
                <w:sz w:val="21"/>
                <w:szCs w:val="21"/>
              </w:rPr>
            </w:pPr>
            <w:r>
              <w:rPr>
                <w:rFonts w:hint="eastAsia" w:ascii="黑体" w:hAnsi="黑体" w:eastAsia="黑体" w:cs="黑体"/>
                <w:b w:val="0"/>
                <w:bCs w:val="0"/>
                <w:color w:val="auto"/>
                <w:spacing w:val="0"/>
                <w:w w:val="100"/>
                <w:sz w:val="21"/>
                <w:szCs w:val="21"/>
                <w:lang w:bidi="ar"/>
              </w:rPr>
              <w:t>上级部门职责</w:t>
            </w:r>
          </w:p>
        </w:tc>
        <w:tc>
          <w:tcPr>
            <w:tcW w:w="1832" w:type="pct"/>
            <w:shd w:val="clear" w:color="auto" w:fill="auto"/>
            <w:vAlign w:val="center"/>
          </w:tcPr>
          <w:p w14:paraId="006EAD65">
            <w:pPr>
              <w:keepNext w:val="0"/>
              <w:keepLines w:val="0"/>
              <w:pageBreakBefore w:val="0"/>
              <w:widowControl w:val="0"/>
              <w:kinsoku/>
              <w:wordWrap/>
              <w:overflowPunct w:val="0"/>
              <w:topLinePunct w:val="0"/>
              <w:bidi w:val="0"/>
              <w:spacing w:line="240" w:lineRule="auto"/>
              <w:jc w:val="center"/>
              <w:textAlignment w:val="center"/>
              <w:rPr>
                <w:rFonts w:hint="eastAsia" w:ascii="黑体" w:hAnsi="黑体" w:eastAsia="黑体" w:cs="黑体"/>
                <w:b w:val="0"/>
                <w:bCs w:val="0"/>
                <w:spacing w:val="0"/>
                <w:w w:val="100"/>
                <w:sz w:val="21"/>
                <w:szCs w:val="21"/>
                <w:lang w:eastAsia="zh-CN"/>
              </w:rPr>
            </w:pPr>
            <w:r>
              <w:rPr>
                <w:rFonts w:hint="eastAsia" w:ascii="黑体" w:hAnsi="黑体" w:eastAsia="黑体" w:cs="黑体"/>
                <w:b w:val="0"/>
                <w:bCs w:val="0"/>
                <w:color w:val="auto"/>
                <w:spacing w:val="0"/>
                <w:w w:val="100"/>
                <w:sz w:val="21"/>
                <w:szCs w:val="21"/>
                <w:lang w:eastAsia="zh-CN" w:bidi="ar"/>
              </w:rPr>
              <w:t>乡镇（街道）配合职责</w:t>
            </w:r>
          </w:p>
        </w:tc>
      </w:tr>
      <w:tr w14:paraId="6C0B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000" w:type="pct"/>
            <w:gridSpan w:val="5"/>
            <w:shd w:val="clear" w:color="auto" w:fill="auto"/>
            <w:vAlign w:val="center"/>
          </w:tcPr>
          <w:p w14:paraId="5CE0FF00">
            <w:pPr>
              <w:keepNext w:val="0"/>
              <w:keepLines w:val="0"/>
              <w:pageBreakBefore w:val="0"/>
              <w:widowControl w:val="0"/>
              <w:kinsoku/>
              <w:wordWrap/>
              <w:overflowPunct w:val="0"/>
              <w:topLinePunct w:val="0"/>
              <w:bidi w:val="0"/>
              <w:spacing w:line="240" w:lineRule="auto"/>
              <w:textAlignment w:val="center"/>
              <w:rPr>
                <w:rFonts w:hint="eastAsia" w:ascii="黑体" w:hAnsi="黑体" w:eastAsia="黑体" w:cs="黑体"/>
                <w:b w:val="0"/>
                <w:bCs w:val="0"/>
                <w:color w:val="auto"/>
                <w:spacing w:val="0"/>
                <w:w w:val="100"/>
                <w:sz w:val="24"/>
                <w:szCs w:val="24"/>
                <w:lang w:eastAsia="zh-CN" w:bidi="ar"/>
              </w:rPr>
            </w:pPr>
            <w:r>
              <w:rPr>
                <w:rFonts w:hint="eastAsia" w:ascii="黑体" w:hAnsi="黑体" w:eastAsia="黑体" w:cs="黑体"/>
                <w:b w:val="0"/>
                <w:bCs w:val="0"/>
                <w:color w:val="auto"/>
                <w:spacing w:val="0"/>
                <w:w w:val="100"/>
                <w:kern w:val="0"/>
                <w:sz w:val="24"/>
                <w:szCs w:val="24"/>
                <w:highlight w:val="none"/>
              </w:rPr>
              <w:t>一、党的建设</w:t>
            </w:r>
            <w:r>
              <w:rPr>
                <w:rFonts w:hint="eastAsia" w:ascii="黑体" w:hAnsi="黑体" w:eastAsia="黑体" w:cs="黑体"/>
                <w:b w:val="0"/>
                <w:bCs w:val="0"/>
                <w:color w:val="auto"/>
                <w:spacing w:val="0"/>
                <w:w w:val="100"/>
                <w:kern w:val="0"/>
                <w:sz w:val="24"/>
                <w:szCs w:val="24"/>
                <w:highlight w:val="none"/>
                <w:lang w:eastAsia="zh-CN"/>
              </w:rPr>
              <w:t>（</w:t>
            </w:r>
            <w:r>
              <w:rPr>
                <w:rFonts w:hint="eastAsia" w:ascii="黑体" w:hAnsi="黑体" w:eastAsia="黑体" w:cs="黑体"/>
                <w:b w:val="0"/>
                <w:bCs w:val="0"/>
                <w:color w:val="auto"/>
                <w:spacing w:val="0"/>
                <w:w w:val="100"/>
                <w:kern w:val="0"/>
                <w:sz w:val="24"/>
                <w:szCs w:val="24"/>
                <w:highlight w:val="none"/>
                <w:lang w:val="en-US" w:eastAsia="zh-CN"/>
              </w:rPr>
              <w:t>3</w:t>
            </w:r>
            <w:r>
              <w:rPr>
                <w:rFonts w:hint="eastAsia" w:ascii="黑体" w:hAnsi="黑体" w:eastAsia="黑体" w:cs="黑体"/>
                <w:b w:val="0"/>
                <w:bCs w:val="0"/>
                <w:color w:val="auto"/>
                <w:spacing w:val="0"/>
                <w:w w:val="100"/>
                <w:kern w:val="0"/>
                <w:sz w:val="24"/>
                <w:szCs w:val="24"/>
                <w:highlight w:val="none"/>
              </w:rPr>
              <w:t>项</w:t>
            </w:r>
            <w:r>
              <w:rPr>
                <w:rFonts w:hint="eastAsia" w:ascii="黑体" w:hAnsi="黑体" w:eastAsia="黑体" w:cs="黑体"/>
                <w:b w:val="0"/>
                <w:bCs w:val="0"/>
                <w:color w:val="auto"/>
                <w:spacing w:val="0"/>
                <w:w w:val="100"/>
                <w:kern w:val="0"/>
                <w:sz w:val="24"/>
                <w:szCs w:val="24"/>
                <w:highlight w:val="none"/>
                <w:lang w:eastAsia="zh-CN"/>
              </w:rPr>
              <w:t>）</w:t>
            </w:r>
          </w:p>
        </w:tc>
      </w:tr>
      <w:tr w14:paraId="5E7C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8" w:hRule="atLeast"/>
          <w:jc w:val="center"/>
        </w:trPr>
        <w:tc>
          <w:tcPr>
            <w:tcW w:w="179" w:type="pct"/>
            <w:shd w:val="clear" w:color="auto" w:fill="FFFFFF"/>
            <w:vAlign w:val="center"/>
          </w:tcPr>
          <w:p w14:paraId="2326526A">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snapToGrid w:val="0"/>
                <w:color w:val="auto"/>
                <w:spacing w:val="0"/>
                <w:w w:val="100"/>
                <w:kern w:val="0"/>
                <w:sz w:val="21"/>
                <w:szCs w:val="21"/>
                <w:highlight w:val="none"/>
                <w:u w:val="none"/>
                <w:lang w:val="en-US" w:eastAsia="zh-CN" w:bidi="ar-SA"/>
              </w:rPr>
            </w:pPr>
            <w:r>
              <w:rPr>
                <w:rFonts w:hint="eastAsia" w:ascii="宋体" w:hAnsi="宋体" w:eastAsia="宋体" w:cs="宋体"/>
                <w:b w:val="0"/>
                <w:bCs w:val="0"/>
                <w:color w:val="auto"/>
                <w:spacing w:val="0"/>
                <w:w w:val="100"/>
                <w:kern w:val="0"/>
                <w:sz w:val="21"/>
                <w:szCs w:val="21"/>
                <w:highlight w:val="none"/>
                <w:u w:val="none"/>
              </w:rPr>
              <w:t>1</w:t>
            </w:r>
          </w:p>
        </w:tc>
        <w:tc>
          <w:tcPr>
            <w:tcW w:w="422" w:type="pct"/>
            <w:shd w:val="clear" w:color="auto" w:fill="FFFFFF"/>
            <w:vAlign w:val="center"/>
          </w:tcPr>
          <w:p w14:paraId="0333A4D9">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rPr>
              <w:t>乡镇领导班子队伍建设</w:t>
            </w:r>
          </w:p>
        </w:tc>
        <w:tc>
          <w:tcPr>
            <w:tcW w:w="436" w:type="pct"/>
            <w:shd w:val="clear" w:color="auto" w:fill="FFFFFF"/>
            <w:vAlign w:val="center"/>
          </w:tcPr>
          <w:p w14:paraId="1032312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11"/>
                <w:w w:val="100"/>
                <w:kern w:val="0"/>
                <w:sz w:val="21"/>
                <w:szCs w:val="21"/>
                <w:highlight w:val="none"/>
              </w:rPr>
              <w:t>县委组织部</w:t>
            </w:r>
          </w:p>
        </w:tc>
        <w:tc>
          <w:tcPr>
            <w:tcW w:w="2129" w:type="pct"/>
            <w:shd w:val="clear" w:color="auto" w:fill="FFFFFF"/>
            <w:vAlign w:val="center"/>
          </w:tcPr>
          <w:p w14:paraId="35134C3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rPr>
              <w:t>1.负责乡镇领导班子建设和</w:t>
            </w:r>
            <w:r>
              <w:rPr>
                <w:rFonts w:hint="eastAsia" w:ascii="宋体" w:hAnsi="宋体" w:eastAsia="宋体" w:cs="宋体"/>
                <w:b w:val="0"/>
                <w:bCs w:val="0"/>
                <w:color w:val="auto"/>
                <w:spacing w:val="0"/>
                <w:w w:val="100"/>
                <w:kern w:val="0"/>
                <w:sz w:val="21"/>
                <w:szCs w:val="21"/>
                <w:highlight w:val="none"/>
                <w:lang w:val="en-US" w:eastAsia="zh-CN"/>
              </w:rPr>
              <w:t>县管</w:t>
            </w:r>
            <w:r>
              <w:rPr>
                <w:rFonts w:hint="eastAsia" w:ascii="宋体" w:hAnsi="宋体" w:eastAsia="宋体" w:cs="宋体"/>
                <w:b w:val="0"/>
                <w:bCs w:val="0"/>
                <w:color w:val="auto"/>
                <w:spacing w:val="0"/>
                <w:w w:val="100"/>
                <w:kern w:val="0"/>
                <w:sz w:val="21"/>
                <w:szCs w:val="21"/>
                <w:highlight w:val="none"/>
              </w:rPr>
              <w:t>干部的教育、培养、选拔、考核、监督等工作</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2.制定乡镇领导班子运行研判方案并组织实施</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3.负责县管的乡镇领导班子和干部考核工作；</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rPr>
              <w:t>4.开展乡镇领导班子换届人事安</w:t>
            </w:r>
            <w:r>
              <w:rPr>
                <w:rFonts w:hint="eastAsia" w:ascii="宋体" w:hAnsi="宋体" w:eastAsia="宋体" w:cs="宋体"/>
                <w:b w:val="0"/>
                <w:bCs w:val="0"/>
                <w:color w:val="auto"/>
                <w:spacing w:val="0"/>
                <w:w w:val="100"/>
                <w:kern w:val="0"/>
                <w:sz w:val="21"/>
                <w:szCs w:val="21"/>
                <w:highlight w:val="none"/>
                <w:lang w:eastAsia="zh-CN"/>
              </w:rPr>
              <w:t>排等</w:t>
            </w:r>
            <w:r>
              <w:rPr>
                <w:rFonts w:hint="eastAsia" w:ascii="宋体" w:hAnsi="宋体" w:eastAsia="宋体" w:cs="宋体"/>
                <w:b w:val="0"/>
                <w:bCs w:val="0"/>
                <w:color w:val="auto"/>
                <w:spacing w:val="0"/>
                <w:w w:val="100"/>
                <w:kern w:val="0"/>
                <w:sz w:val="21"/>
                <w:szCs w:val="21"/>
                <w:highlight w:val="none"/>
              </w:rPr>
              <w:t>相关工作</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5.负责</w:t>
            </w:r>
            <w:r>
              <w:rPr>
                <w:rFonts w:hint="eastAsia" w:ascii="宋体" w:hAnsi="宋体" w:eastAsia="宋体" w:cs="宋体"/>
                <w:b w:val="0"/>
                <w:bCs w:val="0"/>
                <w:color w:val="auto"/>
                <w:spacing w:val="0"/>
                <w:w w:val="100"/>
                <w:kern w:val="0"/>
                <w:sz w:val="21"/>
                <w:szCs w:val="21"/>
                <w:highlight w:val="none"/>
                <w:lang w:val="en-US" w:eastAsia="zh-CN"/>
              </w:rPr>
              <w:t>县管</w:t>
            </w:r>
            <w:r>
              <w:rPr>
                <w:rFonts w:hint="eastAsia" w:ascii="宋体" w:hAnsi="宋体" w:eastAsia="宋体" w:cs="宋体"/>
                <w:b w:val="0"/>
                <w:bCs w:val="0"/>
                <w:color w:val="auto"/>
                <w:spacing w:val="0"/>
                <w:w w:val="100"/>
                <w:kern w:val="0"/>
                <w:sz w:val="21"/>
                <w:szCs w:val="21"/>
                <w:highlight w:val="none"/>
              </w:rPr>
              <w:t>干部档案材料的收集、鉴别、整理、归档，档案信息化管理等工作；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6.组织开展涉干专项整治工作；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7</w:t>
            </w:r>
            <w:r>
              <w:rPr>
                <w:rFonts w:hint="eastAsia" w:ascii="宋体" w:hAnsi="宋体" w:eastAsia="宋体" w:cs="宋体"/>
                <w:b w:val="0"/>
                <w:bCs w:val="0"/>
                <w:color w:val="auto"/>
                <w:spacing w:val="0"/>
                <w:w w:val="100"/>
                <w:kern w:val="0"/>
                <w:sz w:val="21"/>
                <w:szCs w:val="21"/>
                <w:highlight w:val="none"/>
              </w:rPr>
              <w:t>.牵头实施对县管干部进行的组织处理、提醒、函询、诫勉。</w:t>
            </w:r>
          </w:p>
        </w:tc>
        <w:tc>
          <w:tcPr>
            <w:tcW w:w="1832" w:type="pct"/>
            <w:shd w:val="clear" w:color="auto" w:fill="FFFFFF"/>
            <w:vAlign w:val="center"/>
          </w:tcPr>
          <w:p w14:paraId="1B75DA76">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rPr>
              <w:t>1.配合做好县管干部的日常教育管理，对乡镇领导班子和县管干部的调整提出建议</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2.负责县管干部档案的收集、初审、移交等相关工作；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.配合做好拟提任</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含进一步使用</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乡镇科级领导干部和乡镇领导班子换届人选的推荐、考察等工作</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.配合开展干部违规经商办企业、违规在企业</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社团</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兼职、违规因私出国</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境</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等涉干专项整治工作。</w:t>
            </w:r>
          </w:p>
        </w:tc>
      </w:tr>
      <w:tr w14:paraId="21DE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2" w:hRule="atLeast"/>
          <w:jc w:val="center"/>
        </w:trPr>
        <w:tc>
          <w:tcPr>
            <w:tcW w:w="179" w:type="pct"/>
            <w:shd w:val="clear" w:color="auto" w:fill="FFFFFF"/>
            <w:vAlign w:val="center"/>
          </w:tcPr>
          <w:p w14:paraId="610EDB06">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bidi="ar"/>
              </w:rPr>
              <w:t>2</w:t>
            </w:r>
          </w:p>
        </w:tc>
        <w:tc>
          <w:tcPr>
            <w:tcW w:w="422" w:type="pct"/>
            <w:shd w:val="clear" w:color="auto" w:fill="FFFFFF"/>
            <w:vAlign w:val="center"/>
          </w:tcPr>
          <w:p w14:paraId="21F6BDE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乡镇人才队伍建设</w:t>
            </w:r>
          </w:p>
        </w:tc>
        <w:tc>
          <w:tcPr>
            <w:tcW w:w="436" w:type="pct"/>
            <w:shd w:val="clear" w:color="auto" w:fill="FFFFFF"/>
            <w:vAlign w:val="center"/>
          </w:tcPr>
          <w:p w14:paraId="186FAFFE">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11"/>
                <w:w w:val="100"/>
                <w:kern w:val="0"/>
                <w:sz w:val="21"/>
                <w:szCs w:val="21"/>
                <w:highlight w:val="none"/>
              </w:rPr>
              <w:t>县委组织部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县人力资源和社会保障局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县委人才工作领导小组成员单位</w:t>
            </w:r>
          </w:p>
        </w:tc>
        <w:tc>
          <w:tcPr>
            <w:tcW w:w="2129" w:type="pct"/>
            <w:shd w:val="clear" w:color="auto" w:fill="FFFFFF"/>
            <w:vAlign w:val="center"/>
          </w:tcPr>
          <w:p w14:paraId="37B1E72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县委组织部：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组织</w:t>
            </w:r>
            <w:r>
              <w:rPr>
                <w:rFonts w:hint="eastAsia" w:ascii="宋体" w:hAnsi="宋体" w:eastAsia="宋体" w:cs="宋体"/>
                <w:b w:val="0"/>
                <w:bCs w:val="0"/>
                <w:color w:val="auto"/>
                <w:spacing w:val="0"/>
                <w:w w:val="100"/>
                <w:kern w:val="0"/>
                <w:sz w:val="21"/>
                <w:szCs w:val="21"/>
                <w:highlight w:val="none"/>
              </w:rPr>
              <w:t>开展人才队伍建设</w:t>
            </w:r>
            <w:r>
              <w:rPr>
                <w:rFonts w:hint="eastAsia" w:ascii="宋体" w:hAnsi="宋体" w:eastAsia="宋体" w:cs="宋体"/>
                <w:b w:val="0"/>
                <w:bCs w:val="0"/>
                <w:color w:val="auto"/>
                <w:spacing w:val="0"/>
                <w:w w:val="100"/>
                <w:kern w:val="0"/>
                <w:sz w:val="21"/>
                <w:szCs w:val="21"/>
                <w:highlight w:val="none"/>
                <w:lang w:val="en-US" w:eastAsia="zh-CN"/>
              </w:rPr>
              <w:t>相关</w:t>
            </w:r>
            <w:r>
              <w:rPr>
                <w:rFonts w:hint="eastAsia" w:ascii="宋体" w:hAnsi="宋体" w:eastAsia="宋体" w:cs="宋体"/>
                <w:b w:val="0"/>
                <w:bCs w:val="0"/>
                <w:color w:val="auto"/>
                <w:spacing w:val="0"/>
                <w:w w:val="100"/>
                <w:kern w:val="0"/>
                <w:sz w:val="21"/>
                <w:szCs w:val="21"/>
                <w:highlight w:val="none"/>
              </w:rPr>
              <w:t>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2.制定人才振兴工作计划，提出年度人才引进工作方案；</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3.建立县域人才信息数据库，统筹调配重点领域人才资源；</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w:t>
            </w:r>
            <w:r>
              <w:rPr>
                <w:rFonts w:hint="eastAsia" w:ascii="宋体" w:hAnsi="宋体" w:eastAsia="宋体" w:cs="宋体"/>
                <w:b w:val="0"/>
                <w:bCs w:val="0"/>
                <w:color w:val="auto"/>
                <w:spacing w:val="-6"/>
                <w:w w:val="100"/>
                <w:kern w:val="0"/>
                <w:sz w:val="21"/>
                <w:szCs w:val="21"/>
                <w:highlight w:val="none"/>
              </w:rPr>
              <w:t>动态监测人才队伍情况，统筹开展高层次和急需紧缺人才引进；</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5.出台人才队伍建设激励政策，明确基层岗位津贴、职称评定、提拔使用等保障服务优惠措施；</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6.搭建人才交流平台，开展人才交流活动。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县人力资源和社会保障局：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1.开展人才资源综合管理服务工作；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2.承担人才引进、人才流动、人才培育相关工作。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县委人才工作领导小组成员单位：</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1.摸排本行业实用人才信息，建立台账；</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2.落实乡村人才振兴政策措施，激励人才服务基层一线。</w:t>
            </w:r>
          </w:p>
        </w:tc>
        <w:tc>
          <w:tcPr>
            <w:tcW w:w="1832" w:type="pct"/>
            <w:shd w:val="clear" w:color="auto" w:fill="FFFFFF"/>
            <w:vAlign w:val="center"/>
          </w:tcPr>
          <w:p w14:paraId="45E9410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shd w:val="clear" w:color="auto" w:fill="auto"/>
              </w:rPr>
              <w:t>开展乡镇人才队伍建设</w:t>
            </w:r>
            <w:r>
              <w:rPr>
                <w:rFonts w:hint="eastAsia" w:ascii="宋体" w:hAnsi="宋体" w:eastAsia="宋体" w:cs="宋体"/>
                <w:b w:val="0"/>
                <w:bCs w:val="0"/>
                <w:color w:val="auto"/>
                <w:spacing w:val="0"/>
                <w:w w:val="100"/>
                <w:kern w:val="0"/>
                <w:sz w:val="21"/>
                <w:szCs w:val="21"/>
                <w:highlight w:val="none"/>
                <w:shd w:val="clear" w:color="auto" w:fill="auto"/>
                <w:lang w:val="en-US" w:eastAsia="zh-CN"/>
              </w:rPr>
              <w:t>相关</w:t>
            </w:r>
            <w:r>
              <w:rPr>
                <w:rFonts w:hint="eastAsia" w:ascii="宋体" w:hAnsi="宋体" w:eastAsia="宋体" w:cs="宋体"/>
                <w:b w:val="0"/>
                <w:bCs w:val="0"/>
                <w:color w:val="auto"/>
                <w:spacing w:val="0"/>
                <w:w w:val="100"/>
                <w:kern w:val="0"/>
                <w:sz w:val="21"/>
                <w:szCs w:val="21"/>
                <w:highlight w:val="none"/>
                <w:shd w:val="clear" w:color="auto" w:fill="auto"/>
              </w:rPr>
              <w:t>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2.建立人才队伍信息统计台账，动态监测乡镇人才流动情况；</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3.摸排人才实际需求，报送高层次和急需紧缺人才引进计划；</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4.搭建引才用才留才平台，选树人才先进典型；</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5.落实人才队伍激励服务政策，配套做好住房保障、产业扶持等激励保障措施；</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6.组织开展乡镇人才</w:t>
            </w:r>
            <w:r>
              <w:rPr>
                <w:rFonts w:hint="eastAsia" w:ascii="宋体" w:hAnsi="宋体" w:eastAsia="宋体" w:cs="宋体"/>
                <w:b w:val="0"/>
                <w:bCs w:val="0"/>
                <w:color w:val="auto"/>
                <w:spacing w:val="0"/>
                <w:w w:val="100"/>
                <w:kern w:val="0"/>
                <w:sz w:val="21"/>
                <w:szCs w:val="21"/>
                <w:highlight w:val="none"/>
                <w:lang w:val="en-US" w:eastAsia="zh-CN"/>
              </w:rPr>
              <w:t>实用</w:t>
            </w:r>
            <w:r>
              <w:rPr>
                <w:rFonts w:hint="eastAsia" w:ascii="宋体" w:hAnsi="宋体" w:eastAsia="宋体" w:cs="宋体"/>
                <w:b w:val="0"/>
                <w:bCs w:val="0"/>
                <w:color w:val="auto"/>
                <w:spacing w:val="0"/>
                <w:w w:val="100"/>
                <w:kern w:val="0"/>
                <w:sz w:val="21"/>
                <w:szCs w:val="21"/>
                <w:highlight w:val="none"/>
              </w:rPr>
              <w:t>技能培训，实施“传帮带”等本土人才培养计划；</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7.定期开展人才交流座谈会，收集并反馈人才队伍建设相关意见、建议</w:t>
            </w:r>
            <w:r>
              <w:rPr>
                <w:rFonts w:hint="eastAsia" w:ascii="宋体" w:hAnsi="宋体" w:eastAsia="宋体" w:cs="宋体"/>
                <w:b w:val="0"/>
                <w:bCs w:val="0"/>
                <w:color w:val="auto"/>
                <w:spacing w:val="0"/>
                <w:w w:val="100"/>
                <w:kern w:val="0"/>
                <w:sz w:val="21"/>
                <w:szCs w:val="21"/>
                <w:highlight w:val="none"/>
                <w:lang w:eastAsia="zh-CN"/>
              </w:rPr>
              <w:t>。</w:t>
            </w:r>
          </w:p>
        </w:tc>
      </w:tr>
      <w:tr w14:paraId="7390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5" w:hRule="atLeast"/>
          <w:jc w:val="center"/>
        </w:trPr>
        <w:tc>
          <w:tcPr>
            <w:tcW w:w="179" w:type="pct"/>
            <w:shd w:val="clear" w:color="auto" w:fill="FFFFFF"/>
            <w:vAlign w:val="center"/>
          </w:tcPr>
          <w:p w14:paraId="1BD199BB">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3</w:t>
            </w:r>
          </w:p>
        </w:tc>
        <w:tc>
          <w:tcPr>
            <w:tcW w:w="422" w:type="pct"/>
            <w:shd w:val="clear" w:color="auto" w:fill="FFFFFF"/>
            <w:vAlign w:val="center"/>
          </w:tcPr>
          <w:p w14:paraId="351EAFA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“三支一扶”</w:t>
            </w:r>
            <w:r>
              <w:rPr>
                <w:rFonts w:hint="eastAsia" w:ascii="宋体" w:hAnsi="宋体" w:eastAsia="宋体" w:cs="宋体"/>
                <w:b w:val="0"/>
                <w:bCs w:val="0"/>
                <w:color w:val="auto"/>
                <w:spacing w:val="0"/>
                <w:w w:val="100"/>
                <w:kern w:val="0"/>
                <w:sz w:val="21"/>
                <w:szCs w:val="21"/>
                <w:highlight w:val="none"/>
                <w:lang w:val="en-US" w:eastAsia="zh-CN"/>
              </w:rPr>
              <w:t xml:space="preserve"> </w:t>
            </w:r>
            <w:r>
              <w:rPr>
                <w:rFonts w:hint="eastAsia" w:ascii="宋体" w:hAnsi="宋体" w:eastAsia="宋体" w:cs="宋体"/>
                <w:b w:val="0"/>
                <w:bCs w:val="0"/>
                <w:color w:val="auto"/>
                <w:spacing w:val="0"/>
                <w:w w:val="100"/>
                <w:kern w:val="0"/>
                <w:sz w:val="21"/>
                <w:szCs w:val="21"/>
                <w:highlight w:val="none"/>
              </w:rPr>
              <w:t>“西部志愿者”队伍建设管理</w:t>
            </w:r>
          </w:p>
        </w:tc>
        <w:tc>
          <w:tcPr>
            <w:tcW w:w="436" w:type="pct"/>
            <w:shd w:val="clear" w:color="auto" w:fill="FFFFFF"/>
            <w:vAlign w:val="center"/>
          </w:tcPr>
          <w:p w14:paraId="1FD58A8C">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县人力资源和社会保障局</w:t>
            </w:r>
          </w:p>
          <w:p w14:paraId="705DF93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团县委</w:t>
            </w:r>
          </w:p>
          <w:p w14:paraId="7CB950E3">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县财政局</w:t>
            </w:r>
          </w:p>
        </w:tc>
        <w:tc>
          <w:tcPr>
            <w:tcW w:w="2129" w:type="pct"/>
            <w:shd w:val="clear" w:color="auto" w:fill="FFFFFF"/>
            <w:vAlign w:val="center"/>
          </w:tcPr>
          <w:p w14:paraId="59BC626B">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县人力资源和社会保障局</w:t>
            </w:r>
            <w:r>
              <w:rPr>
                <w:rFonts w:hint="eastAsia" w:ascii="宋体" w:hAnsi="宋体" w:eastAsia="宋体" w:cs="宋体"/>
                <w:b w:val="0"/>
                <w:bCs w:val="0"/>
                <w:color w:val="auto"/>
                <w:spacing w:val="0"/>
                <w:w w:val="100"/>
                <w:kern w:val="0"/>
                <w:sz w:val="21"/>
                <w:szCs w:val="21"/>
                <w:highlight w:val="none"/>
                <w:lang w:eastAsia="zh-CN"/>
              </w:rPr>
              <w:t>：</w:t>
            </w:r>
          </w:p>
          <w:p w14:paraId="25BBC2A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both"/>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负责“三支一扶”</w:t>
            </w:r>
            <w:r>
              <w:rPr>
                <w:rFonts w:hint="eastAsia" w:ascii="宋体" w:hAnsi="宋体" w:eastAsia="宋体" w:cs="宋体"/>
                <w:b w:val="0"/>
                <w:bCs w:val="0"/>
                <w:color w:val="auto"/>
                <w:spacing w:val="0"/>
                <w:w w:val="100"/>
                <w:kern w:val="0"/>
                <w:sz w:val="21"/>
                <w:szCs w:val="21"/>
                <w:highlight w:val="none"/>
                <w:lang w:val="en-US" w:eastAsia="zh-CN"/>
              </w:rPr>
              <w:t>人员</w:t>
            </w:r>
            <w:r>
              <w:rPr>
                <w:rFonts w:hint="eastAsia" w:ascii="宋体" w:hAnsi="宋体" w:eastAsia="宋体" w:cs="宋体"/>
                <w:b w:val="0"/>
                <w:bCs w:val="0"/>
                <w:color w:val="auto"/>
                <w:spacing w:val="0"/>
                <w:w w:val="100"/>
                <w:kern w:val="0"/>
                <w:sz w:val="21"/>
                <w:szCs w:val="21"/>
                <w:highlight w:val="none"/>
              </w:rPr>
              <w:t>公开招募、培训教育、年度考核、聘期考核工作；</w:t>
            </w:r>
          </w:p>
          <w:p w14:paraId="527461B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负责“三支一扶”</w:t>
            </w:r>
            <w:r>
              <w:rPr>
                <w:rFonts w:hint="eastAsia" w:ascii="宋体" w:hAnsi="宋体" w:eastAsia="宋体" w:cs="宋体"/>
                <w:b w:val="0"/>
                <w:bCs w:val="0"/>
                <w:color w:val="auto"/>
                <w:spacing w:val="0"/>
                <w:w w:val="100"/>
                <w:kern w:val="0"/>
                <w:sz w:val="21"/>
                <w:szCs w:val="21"/>
                <w:highlight w:val="none"/>
                <w:lang w:val="en-US" w:eastAsia="zh-CN"/>
              </w:rPr>
              <w:t>人员</w:t>
            </w:r>
            <w:r>
              <w:rPr>
                <w:rFonts w:hint="eastAsia" w:ascii="宋体" w:hAnsi="宋体" w:eastAsia="宋体" w:cs="宋体"/>
                <w:b w:val="0"/>
                <w:bCs w:val="0"/>
                <w:color w:val="auto"/>
                <w:spacing w:val="0"/>
                <w:w w:val="100"/>
                <w:kern w:val="0"/>
                <w:sz w:val="21"/>
                <w:szCs w:val="21"/>
                <w:highlight w:val="none"/>
              </w:rPr>
              <w:t>服务期满转岗就业服务工作。</w:t>
            </w:r>
          </w:p>
          <w:p w14:paraId="601259D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团县委：</w:t>
            </w:r>
          </w:p>
          <w:p w14:paraId="4E89DD1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负责“西部志愿者”招录、管理、考核和转岗推荐等工作。</w:t>
            </w:r>
          </w:p>
          <w:p w14:paraId="435F4C9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县财政局：</w:t>
            </w:r>
          </w:p>
          <w:p w14:paraId="2EF6363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统筹保障“三支一扶”</w:t>
            </w:r>
            <w:r>
              <w:rPr>
                <w:rFonts w:hint="eastAsia" w:ascii="宋体" w:hAnsi="宋体" w:eastAsia="宋体" w:cs="宋体"/>
                <w:b w:val="0"/>
                <w:bCs w:val="0"/>
                <w:color w:val="auto"/>
                <w:spacing w:val="0"/>
                <w:w w:val="100"/>
                <w:kern w:val="0"/>
                <w:sz w:val="21"/>
                <w:szCs w:val="21"/>
                <w:highlight w:val="none"/>
                <w:lang w:val="en-US" w:eastAsia="zh-CN"/>
              </w:rPr>
              <w:t>人员、</w:t>
            </w:r>
            <w:r>
              <w:rPr>
                <w:rFonts w:hint="eastAsia" w:ascii="宋体" w:hAnsi="宋体" w:eastAsia="宋体" w:cs="宋体"/>
                <w:b w:val="0"/>
                <w:bCs w:val="0"/>
                <w:color w:val="auto"/>
                <w:spacing w:val="0"/>
                <w:w w:val="100"/>
                <w:kern w:val="0"/>
                <w:sz w:val="21"/>
                <w:szCs w:val="21"/>
                <w:highlight w:val="none"/>
              </w:rPr>
              <w:t>“西部志愿者”待遇。</w:t>
            </w:r>
          </w:p>
        </w:tc>
        <w:tc>
          <w:tcPr>
            <w:tcW w:w="1832" w:type="pct"/>
            <w:shd w:val="clear" w:color="auto" w:fill="FFFFFF"/>
            <w:vAlign w:val="center"/>
          </w:tcPr>
          <w:p w14:paraId="5ABC1627">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1.申报人员岗位需求；</w:t>
            </w:r>
          </w:p>
          <w:p w14:paraId="2383448C">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2.协助相关部门签订“三支一扶”</w:t>
            </w:r>
            <w:r>
              <w:rPr>
                <w:rFonts w:hint="eastAsia" w:ascii="宋体" w:hAnsi="宋体" w:eastAsia="宋体" w:cs="宋体"/>
                <w:b w:val="0"/>
                <w:bCs w:val="0"/>
                <w:color w:val="auto"/>
                <w:spacing w:val="0"/>
                <w:w w:val="100"/>
                <w:kern w:val="0"/>
                <w:sz w:val="21"/>
                <w:szCs w:val="21"/>
                <w:highlight w:val="none"/>
                <w:lang w:val="en-US" w:eastAsia="zh-CN"/>
              </w:rPr>
              <w:t>人员、</w:t>
            </w:r>
            <w:r>
              <w:rPr>
                <w:rFonts w:hint="eastAsia" w:ascii="宋体" w:hAnsi="宋体" w:eastAsia="宋体" w:cs="宋体"/>
                <w:b w:val="0"/>
                <w:bCs w:val="0"/>
                <w:color w:val="auto"/>
                <w:spacing w:val="0"/>
                <w:w w:val="100"/>
                <w:kern w:val="0"/>
                <w:sz w:val="21"/>
                <w:szCs w:val="21"/>
                <w:highlight w:val="none"/>
              </w:rPr>
              <w:t>“西部志愿者”协议并备案；</w:t>
            </w:r>
          </w:p>
          <w:p w14:paraId="63E28AF0">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3.负责“三支一扶”</w:t>
            </w:r>
            <w:r>
              <w:rPr>
                <w:rFonts w:hint="eastAsia" w:ascii="宋体" w:hAnsi="宋体" w:eastAsia="宋体" w:cs="宋体"/>
                <w:b w:val="0"/>
                <w:bCs w:val="0"/>
                <w:color w:val="auto"/>
                <w:spacing w:val="0"/>
                <w:w w:val="100"/>
                <w:kern w:val="0"/>
                <w:sz w:val="21"/>
                <w:szCs w:val="21"/>
                <w:highlight w:val="none"/>
                <w:lang w:val="en-US" w:eastAsia="zh-CN"/>
              </w:rPr>
              <w:t>人员、</w:t>
            </w:r>
            <w:r>
              <w:rPr>
                <w:rFonts w:hint="eastAsia" w:ascii="宋体" w:hAnsi="宋体" w:eastAsia="宋体" w:cs="宋体"/>
                <w:b w:val="0"/>
                <w:bCs w:val="0"/>
                <w:color w:val="auto"/>
                <w:spacing w:val="0"/>
                <w:w w:val="100"/>
                <w:kern w:val="0"/>
                <w:sz w:val="21"/>
                <w:szCs w:val="21"/>
                <w:highlight w:val="none"/>
              </w:rPr>
              <w:t>“西部志愿者”</w:t>
            </w:r>
            <w:r>
              <w:rPr>
                <w:rFonts w:hint="eastAsia" w:ascii="宋体" w:hAnsi="宋体" w:eastAsia="宋体" w:cs="宋体"/>
                <w:b w:val="0"/>
                <w:bCs w:val="0"/>
                <w:color w:val="auto"/>
                <w:spacing w:val="0"/>
                <w:w w:val="100"/>
                <w:kern w:val="0"/>
                <w:sz w:val="21"/>
                <w:szCs w:val="21"/>
                <w:highlight w:val="none"/>
                <w:lang w:val="en-US" w:eastAsia="zh-CN"/>
              </w:rPr>
              <w:t>的</w:t>
            </w:r>
            <w:r>
              <w:rPr>
                <w:rFonts w:hint="eastAsia" w:ascii="宋体" w:hAnsi="宋体" w:eastAsia="宋体" w:cs="宋体"/>
                <w:b w:val="0"/>
                <w:bCs w:val="0"/>
                <w:color w:val="auto"/>
                <w:spacing w:val="0"/>
                <w:w w:val="100"/>
                <w:kern w:val="0"/>
                <w:sz w:val="21"/>
                <w:szCs w:val="21"/>
                <w:highlight w:val="none"/>
              </w:rPr>
              <w:t>日常管理，落实待遇和福利保障，出具年度考核初步意见。</w:t>
            </w:r>
          </w:p>
        </w:tc>
      </w:tr>
      <w:tr w14:paraId="7267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000" w:type="pct"/>
            <w:gridSpan w:val="5"/>
            <w:shd w:val="clear" w:color="auto" w:fill="FFFFFF"/>
            <w:vAlign w:val="center"/>
          </w:tcPr>
          <w:p w14:paraId="61C8FB34">
            <w:pPr>
              <w:keepNext w:val="0"/>
              <w:keepLines w:val="0"/>
              <w:pageBreakBefore w:val="0"/>
              <w:widowControl w:val="0"/>
              <w:kinsoku/>
              <w:wordWrap/>
              <w:overflowPunct w:val="0"/>
              <w:topLinePunct w:val="0"/>
              <w:bidi w:val="0"/>
              <w:spacing w:line="240" w:lineRule="auto"/>
              <w:jc w:val="left"/>
              <w:rPr>
                <w:rFonts w:hint="eastAsia" w:ascii="黑体" w:hAnsi="黑体" w:eastAsia="黑体" w:cs="黑体"/>
                <w:b w:val="0"/>
                <w:bCs w:val="0"/>
                <w:color w:val="auto"/>
                <w:spacing w:val="0"/>
                <w:w w:val="100"/>
                <w:kern w:val="0"/>
                <w:sz w:val="24"/>
                <w:szCs w:val="24"/>
                <w:highlight w:val="none"/>
              </w:rPr>
            </w:pPr>
            <w:r>
              <w:rPr>
                <w:rFonts w:hint="eastAsia" w:ascii="黑体" w:hAnsi="黑体" w:eastAsia="黑体" w:cs="黑体"/>
                <w:b w:val="0"/>
                <w:bCs w:val="0"/>
                <w:color w:val="auto"/>
                <w:spacing w:val="0"/>
                <w:w w:val="100"/>
                <w:kern w:val="0"/>
                <w:sz w:val="24"/>
                <w:szCs w:val="24"/>
                <w:highlight w:val="none"/>
                <w:lang w:eastAsia="zh-CN"/>
              </w:rPr>
              <w:t>二</w:t>
            </w:r>
            <w:r>
              <w:rPr>
                <w:rFonts w:hint="eastAsia" w:ascii="黑体" w:hAnsi="黑体" w:eastAsia="黑体" w:cs="黑体"/>
                <w:b w:val="0"/>
                <w:bCs w:val="0"/>
                <w:color w:val="auto"/>
                <w:spacing w:val="0"/>
                <w:w w:val="100"/>
                <w:kern w:val="0"/>
                <w:sz w:val="24"/>
                <w:szCs w:val="24"/>
                <w:highlight w:val="none"/>
              </w:rPr>
              <w:t>、</w:t>
            </w:r>
            <w:r>
              <w:rPr>
                <w:rFonts w:hint="eastAsia" w:ascii="黑体" w:hAnsi="黑体" w:eastAsia="黑体" w:cs="黑体"/>
                <w:b w:val="0"/>
                <w:bCs w:val="0"/>
                <w:color w:val="auto"/>
                <w:spacing w:val="0"/>
                <w:w w:val="100"/>
                <w:kern w:val="0"/>
                <w:sz w:val="24"/>
                <w:szCs w:val="24"/>
                <w:highlight w:val="none"/>
                <w:lang w:eastAsia="zh-CN"/>
              </w:rPr>
              <w:t>经济发展（</w:t>
            </w:r>
            <w:r>
              <w:rPr>
                <w:rFonts w:hint="eastAsia" w:ascii="黑体" w:hAnsi="黑体" w:eastAsia="黑体" w:cs="黑体"/>
                <w:b w:val="0"/>
                <w:bCs w:val="0"/>
                <w:color w:val="auto"/>
                <w:spacing w:val="0"/>
                <w:w w:val="100"/>
                <w:kern w:val="0"/>
                <w:sz w:val="24"/>
                <w:szCs w:val="24"/>
                <w:highlight w:val="none"/>
                <w:lang w:val="en-US" w:eastAsia="zh-CN"/>
              </w:rPr>
              <w:t>8</w:t>
            </w:r>
            <w:r>
              <w:rPr>
                <w:rFonts w:hint="eastAsia" w:ascii="黑体" w:hAnsi="黑体" w:eastAsia="黑体" w:cs="黑体"/>
                <w:b w:val="0"/>
                <w:bCs w:val="0"/>
                <w:color w:val="auto"/>
                <w:spacing w:val="0"/>
                <w:w w:val="100"/>
                <w:kern w:val="0"/>
                <w:sz w:val="24"/>
                <w:szCs w:val="24"/>
                <w:highlight w:val="none"/>
              </w:rPr>
              <w:t>项</w:t>
            </w:r>
            <w:r>
              <w:rPr>
                <w:rFonts w:hint="eastAsia" w:ascii="黑体" w:hAnsi="黑体" w:eastAsia="黑体" w:cs="黑体"/>
                <w:b w:val="0"/>
                <w:bCs w:val="0"/>
                <w:color w:val="auto"/>
                <w:spacing w:val="0"/>
                <w:w w:val="100"/>
                <w:kern w:val="0"/>
                <w:sz w:val="24"/>
                <w:szCs w:val="24"/>
                <w:highlight w:val="none"/>
                <w:lang w:eastAsia="zh-CN"/>
              </w:rPr>
              <w:t>）</w:t>
            </w:r>
          </w:p>
        </w:tc>
      </w:tr>
      <w:tr w14:paraId="2497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5" w:hRule="atLeast"/>
          <w:jc w:val="center"/>
        </w:trPr>
        <w:tc>
          <w:tcPr>
            <w:tcW w:w="179" w:type="pct"/>
            <w:shd w:val="clear" w:color="auto" w:fill="FFFFFF"/>
            <w:vAlign w:val="center"/>
          </w:tcPr>
          <w:p w14:paraId="4FE844B9">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4</w:t>
            </w:r>
          </w:p>
        </w:tc>
        <w:tc>
          <w:tcPr>
            <w:tcW w:w="422" w:type="pct"/>
            <w:shd w:val="clear" w:color="auto" w:fill="FFFFFF"/>
            <w:vAlign w:val="center"/>
          </w:tcPr>
          <w:p w14:paraId="0958A0C9">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6"/>
                <w:w w:val="100"/>
                <w:kern w:val="0"/>
                <w:sz w:val="21"/>
                <w:szCs w:val="21"/>
                <w:highlight w:val="none"/>
              </w:rPr>
              <w:t>政策性农业保险工作</w:t>
            </w:r>
          </w:p>
        </w:tc>
        <w:tc>
          <w:tcPr>
            <w:tcW w:w="436" w:type="pct"/>
            <w:shd w:val="clear" w:color="auto" w:fill="FFFFFF"/>
            <w:vAlign w:val="center"/>
          </w:tcPr>
          <w:p w14:paraId="09DA5FE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县财政局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县农业农村局</w:t>
            </w:r>
          </w:p>
          <w:p w14:paraId="47AC8FAA">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县林业局</w:t>
            </w:r>
          </w:p>
          <w:p w14:paraId="5D1F8ABE">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承保机构</w:t>
            </w:r>
          </w:p>
        </w:tc>
        <w:tc>
          <w:tcPr>
            <w:tcW w:w="2129" w:type="pct"/>
            <w:shd w:val="clear" w:color="auto" w:fill="FFFFFF"/>
            <w:vAlign w:val="center"/>
          </w:tcPr>
          <w:p w14:paraId="4B5302C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县财政局：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1.负责政策性农业保险工作，制定实施方案</w:t>
            </w:r>
            <w:r>
              <w:rPr>
                <w:rFonts w:hint="eastAsia" w:ascii="宋体" w:hAnsi="宋体" w:eastAsia="宋体" w:cs="宋体"/>
                <w:b w:val="0"/>
                <w:bCs w:val="0"/>
                <w:color w:val="auto"/>
                <w:spacing w:val="0"/>
                <w:w w:val="100"/>
                <w:kern w:val="0"/>
                <w:sz w:val="21"/>
                <w:szCs w:val="21"/>
                <w:highlight w:val="none"/>
                <w:lang w:eastAsia="zh-CN"/>
              </w:rPr>
              <w:t>；</w:t>
            </w:r>
          </w:p>
          <w:p w14:paraId="7BFD509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2.负责保费补贴资金安排</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 xml:space="preserve">协调承保机构开展理赔工作； </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rPr>
              <w:t>3.组织开展政策性农业保险监督管理、绩效评价。</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县农业农村局：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组织</w:t>
            </w:r>
            <w:r>
              <w:rPr>
                <w:rFonts w:hint="eastAsia" w:ascii="宋体" w:hAnsi="宋体" w:eastAsia="宋体" w:cs="宋体"/>
                <w:b w:val="0"/>
                <w:bCs w:val="0"/>
                <w:color w:val="auto"/>
                <w:spacing w:val="0"/>
                <w:w w:val="100"/>
                <w:kern w:val="0"/>
                <w:sz w:val="21"/>
                <w:szCs w:val="21"/>
                <w:highlight w:val="none"/>
              </w:rPr>
              <w:t>开展政策性农业</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农业方面</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保险宣传；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2.负责投保数据审核</w:t>
            </w:r>
            <w:r>
              <w:rPr>
                <w:rFonts w:hint="eastAsia" w:ascii="宋体" w:hAnsi="宋体" w:eastAsia="宋体" w:cs="宋体"/>
                <w:b w:val="0"/>
                <w:bCs w:val="0"/>
                <w:color w:val="auto"/>
                <w:spacing w:val="0"/>
                <w:w w:val="100"/>
                <w:kern w:val="0"/>
                <w:sz w:val="21"/>
                <w:szCs w:val="21"/>
                <w:highlight w:val="none"/>
                <w:lang w:val="en-US" w:eastAsia="zh-CN"/>
              </w:rPr>
              <w:t>，协助承保机构展业、承保查勘、定损、理赔、防灾防损等工作</w:t>
            </w:r>
            <w:r>
              <w:rPr>
                <w:rFonts w:hint="eastAsia" w:ascii="宋体" w:hAnsi="宋体" w:eastAsia="宋体" w:cs="宋体"/>
                <w:b w:val="0"/>
                <w:bCs w:val="0"/>
                <w:color w:val="auto"/>
                <w:spacing w:val="0"/>
                <w:w w:val="100"/>
                <w:kern w:val="0"/>
                <w:sz w:val="21"/>
                <w:szCs w:val="21"/>
                <w:highlight w:val="none"/>
              </w:rPr>
              <w:t>。</w:t>
            </w:r>
          </w:p>
          <w:p w14:paraId="757B4B5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县林业局：</w:t>
            </w:r>
          </w:p>
          <w:p w14:paraId="23C5408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1.组织开展政策性农业（林业方面）保险宣传；</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2.负责投保数据审核，协助承保机构展业、承保查勘、定损、理赔、防灾防损等工作。</w:t>
            </w:r>
          </w:p>
          <w:p w14:paraId="37819BE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承保机构：</w:t>
            </w:r>
          </w:p>
          <w:p w14:paraId="7A43960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负责承保查勘、定损、理赔、防灾防损等业务办理，完善服务体系和服务网络。</w:t>
            </w:r>
          </w:p>
        </w:tc>
        <w:tc>
          <w:tcPr>
            <w:tcW w:w="1832" w:type="pct"/>
            <w:shd w:val="clear" w:color="auto" w:fill="FFFFFF"/>
            <w:vAlign w:val="center"/>
          </w:tcPr>
          <w:p w14:paraId="50518FD4">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1.开展政策性农业保险宣传；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2.引导农户自愿缴纳保费；</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3.协助承保机构开展理赔服务。</w:t>
            </w:r>
          </w:p>
        </w:tc>
      </w:tr>
      <w:tr w14:paraId="27F2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1" w:hRule="atLeast"/>
          <w:jc w:val="center"/>
        </w:trPr>
        <w:tc>
          <w:tcPr>
            <w:tcW w:w="179" w:type="pct"/>
            <w:shd w:val="clear" w:color="auto" w:fill="FFFFFF"/>
            <w:vAlign w:val="center"/>
          </w:tcPr>
          <w:p w14:paraId="204E37BB">
            <w:pPr>
              <w:keepNext w:val="0"/>
              <w:keepLines w:val="0"/>
              <w:pageBreakBefore w:val="0"/>
              <w:widowControl w:val="0"/>
              <w:numPr>
                <w:ilvl w:val="0"/>
                <w:numId w:val="3"/>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221524CC">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非镇政府作业主的项目建设</w:t>
            </w:r>
          </w:p>
        </w:tc>
        <w:tc>
          <w:tcPr>
            <w:tcW w:w="436" w:type="pct"/>
            <w:shd w:val="clear" w:color="auto" w:fill="FFFFFF"/>
            <w:vAlign w:val="center"/>
          </w:tcPr>
          <w:p w14:paraId="6520D894">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县自然资源局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县发展和改革局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县级行业主管部门</w:t>
            </w:r>
          </w:p>
        </w:tc>
        <w:tc>
          <w:tcPr>
            <w:tcW w:w="2129" w:type="pct"/>
            <w:shd w:val="clear" w:color="auto" w:fill="FFFFFF"/>
            <w:vAlign w:val="center"/>
          </w:tcPr>
          <w:p w14:paraId="4E44479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县自然资源局：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组织开展</w:t>
            </w:r>
            <w:r>
              <w:rPr>
                <w:rFonts w:hint="eastAsia" w:ascii="宋体" w:hAnsi="宋体" w:eastAsia="宋体" w:cs="宋体"/>
                <w:b w:val="0"/>
                <w:bCs w:val="0"/>
                <w:color w:val="auto"/>
                <w:spacing w:val="0"/>
                <w:w w:val="100"/>
                <w:kern w:val="0"/>
                <w:sz w:val="21"/>
                <w:szCs w:val="21"/>
                <w:highlight w:val="none"/>
              </w:rPr>
              <w:t>土地（房屋）征收、补偿政策宣传；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2.牵头开展项目选址等工作；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3.负责土地（房屋）征收补偿工作。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县发展和改革局：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1.会同行业主管部门统筹推进全县项目建设工作；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2.调度汇总项目推进情况，会同相关部门研究解决重大项目推进中存在的困难和问题。</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县级行业主管部门：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1.按照行业职责，分别做好项目风险评估、要素保障、行业监管等工作；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2.研究解决项目推进过程中涉及本行业、本领域的困难和问题，督促施工单位整改安全隐患。</w:t>
            </w:r>
          </w:p>
        </w:tc>
        <w:tc>
          <w:tcPr>
            <w:tcW w:w="1832" w:type="pct"/>
            <w:shd w:val="clear" w:color="auto" w:fill="FFFFFF"/>
            <w:vAlign w:val="center"/>
          </w:tcPr>
          <w:p w14:paraId="258D94F8">
            <w:pPr>
              <w:keepNext w:val="0"/>
              <w:keepLines w:val="0"/>
              <w:pageBreakBefore w:val="0"/>
              <w:widowControl w:val="0"/>
              <w:numPr>
                <w:ilvl w:val="0"/>
                <w:numId w:val="0"/>
              </w:numPr>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1.开展</w:t>
            </w:r>
            <w:r>
              <w:rPr>
                <w:rFonts w:hint="eastAsia" w:ascii="宋体" w:hAnsi="宋体" w:eastAsia="宋体" w:cs="宋体"/>
                <w:b w:val="0"/>
                <w:bCs w:val="0"/>
                <w:color w:val="auto"/>
                <w:spacing w:val="0"/>
                <w:w w:val="100"/>
                <w:kern w:val="0"/>
                <w:sz w:val="21"/>
                <w:szCs w:val="21"/>
                <w:highlight w:val="none"/>
              </w:rPr>
              <w:t>土地（房屋）征收、补偿政策宣传；</w:t>
            </w:r>
          </w:p>
          <w:p w14:paraId="0488B138">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配合县自然资源局做好土地（房屋）征收及征收补偿工作；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.配合相关部门开展项目选址、风险评估等工作；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.配合推进项目建设，协调解决项目推进中的困难和问题，做好服务保障工作；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.结合日常工作开展项目安全巡查，及时向安全管理部门、行业主管部门报送问题线索，并协助督促整改。</w:t>
            </w:r>
          </w:p>
        </w:tc>
      </w:tr>
      <w:tr w14:paraId="5016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6" w:hRule="atLeast"/>
          <w:jc w:val="center"/>
        </w:trPr>
        <w:tc>
          <w:tcPr>
            <w:tcW w:w="179" w:type="pct"/>
            <w:shd w:val="clear" w:color="auto" w:fill="FFFFFF"/>
            <w:vAlign w:val="center"/>
          </w:tcPr>
          <w:p w14:paraId="36B34CEC">
            <w:pPr>
              <w:keepNext w:val="0"/>
              <w:keepLines w:val="0"/>
              <w:pageBreakBefore w:val="0"/>
              <w:widowControl w:val="0"/>
              <w:numPr>
                <w:ilvl w:val="0"/>
                <w:numId w:val="3"/>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2755B8AE">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固定资产投资</w:t>
            </w:r>
          </w:p>
        </w:tc>
        <w:tc>
          <w:tcPr>
            <w:tcW w:w="436" w:type="pct"/>
            <w:shd w:val="clear" w:color="auto" w:fill="FFFFFF"/>
            <w:vAlign w:val="center"/>
          </w:tcPr>
          <w:p w14:paraId="46547722">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县发展和改革局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县统计局</w:t>
            </w:r>
          </w:p>
        </w:tc>
        <w:tc>
          <w:tcPr>
            <w:tcW w:w="2129" w:type="pct"/>
            <w:shd w:val="clear" w:color="auto" w:fill="FFFFFF"/>
            <w:vAlign w:val="center"/>
          </w:tcPr>
          <w:p w14:paraId="420396AA">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县发展和改革局：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1.指导乡镇和行业部门谋划和储备固定资产投资项目；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2.负责投资项目的审批、核准、备案和节能审查等工作；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w:t>
            </w:r>
            <w:r>
              <w:rPr>
                <w:rFonts w:hint="eastAsia" w:ascii="宋体" w:hAnsi="宋体" w:eastAsia="宋体" w:cs="宋体"/>
                <w:b w:val="0"/>
                <w:bCs w:val="0"/>
                <w:color w:val="auto"/>
                <w:spacing w:val="-6"/>
                <w:w w:val="100"/>
                <w:kern w:val="0"/>
                <w:sz w:val="21"/>
                <w:szCs w:val="21"/>
                <w:highlight w:val="none"/>
              </w:rPr>
              <w:t>加强政府投资项目综合管理，完善企业投资项目核准、备案管理</w:t>
            </w:r>
            <w:r>
              <w:rPr>
                <w:rFonts w:hint="eastAsia" w:ascii="宋体" w:hAnsi="宋体" w:eastAsia="宋体" w:cs="宋体"/>
                <w:b w:val="0"/>
                <w:bCs w:val="0"/>
                <w:color w:val="auto"/>
                <w:spacing w:val="-6"/>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县统计局：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负责部门、乡镇和企业项目入库申报的审核工作。</w:t>
            </w:r>
          </w:p>
        </w:tc>
        <w:tc>
          <w:tcPr>
            <w:tcW w:w="1832" w:type="pct"/>
            <w:shd w:val="clear" w:color="auto" w:fill="FFFFFF"/>
            <w:vAlign w:val="center"/>
          </w:tcPr>
          <w:p w14:paraId="349B9086">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1.谋划和储备固定资产投资项目；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2.做好政府投资项目立项、入库、报数工作；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3.协助辖区企业做好投资项目立项、建设、入库工作。</w:t>
            </w:r>
          </w:p>
        </w:tc>
      </w:tr>
      <w:tr w14:paraId="6634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jc w:val="center"/>
        </w:trPr>
        <w:tc>
          <w:tcPr>
            <w:tcW w:w="179" w:type="pct"/>
            <w:shd w:val="clear" w:color="auto" w:fill="FFFFFF"/>
            <w:vAlign w:val="center"/>
          </w:tcPr>
          <w:p w14:paraId="3F891223">
            <w:pPr>
              <w:keepNext w:val="0"/>
              <w:keepLines w:val="0"/>
              <w:pageBreakBefore w:val="0"/>
              <w:widowControl w:val="0"/>
              <w:numPr>
                <w:ilvl w:val="0"/>
                <w:numId w:val="3"/>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676D37D4">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工业投资（技改</w:t>
            </w:r>
          </w:p>
          <w:p w14:paraId="59E4C0A2">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投资）</w:t>
            </w:r>
          </w:p>
        </w:tc>
        <w:tc>
          <w:tcPr>
            <w:tcW w:w="436" w:type="pct"/>
            <w:shd w:val="clear" w:color="auto" w:fill="FFFFFF"/>
            <w:vAlign w:val="center"/>
          </w:tcPr>
          <w:p w14:paraId="1CB533BA">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县经济信息化和科学技术局</w:t>
            </w:r>
          </w:p>
        </w:tc>
        <w:tc>
          <w:tcPr>
            <w:tcW w:w="2129" w:type="pct"/>
            <w:shd w:val="clear" w:color="auto" w:fill="FFFFFF"/>
            <w:vAlign w:val="center"/>
          </w:tcPr>
          <w:p w14:paraId="10E5E66D">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1.组织</w:t>
            </w:r>
            <w:r>
              <w:rPr>
                <w:rFonts w:hint="eastAsia" w:ascii="宋体" w:hAnsi="宋体" w:eastAsia="宋体" w:cs="宋体"/>
                <w:b w:val="0"/>
                <w:bCs w:val="0"/>
                <w:color w:val="auto"/>
                <w:spacing w:val="0"/>
                <w:w w:val="100"/>
                <w:kern w:val="0"/>
                <w:sz w:val="21"/>
                <w:szCs w:val="21"/>
                <w:highlight w:val="none"/>
                <w:lang w:val="en-US" w:eastAsia="zh-CN"/>
              </w:rPr>
              <w:t>开展</w:t>
            </w:r>
            <w:r>
              <w:rPr>
                <w:rFonts w:hint="eastAsia" w:ascii="宋体" w:hAnsi="宋体" w:eastAsia="宋体" w:cs="宋体"/>
                <w:b w:val="0"/>
                <w:bCs w:val="0"/>
                <w:color w:val="auto"/>
                <w:spacing w:val="0"/>
                <w:w w:val="100"/>
                <w:kern w:val="0"/>
                <w:sz w:val="21"/>
                <w:szCs w:val="21"/>
                <w:highlight w:val="none"/>
              </w:rPr>
              <w:t>工业（技改）投资政策宣传、项目申报工作，落实相关优惠政策；</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2.负责制定工业（技改）投资规划、年度计划和引导目录并组织实施；</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3.负责工业（技改）投资项目备案，组织推进有关工业项目建设，调度相关工业项目建设进度。</w:t>
            </w:r>
          </w:p>
        </w:tc>
        <w:tc>
          <w:tcPr>
            <w:tcW w:w="1832" w:type="pct"/>
            <w:shd w:val="clear" w:color="auto" w:fill="FFFFFF"/>
            <w:vAlign w:val="center"/>
          </w:tcPr>
          <w:p w14:paraId="2D4E80FE">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开展</w:t>
            </w:r>
            <w:r>
              <w:rPr>
                <w:rFonts w:hint="eastAsia" w:ascii="宋体" w:hAnsi="宋体" w:eastAsia="宋体" w:cs="宋体"/>
                <w:b w:val="0"/>
                <w:bCs w:val="0"/>
                <w:color w:val="auto"/>
                <w:spacing w:val="0"/>
                <w:w w:val="100"/>
                <w:kern w:val="0"/>
                <w:sz w:val="21"/>
                <w:szCs w:val="21"/>
                <w:highlight w:val="none"/>
              </w:rPr>
              <w:t>工业（技改）投资政策宣传，谋划储备工业（技改）投资项目；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2.引导辖区企业积极开展技改项目申报，协助辖区企业工业（技改）投资项目备案、入库；</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3.协助企业推进有关工业项目建设，定期收集项目进度信息</w:t>
            </w:r>
            <w:r>
              <w:rPr>
                <w:rFonts w:hint="eastAsia" w:ascii="宋体" w:hAnsi="宋体" w:eastAsia="宋体" w:cs="宋体"/>
                <w:b w:val="0"/>
                <w:bCs w:val="0"/>
                <w:color w:val="auto"/>
                <w:spacing w:val="0"/>
                <w:w w:val="100"/>
                <w:kern w:val="0"/>
                <w:sz w:val="21"/>
                <w:szCs w:val="21"/>
                <w:highlight w:val="none"/>
                <w:lang w:val="en-US" w:eastAsia="zh-CN"/>
              </w:rPr>
              <w:t>并报送</w:t>
            </w:r>
            <w:r>
              <w:rPr>
                <w:rFonts w:hint="eastAsia" w:ascii="宋体" w:hAnsi="宋体" w:eastAsia="宋体" w:cs="宋体"/>
                <w:b w:val="0"/>
                <w:bCs w:val="0"/>
                <w:color w:val="auto"/>
                <w:spacing w:val="0"/>
                <w:w w:val="100"/>
                <w:kern w:val="0"/>
                <w:sz w:val="21"/>
                <w:szCs w:val="21"/>
                <w:highlight w:val="none"/>
              </w:rPr>
              <w:t>情况。</w:t>
            </w:r>
          </w:p>
        </w:tc>
      </w:tr>
      <w:tr w14:paraId="1BF8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0" w:hRule="atLeast"/>
          <w:jc w:val="center"/>
        </w:trPr>
        <w:tc>
          <w:tcPr>
            <w:tcW w:w="179" w:type="pct"/>
            <w:shd w:val="clear" w:color="auto" w:fill="FFFFFF"/>
            <w:vAlign w:val="center"/>
          </w:tcPr>
          <w:p w14:paraId="4C5C3EC1">
            <w:pPr>
              <w:keepNext w:val="0"/>
              <w:keepLines w:val="0"/>
              <w:pageBreakBefore w:val="0"/>
              <w:widowControl w:val="0"/>
              <w:numPr>
                <w:ilvl w:val="0"/>
                <w:numId w:val="3"/>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1BEAAA9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开展以工代赈工作</w:t>
            </w:r>
          </w:p>
        </w:tc>
        <w:tc>
          <w:tcPr>
            <w:tcW w:w="436" w:type="pct"/>
            <w:shd w:val="clear" w:color="auto" w:fill="FFFFFF"/>
            <w:vAlign w:val="center"/>
          </w:tcPr>
          <w:p w14:paraId="5D17AE22">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县发展和改革局</w:t>
            </w:r>
          </w:p>
        </w:tc>
        <w:tc>
          <w:tcPr>
            <w:tcW w:w="2129" w:type="pct"/>
            <w:shd w:val="clear" w:color="auto" w:fill="FFFFFF"/>
            <w:vAlign w:val="center"/>
          </w:tcPr>
          <w:p w14:paraId="3D2F6F3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组织开展以工代赈相关政策宣传；</w:t>
            </w:r>
          </w:p>
          <w:p w14:paraId="461812B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统筹做好全县以工代赈项目及易地搬迁后续扶持等工作；</w:t>
            </w:r>
          </w:p>
          <w:p w14:paraId="02FE90D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.负责审批乡镇以工代赈项目实施方案，上报争取以工代赈项目资金</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监督检查项目建设进度及政策落实情况</w:t>
            </w:r>
            <w:r>
              <w:rPr>
                <w:rFonts w:hint="eastAsia" w:ascii="宋体" w:hAnsi="宋体" w:eastAsia="宋体" w:cs="宋体"/>
                <w:b w:val="0"/>
                <w:bCs w:val="0"/>
                <w:color w:val="auto"/>
                <w:spacing w:val="0"/>
                <w:w w:val="100"/>
                <w:kern w:val="0"/>
                <w:sz w:val="21"/>
                <w:szCs w:val="21"/>
                <w:highlight w:val="none"/>
                <w:lang w:eastAsia="zh-CN"/>
              </w:rPr>
              <w:t>；</w:t>
            </w:r>
          </w:p>
          <w:p w14:paraId="262D807E">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.牵头组织以工代赈及推广项目县级验收，指导项目乡镇做好项目档案资料收集整理归档工作；</w:t>
            </w:r>
          </w:p>
          <w:p w14:paraId="00477E2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.协调县级有关部门指导乡镇开展易地搬迁就业、产业发展、社区治理等后续扶持工作。</w:t>
            </w:r>
          </w:p>
        </w:tc>
        <w:tc>
          <w:tcPr>
            <w:tcW w:w="1832" w:type="pct"/>
            <w:shd w:val="clear" w:color="auto" w:fill="FFFFFF"/>
            <w:vAlign w:val="center"/>
          </w:tcPr>
          <w:p w14:paraId="4F5DA93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开展以工代赈相关政策宣传</w:t>
            </w:r>
            <w:r>
              <w:rPr>
                <w:rFonts w:hint="eastAsia" w:ascii="宋体" w:hAnsi="宋体" w:eastAsia="宋体" w:cs="宋体"/>
                <w:b w:val="0"/>
                <w:bCs w:val="0"/>
                <w:color w:val="auto"/>
                <w:spacing w:val="0"/>
                <w:w w:val="100"/>
                <w:kern w:val="0"/>
                <w:sz w:val="21"/>
                <w:szCs w:val="21"/>
                <w:highlight w:val="none"/>
              </w:rPr>
              <w:t>，在农业农村基础设施建设领域积极推广以工代赈方式；</w:t>
            </w:r>
          </w:p>
          <w:p w14:paraId="44F822B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2.制定以工代赈项目实施方案报县发展和改革局</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组织项目村按程序实施；</w:t>
            </w:r>
          </w:p>
          <w:p w14:paraId="6DB3BD7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3.配合监督检查以工代赈政策落实情况；</w:t>
            </w:r>
          </w:p>
          <w:p w14:paraId="6EF4D46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4.组织项目区内困难群众优先在以工代赈项目中务工就业，增加劳务收入；</w:t>
            </w:r>
          </w:p>
          <w:p w14:paraId="1913EB9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5.负责做好以工代赈及推广项目镇村初验工作，配合做好项目县级验收工作；</w:t>
            </w:r>
          </w:p>
          <w:p w14:paraId="7232686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6.负责做好易地搬迁就业、产业发展、社区治理等后续扶持工作。</w:t>
            </w:r>
          </w:p>
        </w:tc>
      </w:tr>
      <w:tr w14:paraId="03CC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6" w:hRule="atLeast"/>
          <w:jc w:val="center"/>
        </w:trPr>
        <w:tc>
          <w:tcPr>
            <w:tcW w:w="179" w:type="pct"/>
            <w:shd w:val="clear" w:color="auto" w:fill="FFFFFF"/>
            <w:vAlign w:val="center"/>
          </w:tcPr>
          <w:p w14:paraId="32DD7A4F">
            <w:pPr>
              <w:keepNext w:val="0"/>
              <w:keepLines w:val="0"/>
              <w:pageBreakBefore w:val="0"/>
              <w:widowControl w:val="0"/>
              <w:numPr>
                <w:ilvl w:val="0"/>
                <w:numId w:val="3"/>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300FB079">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社会信用体系建设</w:t>
            </w:r>
          </w:p>
        </w:tc>
        <w:tc>
          <w:tcPr>
            <w:tcW w:w="436" w:type="pct"/>
            <w:shd w:val="clear" w:color="auto" w:fill="FFFFFF"/>
            <w:vAlign w:val="center"/>
          </w:tcPr>
          <w:p w14:paraId="0EFDD27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县发展和改革局</w:t>
            </w:r>
          </w:p>
        </w:tc>
        <w:tc>
          <w:tcPr>
            <w:tcW w:w="2129" w:type="pct"/>
            <w:shd w:val="clear" w:color="auto" w:fill="FFFFFF"/>
            <w:vAlign w:val="center"/>
          </w:tcPr>
          <w:p w14:paraId="75F7206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1.组织开展社会信用</w:t>
            </w:r>
            <w:r>
              <w:rPr>
                <w:rFonts w:hint="eastAsia" w:ascii="宋体" w:hAnsi="宋体" w:eastAsia="宋体" w:cs="宋体"/>
                <w:b w:val="0"/>
                <w:bCs w:val="0"/>
                <w:color w:val="auto"/>
                <w:spacing w:val="0"/>
                <w:w w:val="100"/>
                <w:kern w:val="0"/>
                <w:sz w:val="21"/>
                <w:szCs w:val="21"/>
                <w:highlight w:val="none"/>
                <w:lang w:val="en-US" w:eastAsia="zh-CN"/>
              </w:rPr>
              <w:t>体系建设</w:t>
            </w:r>
            <w:r>
              <w:rPr>
                <w:rFonts w:hint="eastAsia" w:ascii="宋体" w:hAnsi="宋体" w:eastAsia="宋体" w:cs="宋体"/>
                <w:b w:val="0"/>
                <w:bCs w:val="0"/>
                <w:color w:val="auto"/>
                <w:spacing w:val="0"/>
                <w:w w:val="100"/>
                <w:kern w:val="0"/>
                <w:sz w:val="21"/>
                <w:szCs w:val="21"/>
                <w:highlight w:val="none"/>
              </w:rPr>
              <w:t>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2.负责全县社会信用信息平台运行维护，将</w:t>
            </w:r>
            <w:r>
              <w:rPr>
                <w:rFonts w:hint="eastAsia" w:ascii="宋体" w:hAnsi="宋体" w:eastAsia="宋体" w:cs="宋体"/>
                <w:b w:val="0"/>
                <w:bCs w:val="0"/>
                <w:strike w:val="0"/>
                <w:dstrike w:val="0"/>
                <w:color w:val="auto"/>
                <w:spacing w:val="0"/>
                <w:w w:val="100"/>
                <w:kern w:val="0"/>
                <w:sz w:val="21"/>
                <w:szCs w:val="21"/>
                <w:highlight w:val="none"/>
                <w:lang w:val="en-US" w:eastAsia="zh-CN"/>
              </w:rPr>
              <w:t>部门和乡镇报送的各类信用信息</w:t>
            </w:r>
            <w:r>
              <w:rPr>
                <w:rFonts w:hint="eastAsia" w:ascii="宋体" w:hAnsi="宋体" w:eastAsia="宋体" w:cs="宋体"/>
                <w:b w:val="0"/>
                <w:bCs w:val="0"/>
                <w:color w:val="auto"/>
                <w:spacing w:val="0"/>
                <w:w w:val="100"/>
                <w:kern w:val="0"/>
                <w:sz w:val="21"/>
                <w:szCs w:val="21"/>
                <w:highlight w:val="none"/>
              </w:rPr>
              <w:t>归集至社会信用信息平台；</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3.加强对信用服务机构的培育、规范和监督管理；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4.监督检查乡镇政务诚信工作，将政府及其工作人员在履职过程中的违法违规、失信违约信息纳入政务失信记录。</w:t>
            </w:r>
          </w:p>
        </w:tc>
        <w:tc>
          <w:tcPr>
            <w:tcW w:w="1832" w:type="pct"/>
            <w:shd w:val="clear" w:color="auto" w:fill="FFFFFF"/>
            <w:vAlign w:val="center"/>
          </w:tcPr>
          <w:p w14:paraId="7197F08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1.开展社会信用</w:t>
            </w:r>
            <w:r>
              <w:rPr>
                <w:rFonts w:hint="eastAsia" w:ascii="宋体" w:hAnsi="宋体" w:eastAsia="宋体" w:cs="宋体"/>
                <w:b w:val="0"/>
                <w:bCs w:val="0"/>
                <w:color w:val="auto"/>
                <w:spacing w:val="0"/>
                <w:w w:val="100"/>
                <w:kern w:val="0"/>
                <w:sz w:val="21"/>
                <w:szCs w:val="21"/>
                <w:highlight w:val="none"/>
                <w:lang w:val="en-US" w:eastAsia="zh-CN"/>
              </w:rPr>
              <w:t>体系建设</w:t>
            </w:r>
            <w:r>
              <w:rPr>
                <w:rFonts w:hint="eastAsia" w:ascii="宋体" w:hAnsi="宋体" w:eastAsia="宋体" w:cs="宋体"/>
                <w:b w:val="0"/>
                <w:bCs w:val="0"/>
                <w:color w:val="auto"/>
                <w:spacing w:val="0"/>
                <w:w w:val="100"/>
                <w:kern w:val="0"/>
                <w:sz w:val="21"/>
                <w:szCs w:val="21"/>
                <w:highlight w:val="none"/>
              </w:rPr>
              <w:t>宣传，提升居民和企业的信用意识；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2.协助开展各类市场主体及居民的基础信息、信用行为记录等信用信息采集；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3.引导发动企业</w:t>
            </w:r>
            <w:r>
              <w:rPr>
                <w:rFonts w:hint="eastAsia" w:ascii="宋体" w:hAnsi="宋体" w:eastAsia="宋体" w:cs="宋体"/>
                <w:b w:val="0"/>
                <w:bCs w:val="0"/>
                <w:color w:val="auto"/>
                <w:spacing w:val="0"/>
                <w:w w:val="100"/>
                <w:kern w:val="0"/>
                <w:sz w:val="21"/>
                <w:szCs w:val="21"/>
                <w:highlight w:val="none"/>
                <w:lang w:val="en-US" w:eastAsia="zh-CN"/>
              </w:rPr>
              <w:t>签订</w:t>
            </w:r>
            <w:r>
              <w:rPr>
                <w:rFonts w:hint="eastAsia" w:ascii="宋体" w:hAnsi="宋体" w:eastAsia="宋体" w:cs="宋体"/>
                <w:b w:val="0"/>
                <w:bCs w:val="0"/>
                <w:strike w:val="0"/>
                <w:dstrike w:val="0"/>
                <w:color w:val="auto"/>
                <w:spacing w:val="0"/>
                <w:w w:val="100"/>
                <w:kern w:val="0"/>
                <w:sz w:val="21"/>
                <w:szCs w:val="21"/>
                <w:highlight w:val="none"/>
                <w:lang w:val="en-US" w:eastAsia="zh-CN"/>
              </w:rPr>
              <w:t>、上报</w:t>
            </w:r>
            <w:r>
              <w:rPr>
                <w:rFonts w:hint="eastAsia" w:ascii="宋体" w:hAnsi="宋体" w:eastAsia="宋体" w:cs="宋体"/>
                <w:b w:val="0"/>
                <w:bCs w:val="0"/>
                <w:color w:val="auto"/>
                <w:spacing w:val="0"/>
                <w:w w:val="100"/>
                <w:kern w:val="0"/>
                <w:sz w:val="21"/>
                <w:szCs w:val="21"/>
                <w:highlight w:val="none"/>
                <w:lang w:val="en-US" w:eastAsia="zh-CN"/>
              </w:rPr>
              <w:t>信用承诺书；</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4.推动镇政府政务诚信建设。</w:t>
            </w:r>
          </w:p>
        </w:tc>
      </w:tr>
      <w:tr w14:paraId="502E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2" w:hRule="atLeast"/>
          <w:jc w:val="center"/>
        </w:trPr>
        <w:tc>
          <w:tcPr>
            <w:tcW w:w="179" w:type="pct"/>
            <w:shd w:val="clear" w:color="auto" w:fill="FFFFFF"/>
            <w:vAlign w:val="center"/>
          </w:tcPr>
          <w:p w14:paraId="01DEA028">
            <w:pPr>
              <w:keepNext w:val="0"/>
              <w:keepLines w:val="0"/>
              <w:pageBreakBefore w:val="0"/>
              <w:widowControl w:val="0"/>
              <w:numPr>
                <w:ilvl w:val="0"/>
                <w:numId w:val="3"/>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702613E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再生资源回收站点规划、监管</w:t>
            </w:r>
          </w:p>
        </w:tc>
        <w:tc>
          <w:tcPr>
            <w:tcW w:w="436" w:type="pct"/>
            <w:shd w:val="clear" w:color="auto" w:fill="FFFFFF"/>
            <w:vAlign w:val="center"/>
          </w:tcPr>
          <w:p w14:paraId="5206A26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trike w:val="0"/>
                <w:dstrike w:val="0"/>
                <w:color w:val="auto"/>
                <w:spacing w:val="-6"/>
                <w:w w:val="100"/>
                <w:kern w:val="0"/>
                <w:sz w:val="21"/>
                <w:szCs w:val="21"/>
                <w:highlight w:val="none"/>
                <w:lang w:val="en-US" w:eastAsia="zh-CN"/>
              </w:rPr>
            </w:pPr>
            <w:r>
              <w:rPr>
                <w:rFonts w:hint="eastAsia" w:ascii="宋体" w:hAnsi="宋体" w:eastAsia="宋体" w:cs="宋体"/>
                <w:b w:val="0"/>
                <w:bCs w:val="0"/>
                <w:strike w:val="0"/>
                <w:dstrike w:val="0"/>
                <w:color w:val="auto"/>
                <w:spacing w:val="-6"/>
                <w:w w:val="100"/>
                <w:kern w:val="0"/>
                <w:sz w:val="21"/>
                <w:szCs w:val="21"/>
                <w:highlight w:val="none"/>
                <w:lang w:val="en-US" w:eastAsia="zh-CN"/>
              </w:rPr>
              <w:t>县商务和经济合作局</w:t>
            </w:r>
          </w:p>
          <w:p w14:paraId="0E7338F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trike w:val="0"/>
                <w:dstrike w:val="0"/>
                <w:color w:val="auto"/>
                <w:spacing w:val="0"/>
                <w:w w:val="100"/>
                <w:kern w:val="0"/>
                <w:sz w:val="21"/>
                <w:szCs w:val="21"/>
                <w:highlight w:val="none"/>
                <w:lang w:val="en-US" w:eastAsia="zh-CN"/>
              </w:rPr>
            </w:pPr>
            <w:r>
              <w:rPr>
                <w:rFonts w:hint="eastAsia" w:ascii="宋体" w:hAnsi="宋体" w:eastAsia="宋体" w:cs="宋体"/>
                <w:b w:val="0"/>
                <w:bCs w:val="0"/>
                <w:strike w:val="0"/>
                <w:dstrike w:val="0"/>
                <w:color w:val="auto"/>
                <w:spacing w:val="0"/>
                <w:w w:val="100"/>
                <w:kern w:val="0"/>
                <w:sz w:val="21"/>
                <w:szCs w:val="21"/>
                <w:highlight w:val="none"/>
                <w:lang w:val="en-US" w:eastAsia="zh-CN"/>
              </w:rPr>
              <w:t>县公安局</w:t>
            </w:r>
          </w:p>
          <w:p w14:paraId="3CCBBFD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trike w:val="0"/>
                <w:dstrike w:val="0"/>
                <w:color w:val="auto"/>
                <w:spacing w:val="0"/>
                <w:w w:val="100"/>
                <w:kern w:val="0"/>
                <w:sz w:val="21"/>
                <w:szCs w:val="21"/>
                <w:highlight w:val="none"/>
                <w:lang w:val="en-US" w:eastAsia="zh-CN"/>
              </w:rPr>
            </w:pPr>
            <w:r>
              <w:rPr>
                <w:rFonts w:hint="eastAsia" w:ascii="宋体" w:hAnsi="宋体" w:eastAsia="宋体" w:cs="宋体"/>
                <w:b w:val="0"/>
                <w:bCs w:val="0"/>
                <w:strike w:val="0"/>
                <w:dstrike w:val="0"/>
                <w:color w:val="auto"/>
                <w:spacing w:val="0"/>
                <w:w w:val="100"/>
                <w:kern w:val="0"/>
                <w:sz w:val="21"/>
                <w:szCs w:val="21"/>
                <w:highlight w:val="none"/>
                <w:lang w:val="en-US" w:eastAsia="zh-CN"/>
              </w:rPr>
              <w:t>县市场监督管理局</w:t>
            </w:r>
          </w:p>
          <w:p w14:paraId="7C2CA32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trike w:val="0"/>
                <w:dstrike w:val="0"/>
                <w:color w:val="auto"/>
                <w:spacing w:val="0"/>
                <w:w w:val="100"/>
                <w:kern w:val="0"/>
                <w:sz w:val="21"/>
                <w:szCs w:val="21"/>
                <w:highlight w:val="none"/>
                <w:lang w:val="en-US" w:eastAsia="zh-CN"/>
              </w:rPr>
            </w:pPr>
            <w:r>
              <w:rPr>
                <w:rFonts w:hint="eastAsia" w:ascii="宋体" w:hAnsi="宋体" w:eastAsia="宋体" w:cs="宋体"/>
                <w:b w:val="0"/>
                <w:bCs w:val="0"/>
                <w:strike w:val="0"/>
                <w:dstrike w:val="0"/>
                <w:color w:val="auto"/>
                <w:spacing w:val="0"/>
                <w:w w:val="100"/>
                <w:kern w:val="0"/>
                <w:sz w:val="21"/>
                <w:szCs w:val="21"/>
                <w:highlight w:val="none"/>
                <w:lang w:val="en-US" w:eastAsia="zh-CN"/>
              </w:rPr>
              <w:t>县综合行政执法局</w:t>
            </w:r>
          </w:p>
          <w:p w14:paraId="2477170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strike w:val="0"/>
                <w:dstrike w:val="0"/>
                <w:color w:val="auto"/>
                <w:spacing w:val="0"/>
                <w:w w:val="100"/>
                <w:kern w:val="0"/>
                <w:sz w:val="21"/>
                <w:szCs w:val="21"/>
                <w:highlight w:val="none"/>
                <w:lang w:val="en-US" w:eastAsia="zh-CN"/>
              </w:rPr>
              <w:t>旺苍生态环境局</w:t>
            </w:r>
          </w:p>
        </w:tc>
        <w:tc>
          <w:tcPr>
            <w:tcW w:w="2129" w:type="pct"/>
            <w:shd w:val="clear" w:color="auto" w:fill="FFFFFF"/>
            <w:vAlign w:val="center"/>
          </w:tcPr>
          <w:p w14:paraId="05EDD42D">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县商务和经济合作局：</w:t>
            </w:r>
          </w:p>
          <w:p w14:paraId="6A6E72FD">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负责制定和实施再生资源回收产业政策、回收标准和回收行业发展规划；</w:t>
            </w:r>
          </w:p>
          <w:p w14:paraId="5A9A1A20">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2.会同相关部门制定再生资源回收网点规划。</w:t>
            </w:r>
          </w:p>
          <w:p w14:paraId="30DB7FB9">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县公安局：</w:t>
            </w:r>
          </w:p>
          <w:p w14:paraId="00020777">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6"/>
                <w:w w:val="100"/>
                <w:kern w:val="0"/>
                <w:sz w:val="21"/>
                <w:szCs w:val="21"/>
                <w:highlight w:val="none"/>
              </w:rPr>
            </w:pPr>
            <w:r>
              <w:rPr>
                <w:rFonts w:hint="eastAsia" w:ascii="宋体" w:hAnsi="宋体" w:eastAsia="宋体" w:cs="宋体"/>
                <w:b w:val="0"/>
                <w:bCs w:val="0"/>
                <w:color w:val="auto"/>
                <w:spacing w:val="-6"/>
                <w:w w:val="100"/>
                <w:kern w:val="0"/>
                <w:sz w:val="21"/>
                <w:szCs w:val="21"/>
                <w:highlight w:val="none"/>
              </w:rPr>
              <w:t>负责再生资源回收</w:t>
            </w:r>
            <w:r>
              <w:rPr>
                <w:rFonts w:hint="eastAsia" w:ascii="宋体" w:hAnsi="宋体" w:eastAsia="宋体" w:cs="宋体"/>
                <w:b w:val="0"/>
                <w:bCs w:val="0"/>
                <w:strike w:val="0"/>
                <w:dstrike w:val="0"/>
                <w:color w:val="auto"/>
                <w:spacing w:val="-6"/>
                <w:w w:val="100"/>
                <w:kern w:val="0"/>
                <w:sz w:val="21"/>
                <w:szCs w:val="21"/>
                <w:highlight w:val="none"/>
                <w:lang w:val="en-US" w:eastAsia="zh-CN"/>
              </w:rPr>
              <w:t>行业</w:t>
            </w:r>
            <w:r>
              <w:rPr>
                <w:rFonts w:hint="eastAsia" w:ascii="宋体" w:hAnsi="宋体" w:eastAsia="宋体" w:cs="宋体"/>
                <w:b w:val="0"/>
                <w:bCs w:val="0"/>
                <w:color w:val="auto"/>
                <w:spacing w:val="-6"/>
                <w:w w:val="100"/>
                <w:kern w:val="0"/>
                <w:sz w:val="21"/>
                <w:szCs w:val="21"/>
                <w:highlight w:val="none"/>
              </w:rPr>
              <w:t>的治安管理</w:t>
            </w:r>
            <w:r>
              <w:rPr>
                <w:rFonts w:hint="eastAsia" w:ascii="宋体" w:hAnsi="宋体" w:eastAsia="宋体" w:cs="宋体"/>
                <w:b w:val="0"/>
                <w:bCs w:val="0"/>
                <w:strike w:val="0"/>
                <w:dstrike w:val="0"/>
                <w:color w:val="auto"/>
                <w:spacing w:val="-6"/>
                <w:w w:val="100"/>
                <w:kern w:val="0"/>
                <w:sz w:val="21"/>
                <w:szCs w:val="21"/>
                <w:highlight w:val="none"/>
                <w:lang w:val="en-US" w:eastAsia="zh-CN"/>
              </w:rPr>
              <w:t>，依法查处收赃、销赃等违法行为，防范和打击利用再生资源回收渠道进行的各类违法犯罪活动</w:t>
            </w:r>
            <w:r>
              <w:rPr>
                <w:rFonts w:hint="eastAsia" w:ascii="宋体" w:hAnsi="宋体" w:eastAsia="宋体" w:cs="宋体"/>
                <w:b w:val="0"/>
                <w:bCs w:val="0"/>
                <w:color w:val="auto"/>
                <w:spacing w:val="-6"/>
                <w:w w:val="100"/>
                <w:kern w:val="0"/>
                <w:sz w:val="21"/>
                <w:szCs w:val="21"/>
                <w:highlight w:val="none"/>
              </w:rPr>
              <w:t>。</w:t>
            </w:r>
          </w:p>
          <w:p w14:paraId="1EE9B1A7">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县市场监督管理局：</w:t>
            </w:r>
          </w:p>
          <w:p w14:paraId="215BCB6E">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负责再生资源回收经营者的登记管理和再生资源交易市场的监督管理，依法查处无照经营、擅自变更登记场所等违法行为。</w:t>
            </w:r>
          </w:p>
          <w:p w14:paraId="0083D1D5">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县综合行政执法局：</w:t>
            </w:r>
          </w:p>
          <w:p w14:paraId="3E81810B">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负责核查乡镇上报的再生资源回收站点</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企业</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环境卫生问题，责令改正，对拒不整改的违法行为予以处罚。</w:t>
            </w:r>
          </w:p>
          <w:p w14:paraId="3E2B9C79">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旺苍生态环境局：</w:t>
            </w:r>
          </w:p>
          <w:p w14:paraId="11FFE3BF">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负责再生资源回收过程中环境污染防治工作实施监督管理，依法对违反污染环境防治法律法规的行为进行处罚。</w:t>
            </w:r>
          </w:p>
        </w:tc>
        <w:tc>
          <w:tcPr>
            <w:tcW w:w="1832" w:type="pct"/>
            <w:shd w:val="clear" w:color="auto" w:fill="FFFFFF"/>
            <w:vAlign w:val="center"/>
          </w:tcPr>
          <w:p w14:paraId="12ACE94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对县商务和经济合作局制定的再生资源回收</w:t>
            </w:r>
            <w:r>
              <w:rPr>
                <w:rFonts w:hint="eastAsia" w:ascii="宋体" w:hAnsi="宋体" w:eastAsia="宋体" w:cs="宋体"/>
                <w:b w:val="0"/>
                <w:bCs w:val="0"/>
                <w:color w:val="auto"/>
                <w:spacing w:val="0"/>
                <w:w w:val="100"/>
                <w:kern w:val="0"/>
                <w:sz w:val="21"/>
                <w:szCs w:val="21"/>
                <w:highlight w:val="none"/>
                <w:lang w:val="en-US" w:eastAsia="zh-CN"/>
              </w:rPr>
              <w:t>相关</w:t>
            </w:r>
            <w:r>
              <w:rPr>
                <w:rFonts w:hint="eastAsia" w:ascii="宋体" w:hAnsi="宋体" w:eastAsia="宋体" w:cs="宋体"/>
                <w:b w:val="0"/>
                <w:bCs w:val="0"/>
                <w:color w:val="auto"/>
                <w:spacing w:val="0"/>
                <w:w w:val="100"/>
                <w:kern w:val="0"/>
                <w:sz w:val="21"/>
                <w:szCs w:val="21"/>
                <w:highlight w:val="none"/>
              </w:rPr>
              <w:t>政策</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回收网点规划提出意见建议；</w:t>
            </w:r>
          </w:p>
          <w:p w14:paraId="5BCD55C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对再生资源回收站点登记造册；</w:t>
            </w:r>
          </w:p>
          <w:p w14:paraId="472714D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rPr>
              <w:t>3.</w:t>
            </w:r>
            <w:r>
              <w:rPr>
                <w:rFonts w:hint="eastAsia" w:ascii="宋体" w:hAnsi="宋体" w:eastAsia="宋体" w:cs="宋体"/>
                <w:b w:val="0"/>
                <w:bCs w:val="0"/>
                <w:color w:val="auto"/>
                <w:spacing w:val="0"/>
                <w:w w:val="100"/>
                <w:kern w:val="0"/>
                <w:sz w:val="21"/>
                <w:szCs w:val="21"/>
                <w:highlight w:val="none"/>
                <w:lang w:val="en-US" w:eastAsia="zh-CN"/>
              </w:rPr>
              <w:t>结合日常工作</w:t>
            </w:r>
            <w:r>
              <w:rPr>
                <w:rFonts w:hint="eastAsia" w:ascii="宋体" w:hAnsi="宋体" w:eastAsia="宋体" w:cs="宋体"/>
                <w:b w:val="0"/>
                <w:bCs w:val="0"/>
                <w:color w:val="auto"/>
                <w:spacing w:val="0"/>
                <w:w w:val="100"/>
                <w:kern w:val="0"/>
                <w:sz w:val="21"/>
                <w:szCs w:val="21"/>
                <w:highlight w:val="none"/>
              </w:rPr>
              <w:t>对再生资源回收站点开展巡查，按权限处置占道堆放行为，督促经营者整改环境卫生问题，对拒不整改的上报县综合行政执法局；</w:t>
            </w:r>
            <w:r>
              <w:rPr>
                <w:rFonts w:hint="eastAsia" w:ascii="宋体" w:hAnsi="宋体" w:eastAsia="宋体" w:cs="宋体"/>
                <w:b w:val="0"/>
                <w:bCs w:val="0"/>
                <w:strike w:val="0"/>
                <w:dstrike w:val="0"/>
                <w:color w:val="auto"/>
                <w:spacing w:val="0"/>
                <w:w w:val="100"/>
                <w:kern w:val="0"/>
                <w:sz w:val="21"/>
                <w:szCs w:val="21"/>
                <w:highlight w:val="none"/>
                <w:lang w:val="en-US" w:eastAsia="zh-CN"/>
              </w:rPr>
              <w:t>对发现或群众举报的收赃、销赃等违法线索，及时上报县公安局；</w:t>
            </w:r>
          </w:p>
          <w:p w14:paraId="114EC55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4.及时制止再生资源回收站点污染环境的行为并上报旺苍生态环境局</w:t>
            </w:r>
            <w:r>
              <w:rPr>
                <w:rFonts w:hint="eastAsia" w:ascii="宋体" w:hAnsi="宋体" w:eastAsia="宋体" w:cs="宋体"/>
                <w:b w:val="0"/>
                <w:bCs w:val="0"/>
                <w:color w:val="auto"/>
                <w:spacing w:val="0"/>
                <w:w w:val="100"/>
                <w:kern w:val="0"/>
                <w:sz w:val="21"/>
                <w:szCs w:val="21"/>
                <w:highlight w:val="none"/>
                <w:lang w:eastAsia="zh-CN"/>
              </w:rPr>
              <w:t>；</w:t>
            </w:r>
          </w:p>
          <w:p w14:paraId="66F50AB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strike w:val="0"/>
                <w:dstrike w:val="0"/>
                <w:color w:val="auto"/>
                <w:spacing w:val="0"/>
                <w:w w:val="100"/>
                <w:kern w:val="0"/>
                <w:sz w:val="21"/>
                <w:szCs w:val="21"/>
                <w:highlight w:val="none"/>
                <w:lang w:val="en-US" w:eastAsia="zh-CN"/>
              </w:rPr>
              <w:t>5.协助做好执法现场秩序维护和信息沟通等工作。</w:t>
            </w:r>
          </w:p>
        </w:tc>
      </w:tr>
      <w:tr w14:paraId="0638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7" w:hRule="atLeast"/>
          <w:jc w:val="center"/>
        </w:trPr>
        <w:tc>
          <w:tcPr>
            <w:tcW w:w="179" w:type="pct"/>
            <w:shd w:val="clear" w:color="auto" w:fill="FFFFFF"/>
            <w:vAlign w:val="center"/>
          </w:tcPr>
          <w:p w14:paraId="4EBDBC00">
            <w:pPr>
              <w:keepNext w:val="0"/>
              <w:keepLines w:val="0"/>
              <w:pageBreakBefore w:val="0"/>
              <w:widowControl w:val="0"/>
              <w:numPr>
                <w:ilvl w:val="0"/>
                <w:numId w:val="3"/>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224D2377">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大中型水利水电工程服务保障工作</w:t>
            </w:r>
          </w:p>
        </w:tc>
        <w:tc>
          <w:tcPr>
            <w:tcW w:w="436" w:type="pct"/>
            <w:shd w:val="clear" w:color="auto" w:fill="FFFFFF"/>
            <w:vAlign w:val="center"/>
          </w:tcPr>
          <w:p w14:paraId="199CC19D">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县水利局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县自然资源局</w:t>
            </w:r>
          </w:p>
        </w:tc>
        <w:tc>
          <w:tcPr>
            <w:tcW w:w="2129" w:type="pct"/>
            <w:shd w:val="clear" w:color="auto" w:fill="FFFFFF"/>
            <w:vAlign w:val="center"/>
          </w:tcPr>
          <w:p w14:paraId="610D2C87">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县水利局：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1.组织开展县域内大中型水利</w:t>
            </w:r>
            <w:r>
              <w:rPr>
                <w:rFonts w:hint="eastAsia" w:ascii="宋体" w:hAnsi="宋体" w:eastAsia="宋体" w:cs="宋体"/>
                <w:b w:val="0"/>
                <w:bCs w:val="0"/>
                <w:color w:val="auto"/>
                <w:spacing w:val="0"/>
                <w:w w:val="100"/>
                <w:kern w:val="0"/>
                <w:sz w:val="21"/>
                <w:szCs w:val="21"/>
                <w:highlight w:val="none"/>
                <w:lang w:eastAsia="zh-CN"/>
              </w:rPr>
              <w:t>水电工程</w:t>
            </w:r>
            <w:r>
              <w:rPr>
                <w:rFonts w:hint="eastAsia" w:ascii="宋体" w:hAnsi="宋体" w:eastAsia="宋体" w:cs="宋体"/>
                <w:b w:val="0"/>
                <w:bCs w:val="0"/>
                <w:color w:val="auto"/>
                <w:spacing w:val="0"/>
                <w:w w:val="100"/>
                <w:kern w:val="0"/>
                <w:sz w:val="21"/>
                <w:szCs w:val="21"/>
                <w:highlight w:val="none"/>
              </w:rPr>
              <w:t>移民安置规划和后期扶持规划编制，组织开展水库移民相关政策宣传；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2.组织开展移民征地现场踏勘和入户座谈调查登记，收集、汇总乡镇上报信息；</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3.牵头制定移民安置方案，组织实施移民安置工作，</w:t>
            </w:r>
            <w:r>
              <w:rPr>
                <w:rFonts w:hint="eastAsia" w:ascii="宋体" w:hAnsi="宋体" w:eastAsia="宋体" w:cs="宋体"/>
                <w:b w:val="0"/>
                <w:bCs w:val="0"/>
                <w:color w:val="auto"/>
                <w:spacing w:val="0"/>
                <w:w w:val="100"/>
                <w:kern w:val="0"/>
                <w:sz w:val="21"/>
                <w:szCs w:val="21"/>
                <w:highlight w:val="none"/>
                <w:lang w:val="en-US" w:eastAsia="zh-CN"/>
              </w:rPr>
              <w:t>配合</w:t>
            </w:r>
            <w:r>
              <w:rPr>
                <w:rFonts w:hint="eastAsia" w:ascii="宋体" w:hAnsi="宋体" w:eastAsia="宋体" w:cs="宋体"/>
                <w:b w:val="0"/>
                <w:bCs w:val="0"/>
                <w:color w:val="auto"/>
                <w:spacing w:val="0"/>
                <w:w w:val="100"/>
                <w:kern w:val="0"/>
                <w:sz w:val="21"/>
                <w:szCs w:val="21"/>
                <w:highlight w:val="none"/>
              </w:rPr>
              <w:t>县自然资源局做好大中型水利工程征地拆迁、征地补偿等工作；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4.做好项目计划下达及建设进度、资金、竣工验收等工作；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5.组织大中型水利水电工程移民安置验收；</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6.组织编制后期扶持年度计划、项目的实施及评估；</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7.负责移民信息化系统统计管理；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8.负责移民矛盾纠纷化解。</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县自然资源局：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1.负责</w:t>
            </w:r>
            <w:r>
              <w:rPr>
                <w:rFonts w:hint="eastAsia" w:ascii="宋体" w:hAnsi="宋体" w:eastAsia="宋体" w:cs="宋体"/>
                <w:b w:val="0"/>
                <w:bCs w:val="0"/>
                <w:color w:val="auto"/>
                <w:spacing w:val="0"/>
                <w:w w:val="100"/>
                <w:kern w:val="0"/>
                <w:sz w:val="21"/>
                <w:szCs w:val="21"/>
                <w:highlight w:val="none"/>
                <w:lang w:val="en-US" w:eastAsia="zh-CN"/>
              </w:rPr>
              <w:t>征地拆迁、征地</w:t>
            </w:r>
            <w:r>
              <w:rPr>
                <w:rFonts w:hint="eastAsia" w:ascii="宋体" w:hAnsi="宋体" w:eastAsia="宋体" w:cs="宋体"/>
                <w:b w:val="0"/>
                <w:bCs w:val="0"/>
                <w:color w:val="auto"/>
                <w:spacing w:val="0"/>
                <w:w w:val="100"/>
                <w:kern w:val="0"/>
                <w:sz w:val="21"/>
                <w:szCs w:val="21"/>
                <w:highlight w:val="none"/>
              </w:rPr>
              <w:t>补偿政策的宣传；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2.牵头开展项目选址等工作；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3.负责</w:t>
            </w:r>
            <w:r>
              <w:rPr>
                <w:rFonts w:hint="eastAsia" w:ascii="宋体" w:hAnsi="宋体" w:eastAsia="宋体" w:cs="宋体"/>
                <w:b w:val="0"/>
                <w:bCs w:val="0"/>
                <w:color w:val="auto"/>
                <w:spacing w:val="0"/>
                <w:w w:val="100"/>
                <w:kern w:val="0"/>
                <w:sz w:val="21"/>
                <w:szCs w:val="21"/>
                <w:highlight w:val="none"/>
                <w:lang w:val="en-US" w:eastAsia="zh-CN"/>
              </w:rPr>
              <w:t>征地拆迁</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征地</w:t>
            </w:r>
            <w:r>
              <w:rPr>
                <w:rFonts w:hint="eastAsia" w:ascii="宋体" w:hAnsi="宋体" w:eastAsia="宋体" w:cs="宋体"/>
                <w:b w:val="0"/>
                <w:bCs w:val="0"/>
                <w:color w:val="auto"/>
                <w:spacing w:val="0"/>
                <w:w w:val="100"/>
                <w:kern w:val="0"/>
                <w:sz w:val="21"/>
                <w:szCs w:val="21"/>
                <w:highlight w:val="none"/>
              </w:rPr>
              <w:t>补偿工作。</w:t>
            </w:r>
          </w:p>
        </w:tc>
        <w:tc>
          <w:tcPr>
            <w:tcW w:w="1832" w:type="pct"/>
            <w:shd w:val="clear" w:color="auto" w:fill="FFFFFF"/>
            <w:vAlign w:val="center"/>
          </w:tcPr>
          <w:p w14:paraId="5ADD88E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1.开展水库移民相关政策宣传；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2.开展移民征地现场踏勘和入户座谈调查登记并上报县水利局</w:t>
            </w:r>
            <w:r>
              <w:rPr>
                <w:rFonts w:hint="eastAsia" w:ascii="宋体" w:hAnsi="宋体" w:eastAsia="宋体" w:cs="宋体"/>
                <w:b w:val="0"/>
                <w:bCs w:val="0"/>
                <w:color w:val="auto"/>
                <w:spacing w:val="0"/>
                <w:w w:val="100"/>
                <w:kern w:val="0"/>
                <w:sz w:val="21"/>
                <w:szCs w:val="21"/>
                <w:highlight w:val="none"/>
                <w:lang w:val="en-US" w:eastAsia="zh-CN"/>
              </w:rPr>
              <w:t>或</w:t>
            </w:r>
            <w:r>
              <w:rPr>
                <w:rFonts w:hint="eastAsia" w:ascii="宋体" w:hAnsi="宋体" w:eastAsia="宋体" w:cs="宋体"/>
                <w:b w:val="0"/>
                <w:bCs w:val="0"/>
                <w:color w:val="auto"/>
                <w:spacing w:val="0"/>
                <w:w w:val="100"/>
                <w:kern w:val="0"/>
                <w:sz w:val="21"/>
                <w:szCs w:val="21"/>
                <w:highlight w:val="none"/>
              </w:rPr>
              <w:t>县自然资源局；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3.配合县</w:t>
            </w:r>
            <w:r>
              <w:rPr>
                <w:rFonts w:hint="eastAsia" w:ascii="宋体" w:hAnsi="宋体" w:eastAsia="宋体" w:cs="宋体"/>
                <w:b w:val="0"/>
                <w:bCs w:val="0"/>
                <w:strike w:val="0"/>
                <w:dstrike w:val="0"/>
                <w:color w:val="auto"/>
                <w:spacing w:val="0"/>
                <w:w w:val="100"/>
                <w:kern w:val="0"/>
                <w:sz w:val="21"/>
                <w:szCs w:val="21"/>
                <w:highlight w:val="none"/>
                <w:lang w:val="en-US" w:eastAsia="zh-CN"/>
              </w:rPr>
              <w:t>自然资源局、县水利局</w:t>
            </w:r>
            <w:r>
              <w:rPr>
                <w:rFonts w:hint="eastAsia" w:ascii="宋体" w:hAnsi="宋体" w:eastAsia="宋体" w:cs="宋体"/>
                <w:b w:val="0"/>
                <w:bCs w:val="0"/>
                <w:color w:val="auto"/>
                <w:spacing w:val="0"/>
                <w:w w:val="100"/>
                <w:kern w:val="0"/>
                <w:sz w:val="21"/>
                <w:szCs w:val="21"/>
                <w:highlight w:val="none"/>
              </w:rPr>
              <w:t>开展大中型水利工程征地拆迁、征地补偿等工作；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4.收集并录入水库移民后期帮扶相关信息；</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5.配合县水利局开展移民后期扶持项目实施及评估；</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6.协助</w:t>
            </w:r>
            <w:r>
              <w:rPr>
                <w:rFonts w:hint="eastAsia" w:ascii="宋体" w:hAnsi="宋体" w:eastAsia="宋体" w:cs="宋体"/>
                <w:b w:val="0"/>
                <w:bCs w:val="0"/>
                <w:strike w:val="0"/>
                <w:dstrike w:val="0"/>
                <w:color w:val="auto"/>
                <w:spacing w:val="0"/>
                <w:w w:val="100"/>
                <w:kern w:val="0"/>
                <w:sz w:val="21"/>
                <w:szCs w:val="21"/>
                <w:highlight w:val="none"/>
                <w:lang w:val="en-US" w:eastAsia="zh-CN"/>
              </w:rPr>
              <w:t>县自然资源局、县水利局</w:t>
            </w:r>
            <w:r>
              <w:rPr>
                <w:rFonts w:hint="eastAsia" w:ascii="宋体" w:hAnsi="宋体" w:eastAsia="宋体" w:cs="宋体"/>
                <w:b w:val="0"/>
                <w:bCs w:val="0"/>
                <w:color w:val="auto"/>
                <w:spacing w:val="0"/>
                <w:w w:val="100"/>
                <w:kern w:val="0"/>
                <w:sz w:val="21"/>
                <w:szCs w:val="21"/>
                <w:highlight w:val="none"/>
              </w:rPr>
              <w:t>化解水库征地、建设、移民安置及后期扶持过程中的矛盾纠纷。</w:t>
            </w:r>
          </w:p>
        </w:tc>
      </w:tr>
      <w:tr w14:paraId="0A8C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5000" w:type="pct"/>
            <w:gridSpan w:val="5"/>
            <w:shd w:val="clear" w:color="auto" w:fill="FFFFFF"/>
            <w:vAlign w:val="center"/>
          </w:tcPr>
          <w:p w14:paraId="667880F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黑体" w:hAnsi="黑体" w:eastAsia="黑体" w:cs="黑体"/>
                <w:b w:val="0"/>
                <w:bCs w:val="0"/>
                <w:color w:val="auto"/>
                <w:spacing w:val="0"/>
                <w:w w:val="100"/>
                <w:kern w:val="0"/>
                <w:sz w:val="24"/>
                <w:szCs w:val="24"/>
                <w:highlight w:val="none"/>
                <w:lang w:eastAsia="zh-CN"/>
              </w:rPr>
            </w:pPr>
            <w:r>
              <w:rPr>
                <w:rFonts w:hint="eastAsia" w:ascii="黑体" w:hAnsi="黑体" w:eastAsia="黑体" w:cs="黑体"/>
                <w:b w:val="0"/>
                <w:bCs w:val="0"/>
                <w:color w:val="auto"/>
                <w:spacing w:val="0"/>
                <w:w w:val="100"/>
                <w:kern w:val="0"/>
                <w:sz w:val="24"/>
                <w:szCs w:val="24"/>
                <w:highlight w:val="none"/>
                <w:lang w:eastAsia="zh-CN"/>
              </w:rPr>
              <w:t>三</w:t>
            </w:r>
            <w:r>
              <w:rPr>
                <w:rFonts w:hint="eastAsia" w:ascii="黑体" w:hAnsi="黑体" w:eastAsia="黑体" w:cs="黑体"/>
                <w:b w:val="0"/>
                <w:bCs w:val="0"/>
                <w:color w:val="auto"/>
                <w:spacing w:val="0"/>
                <w:w w:val="100"/>
                <w:kern w:val="0"/>
                <w:sz w:val="24"/>
                <w:szCs w:val="24"/>
                <w:highlight w:val="none"/>
              </w:rPr>
              <w:t>、</w:t>
            </w:r>
            <w:r>
              <w:rPr>
                <w:rFonts w:hint="eastAsia" w:ascii="黑体" w:hAnsi="黑体" w:eastAsia="黑体" w:cs="黑体"/>
                <w:b w:val="0"/>
                <w:bCs w:val="0"/>
                <w:color w:val="auto"/>
                <w:spacing w:val="0"/>
                <w:w w:val="100"/>
                <w:kern w:val="0"/>
                <w:sz w:val="24"/>
                <w:szCs w:val="24"/>
                <w:highlight w:val="none"/>
                <w:lang w:eastAsia="zh-CN"/>
              </w:rPr>
              <w:t>民生服务（</w:t>
            </w:r>
            <w:r>
              <w:rPr>
                <w:rFonts w:hint="eastAsia" w:ascii="黑体" w:hAnsi="黑体" w:eastAsia="黑体" w:cs="黑体"/>
                <w:b w:val="0"/>
                <w:bCs w:val="0"/>
                <w:color w:val="auto"/>
                <w:spacing w:val="0"/>
                <w:w w:val="100"/>
                <w:kern w:val="0"/>
                <w:sz w:val="24"/>
                <w:szCs w:val="24"/>
                <w:highlight w:val="none"/>
                <w:lang w:val="en-US" w:eastAsia="zh-CN"/>
              </w:rPr>
              <w:t>9</w:t>
            </w:r>
            <w:r>
              <w:rPr>
                <w:rFonts w:hint="eastAsia" w:ascii="黑体" w:hAnsi="黑体" w:eastAsia="黑体" w:cs="黑体"/>
                <w:b w:val="0"/>
                <w:bCs w:val="0"/>
                <w:color w:val="auto"/>
                <w:spacing w:val="0"/>
                <w:w w:val="100"/>
                <w:kern w:val="0"/>
                <w:sz w:val="24"/>
                <w:szCs w:val="24"/>
                <w:highlight w:val="none"/>
              </w:rPr>
              <w:t>项</w:t>
            </w:r>
            <w:r>
              <w:rPr>
                <w:rFonts w:hint="eastAsia" w:ascii="黑体" w:hAnsi="黑体" w:eastAsia="黑体" w:cs="黑体"/>
                <w:b w:val="0"/>
                <w:bCs w:val="0"/>
                <w:color w:val="auto"/>
                <w:spacing w:val="0"/>
                <w:w w:val="100"/>
                <w:kern w:val="0"/>
                <w:sz w:val="24"/>
                <w:szCs w:val="24"/>
                <w:highlight w:val="none"/>
                <w:lang w:eastAsia="zh-CN"/>
              </w:rPr>
              <w:t>）</w:t>
            </w:r>
          </w:p>
        </w:tc>
      </w:tr>
      <w:tr w14:paraId="5D6C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0" w:hRule="atLeast"/>
          <w:jc w:val="center"/>
        </w:trPr>
        <w:tc>
          <w:tcPr>
            <w:tcW w:w="179" w:type="pct"/>
            <w:shd w:val="clear" w:color="auto" w:fill="FFFFFF"/>
            <w:vAlign w:val="center"/>
          </w:tcPr>
          <w:p w14:paraId="52E4A316">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12</w:t>
            </w:r>
          </w:p>
        </w:tc>
        <w:tc>
          <w:tcPr>
            <w:tcW w:w="422" w:type="pct"/>
            <w:shd w:val="clear" w:color="auto" w:fill="FFFFFF"/>
            <w:vAlign w:val="center"/>
          </w:tcPr>
          <w:p w14:paraId="52AA67F7">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农民工就业和劳动权益保障</w:t>
            </w:r>
          </w:p>
        </w:tc>
        <w:tc>
          <w:tcPr>
            <w:tcW w:w="436" w:type="pct"/>
            <w:shd w:val="clear" w:color="auto" w:fill="FFFFFF"/>
            <w:vAlign w:val="center"/>
          </w:tcPr>
          <w:p w14:paraId="70B89D06">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县人力资源和社会保障局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县发展和改革局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县交通运输局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县公安局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县住房和城乡建设局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县卫生健康局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县农业农村局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县司法局</w:t>
            </w:r>
          </w:p>
        </w:tc>
        <w:tc>
          <w:tcPr>
            <w:tcW w:w="2129" w:type="pct"/>
            <w:shd w:val="clear" w:color="auto" w:fill="FFFFFF"/>
            <w:vAlign w:val="center"/>
          </w:tcPr>
          <w:p w14:paraId="26967439">
            <w:pPr>
              <w:keepNext w:val="0"/>
              <w:keepLines w:val="0"/>
              <w:pageBreakBefore w:val="0"/>
              <w:widowControl w:val="0"/>
              <w:kinsoku/>
              <w:wordWrap/>
              <w:overflowPunct w:val="0"/>
              <w:topLinePunct w:val="0"/>
              <w:bidi w:val="0"/>
              <w:spacing w:line="240" w:lineRule="auto"/>
              <w:rPr>
                <w:rFonts w:hint="eastAsia" w:ascii="宋体" w:hAnsi="宋体" w:eastAsia="宋体" w:cs="宋体"/>
                <w:b w:val="0"/>
                <w:bCs w:val="0"/>
                <w:color w:val="auto"/>
                <w:spacing w:val="0"/>
                <w:w w:val="100"/>
                <w:sz w:val="21"/>
                <w:szCs w:val="21"/>
                <w:highlight w:val="none"/>
                <w:u w:val="none"/>
                <w:lang w:eastAsia="zh-CN" w:bidi="ar"/>
              </w:rPr>
            </w:pPr>
            <w:r>
              <w:rPr>
                <w:rFonts w:hint="eastAsia" w:ascii="宋体" w:hAnsi="宋体" w:eastAsia="宋体" w:cs="宋体"/>
                <w:b w:val="0"/>
                <w:bCs w:val="0"/>
                <w:color w:val="auto"/>
                <w:spacing w:val="0"/>
                <w:w w:val="100"/>
                <w:kern w:val="0"/>
                <w:sz w:val="21"/>
                <w:szCs w:val="21"/>
                <w:highlight w:val="none"/>
              </w:rPr>
              <w:t>县人力资源和社会保障局：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1.牵头实施全县服务保障农民工专项行动；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0"/>
                <w:w w:val="100"/>
                <w:sz w:val="21"/>
                <w:szCs w:val="21"/>
                <w:highlight w:val="none"/>
                <w:u w:val="none"/>
                <w:lang w:eastAsia="zh-CN" w:bidi="ar"/>
              </w:rPr>
              <w:t>牵头</w:t>
            </w:r>
            <w:r>
              <w:rPr>
                <w:rFonts w:hint="eastAsia" w:ascii="宋体" w:hAnsi="宋体" w:eastAsia="宋体" w:cs="宋体"/>
                <w:b w:val="0"/>
                <w:bCs w:val="0"/>
                <w:color w:val="auto"/>
                <w:spacing w:val="0"/>
                <w:w w:val="100"/>
                <w:sz w:val="21"/>
                <w:szCs w:val="21"/>
                <w:highlight w:val="none"/>
                <w:u w:val="none"/>
                <w:lang w:val="en-US" w:eastAsia="zh-CN" w:bidi="ar"/>
              </w:rPr>
              <w:t>做好</w:t>
            </w:r>
            <w:r>
              <w:rPr>
                <w:rFonts w:hint="eastAsia" w:ascii="宋体" w:hAnsi="宋体" w:eastAsia="宋体" w:cs="宋体"/>
                <w:b w:val="0"/>
                <w:bCs w:val="0"/>
                <w:color w:val="auto"/>
                <w:spacing w:val="0"/>
                <w:w w:val="100"/>
                <w:sz w:val="21"/>
                <w:szCs w:val="21"/>
                <w:highlight w:val="none"/>
                <w:u w:val="none"/>
                <w:lang w:eastAsia="zh-CN" w:bidi="ar"/>
              </w:rPr>
              <w:t>调查处理、推动解决拖欠农民工工资问题</w:t>
            </w:r>
            <w:r>
              <w:rPr>
                <w:rFonts w:hint="eastAsia" w:ascii="宋体" w:hAnsi="宋体" w:eastAsia="宋体" w:cs="宋体"/>
                <w:b w:val="0"/>
                <w:bCs w:val="0"/>
                <w:color w:val="auto"/>
                <w:spacing w:val="0"/>
                <w:w w:val="100"/>
                <w:sz w:val="21"/>
                <w:szCs w:val="21"/>
                <w:highlight w:val="none"/>
                <w:u w:val="none"/>
                <w:lang w:val="en-US" w:eastAsia="zh-CN" w:bidi="ar"/>
              </w:rPr>
              <w:t>等工作</w:t>
            </w:r>
            <w:r>
              <w:rPr>
                <w:rFonts w:hint="eastAsia" w:ascii="宋体" w:hAnsi="宋体" w:eastAsia="宋体" w:cs="宋体"/>
                <w:b w:val="0"/>
                <w:bCs w:val="0"/>
                <w:color w:val="auto"/>
                <w:spacing w:val="0"/>
                <w:w w:val="100"/>
                <w:sz w:val="21"/>
                <w:szCs w:val="21"/>
                <w:highlight w:val="none"/>
                <w:u w:val="none"/>
                <w:lang w:eastAsia="zh-CN" w:bidi="ar"/>
              </w:rPr>
              <w:t>，</w:t>
            </w:r>
          </w:p>
          <w:p w14:paraId="7313230E">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协调解决劳资纠纷，开展农民工劳动争议仲裁、维权；</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3.开展农民工就业帮扶</w:t>
            </w:r>
            <w:r>
              <w:rPr>
                <w:rFonts w:hint="eastAsia" w:ascii="宋体" w:hAnsi="宋体" w:eastAsia="宋体" w:cs="宋体"/>
                <w:b w:val="0"/>
                <w:bCs w:val="0"/>
                <w:strike w:val="0"/>
                <w:dstrike w:val="0"/>
                <w:color w:val="auto"/>
                <w:spacing w:val="0"/>
                <w:w w:val="100"/>
                <w:kern w:val="0"/>
                <w:sz w:val="21"/>
                <w:szCs w:val="21"/>
                <w:highlight w:val="none"/>
                <w:lang w:val="en-US" w:eastAsia="zh-CN"/>
              </w:rPr>
              <w:t>、就业咨询</w:t>
            </w:r>
            <w:r>
              <w:rPr>
                <w:rFonts w:hint="eastAsia" w:ascii="宋体" w:hAnsi="宋体" w:eastAsia="宋体" w:cs="宋体"/>
                <w:b w:val="0"/>
                <w:bCs w:val="0"/>
                <w:color w:val="auto"/>
                <w:spacing w:val="0"/>
                <w:w w:val="100"/>
                <w:kern w:val="0"/>
                <w:sz w:val="21"/>
                <w:szCs w:val="21"/>
                <w:highlight w:val="none"/>
              </w:rPr>
              <w:t>和岗位推介；</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4.指导乡镇推广运用农民工信息平台；</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5.承办劳务专业合作社社员工伤认定业务和劳动能力鉴定受理业务；</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6.督促检查相关部门、乡镇落实服务保障农民工相关政策情况。</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县发展和改革局：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参与制定促进农民工就业和服务的举措。</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县交通运输局：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负责交通运输保障和接驳等旅途服务。</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县公安局：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6"/>
                <w:w w:val="100"/>
                <w:kern w:val="0"/>
                <w:sz w:val="21"/>
                <w:szCs w:val="21"/>
                <w:highlight w:val="none"/>
              </w:rPr>
              <w:t>负责侦办涉及农民工的相关违法犯罪案件，维护农民工合法权益。</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县住房和城乡建设局：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strike w:val="0"/>
                <w:dstrike w:val="0"/>
                <w:color w:val="auto"/>
                <w:spacing w:val="0"/>
                <w:w w:val="100"/>
                <w:kern w:val="0"/>
                <w:sz w:val="21"/>
                <w:szCs w:val="21"/>
                <w:highlight w:val="none"/>
                <w:lang w:val="en-US" w:eastAsia="zh-CN"/>
              </w:rPr>
              <w:t>1.</w:t>
            </w:r>
            <w:r>
              <w:rPr>
                <w:rFonts w:hint="eastAsia" w:ascii="宋体" w:hAnsi="宋体" w:eastAsia="宋体" w:cs="宋体"/>
                <w:b w:val="0"/>
                <w:bCs w:val="0"/>
                <w:strike w:val="0"/>
                <w:dstrike w:val="0"/>
                <w:color w:val="auto"/>
                <w:spacing w:val="-6"/>
                <w:w w:val="100"/>
                <w:kern w:val="0"/>
                <w:sz w:val="21"/>
                <w:szCs w:val="21"/>
                <w:highlight w:val="none"/>
                <w:lang w:val="en-US" w:eastAsia="zh-CN"/>
              </w:rPr>
              <w:t>指导、督促建筑施工企业改善农民工工作条件，保障农民工权益；</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6"/>
                <w:w w:val="100"/>
                <w:kern w:val="0"/>
                <w:sz w:val="21"/>
                <w:szCs w:val="21"/>
                <w:highlight w:val="none"/>
              </w:rPr>
              <w:t>监督管理建筑企业用工行为，确保农民工工资支付和劳动保护。</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县卫生健康局：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strike w:val="0"/>
                <w:dstrike w:val="0"/>
                <w:color w:val="auto"/>
                <w:spacing w:val="0"/>
                <w:w w:val="100"/>
                <w:kern w:val="0"/>
                <w:sz w:val="21"/>
                <w:szCs w:val="21"/>
                <w:highlight w:val="none"/>
                <w:lang w:val="en-US" w:eastAsia="zh-CN"/>
              </w:rPr>
              <w:t>为农民工</w:t>
            </w:r>
            <w:r>
              <w:rPr>
                <w:rFonts w:hint="eastAsia" w:ascii="宋体" w:hAnsi="宋体" w:eastAsia="宋体" w:cs="宋体"/>
                <w:b w:val="0"/>
                <w:bCs w:val="0"/>
                <w:color w:val="auto"/>
                <w:spacing w:val="0"/>
                <w:w w:val="100"/>
                <w:kern w:val="0"/>
                <w:sz w:val="21"/>
                <w:szCs w:val="21"/>
                <w:highlight w:val="none"/>
              </w:rPr>
              <w:t>提供健康咨询、康养保健、免费体检等人文关怀。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县农业农村局：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负责对返乡人员提供农业政策解读、项目推介。</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县司法局：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畅通农民工法律援助绿色通道，提供法律援助服务。</w:t>
            </w:r>
          </w:p>
        </w:tc>
        <w:tc>
          <w:tcPr>
            <w:tcW w:w="1832" w:type="pct"/>
            <w:shd w:val="clear" w:color="auto" w:fill="FFFFFF"/>
            <w:vAlign w:val="center"/>
          </w:tcPr>
          <w:p w14:paraId="743303A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1.动态更新农民工基本信息，向农民工宣传创业、权益保障等政策；</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2.为农民工提供就业信息、技能培训、回引创业、权益保障、关心关爱等服务；</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3.宣传推广农民工服务平台，向县人力资源和社会保障局报送劳务信息；</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4.建立劳务专业合作社</w:t>
            </w:r>
            <w:r>
              <w:rPr>
                <w:rFonts w:hint="eastAsia" w:ascii="宋体" w:hAnsi="宋体" w:eastAsia="宋体" w:cs="宋体"/>
                <w:b w:val="0"/>
                <w:bCs w:val="0"/>
                <w:strike w:val="0"/>
                <w:dstrike w:val="0"/>
                <w:color w:val="auto"/>
                <w:spacing w:val="0"/>
                <w:w w:val="100"/>
                <w:kern w:val="0"/>
                <w:sz w:val="21"/>
                <w:szCs w:val="21"/>
                <w:highlight w:val="none"/>
                <w:lang w:val="en-US" w:eastAsia="zh-CN"/>
              </w:rPr>
              <w:t>，动员社员参加工伤保险</w:t>
            </w:r>
            <w:r>
              <w:rPr>
                <w:rFonts w:hint="eastAsia" w:ascii="宋体" w:hAnsi="宋体" w:eastAsia="宋体" w:cs="宋体"/>
                <w:b w:val="0"/>
                <w:bCs w:val="0"/>
                <w:color w:val="auto"/>
                <w:spacing w:val="0"/>
                <w:w w:val="100"/>
                <w:kern w:val="0"/>
                <w:sz w:val="21"/>
                <w:szCs w:val="21"/>
                <w:highlight w:val="none"/>
                <w:lang w:val="en-US" w:eastAsia="zh-CN"/>
              </w:rPr>
              <w:t>，</w:t>
            </w:r>
            <w:r>
              <w:rPr>
                <w:rFonts w:hint="eastAsia" w:ascii="宋体" w:hAnsi="宋体" w:eastAsia="宋体" w:cs="宋体"/>
                <w:b w:val="0"/>
                <w:bCs w:val="0"/>
                <w:color w:val="auto"/>
                <w:spacing w:val="0"/>
                <w:w w:val="100"/>
                <w:kern w:val="0"/>
                <w:sz w:val="21"/>
                <w:szCs w:val="21"/>
                <w:highlight w:val="none"/>
              </w:rPr>
              <w:t>建设农民工综合服务站，培育劳务经纪人，为农民工提供就业供需对接服务；</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5.开展欠薪预警排查，对排查的问题线索、劳资纠纷及时上报县人力资源和社会保障局；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w:t>
            </w:r>
            <w:r>
              <w:rPr>
                <w:rFonts w:hint="eastAsia" w:ascii="宋体" w:hAnsi="宋体" w:eastAsia="宋体" w:cs="宋体"/>
                <w:b w:val="0"/>
                <w:bCs w:val="0"/>
                <w:strike w:val="0"/>
                <w:dstrike w:val="0"/>
                <w:color w:val="auto"/>
                <w:spacing w:val="0"/>
                <w:w w:val="100"/>
                <w:kern w:val="0"/>
                <w:sz w:val="21"/>
                <w:szCs w:val="21"/>
                <w:highlight w:val="none"/>
                <w:lang w:val="en-US" w:eastAsia="zh-CN"/>
              </w:rPr>
              <w:t>协助县人力资源和社会保障局调解</w:t>
            </w:r>
            <w:r>
              <w:rPr>
                <w:rFonts w:hint="eastAsia" w:ascii="宋体" w:hAnsi="宋体" w:eastAsia="宋体" w:cs="宋体"/>
                <w:b w:val="0"/>
                <w:bCs w:val="0"/>
                <w:color w:val="auto"/>
                <w:spacing w:val="0"/>
                <w:w w:val="100"/>
                <w:kern w:val="0"/>
                <w:sz w:val="21"/>
                <w:szCs w:val="21"/>
                <w:highlight w:val="none"/>
              </w:rPr>
              <w:t>农民工劳资纠纷。</w:t>
            </w:r>
          </w:p>
        </w:tc>
      </w:tr>
      <w:tr w14:paraId="35A2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0" w:hRule="atLeast"/>
          <w:jc w:val="center"/>
        </w:trPr>
        <w:tc>
          <w:tcPr>
            <w:tcW w:w="179" w:type="pct"/>
            <w:shd w:val="clear" w:color="auto" w:fill="FFFFFF"/>
            <w:vAlign w:val="center"/>
          </w:tcPr>
          <w:p w14:paraId="6A6D6197">
            <w:pPr>
              <w:keepNext w:val="0"/>
              <w:keepLines w:val="0"/>
              <w:pageBreakBefore w:val="0"/>
              <w:widowControl w:val="0"/>
              <w:numPr>
                <w:ilvl w:val="0"/>
                <w:numId w:val="4"/>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047479A2">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养老服务</w:t>
            </w:r>
          </w:p>
        </w:tc>
        <w:tc>
          <w:tcPr>
            <w:tcW w:w="436" w:type="pct"/>
            <w:shd w:val="clear" w:color="auto" w:fill="FFFFFF"/>
            <w:vAlign w:val="center"/>
          </w:tcPr>
          <w:p w14:paraId="2FB55F7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县民政局</w:t>
            </w:r>
          </w:p>
        </w:tc>
        <w:tc>
          <w:tcPr>
            <w:tcW w:w="2129" w:type="pct"/>
            <w:shd w:val="clear" w:color="auto" w:fill="FFFFFF"/>
            <w:vAlign w:val="center"/>
          </w:tcPr>
          <w:p w14:paraId="209C198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1.组织开展老年人权益保障政策宣传；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2.承担特殊困难老年人救助、帮扶、关爱工作，协调推进农村留守老人关爱服务工作；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3.负责审核乡镇集中供养名单，对有集中供养意愿的特困老年人、经济困难失能老年人提供集中供养服务，就近安排到相应供养服务机构集中照顾，提供基本生活和照料护理；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w:t>
            </w:r>
            <w:r>
              <w:rPr>
                <w:rFonts w:hint="eastAsia" w:ascii="宋体" w:hAnsi="宋体" w:eastAsia="宋体" w:cs="宋体"/>
                <w:b w:val="0"/>
                <w:bCs w:val="0"/>
                <w:color w:val="auto"/>
                <w:spacing w:val="-6"/>
                <w:w w:val="100"/>
                <w:kern w:val="0"/>
                <w:sz w:val="21"/>
                <w:szCs w:val="21"/>
                <w:highlight w:val="none"/>
              </w:rPr>
              <w:t>负责80岁以上老人高龄补贴的审批、资金发放、抽查核定工作；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5.组织实施适老化改造、助餐点建设、日间照料等养老服务项目，开展居家养老服务；</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6.负责养老服务机构监督管理、安全检查工作。</w:t>
            </w:r>
          </w:p>
        </w:tc>
        <w:tc>
          <w:tcPr>
            <w:tcW w:w="1832" w:type="pct"/>
            <w:shd w:val="clear" w:color="auto" w:fill="FFFFFF"/>
            <w:vAlign w:val="center"/>
          </w:tcPr>
          <w:p w14:paraId="7B612C5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1.开展老年人权益保障政策宣传；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2.协助开展特殊困难老年人救助、帮扶、巡访工作及农村留守</w:t>
            </w:r>
            <w:r>
              <w:rPr>
                <w:rFonts w:hint="eastAsia" w:ascii="宋体" w:hAnsi="宋体" w:eastAsia="宋体" w:cs="宋体"/>
                <w:b w:val="0"/>
                <w:bCs w:val="0"/>
                <w:color w:val="auto"/>
                <w:spacing w:val="0"/>
                <w:w w:val="100"/>
                <w:kern w:val="0"/>
                <w:sz w:val="21"/>
                <w:szCs w:val="21"/>
                <w:highlight w:val="none"/>
                <w:lang w:eastAsia="zh-CN"/>
              </w:rPr>
              <w:t>老年</w:t>
            </w:r>
            <w:r>
              <w:rPr>
                <w:rFonts w:hint="eastAsia" w:ascii="宋体" w:hAnsi="宋体" w:eastAsia="宋体" w:cs="宋体"/>
                <w:b w:val="0"/>
                <w:bCs w:val="0"/>
                <w:color w:val="auto"/>
                <w:spacing w:val="0"/>
                <w:w w:val="100"/>
                <w:kern w:val="0"/>
                <w:sz w:val="21"/>
                <w:szCs w:val="21"/>
                <w:highlight w:val="none"/>
              </w:rPr>
              <w:t>人关爱服务工作；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3.开展有集中供养意愿的特困老年人、经济困难失能老年人摸底排查，协助完成评估、集中入住等工作；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w:t>
            </w:r>
            <w:r>
              <w:rPr>
                <w:rFonts w:hint="eastAsia" w:ascii="宋体" w:hAnsi="宋体" w:eastAsia="宋体" w:cs="宋体"/>
                <w:b w:val="0"/>
                <w:bCs w:val="0"/>
                <w:color w:val="auto"/>
                <w:spacing w:val="0"/>
                <w:w w:val="100"/>
                <w:kern w:val="0"/>
                <w:sz w:val="21"/>
                <w:szCs w:val="21"/>
                <w:highlight w:val="none"/>
                <w:lang w:eastAsia="zh-CN"/>
              </w:rPr>
              <w:t>负责</w:t>
            </w:r>
            <w:r>
              <w:rPr>
                <w:rFonts w:hint="eastAsia" w:ascii="宋体" w:hAnsi="宋体" w:eastAsia="宋体" w:cs="宋体"/>
                <w:b w:val="0"/>
                <w:bCs w:val="0"/>
                <w:color w:val="auto"/>
                <w:spacing w:val="0"/>
                <w:w w:val="100"/>
                <w:kern w:val="0"/>
                <w:sz w:val="21"/>
                <w:szCs w:val="21"/>
                <w:highlight w:val="none"/>
              </w:rPr>
              <w:t>80岁以上老人高龄补贴申请的受理、初审，开展入户抽查</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动态管理</w:t>
            </w:r>
            <w:r>
              <w:rPr>
                <w:rFonts w:hint="eastAsia" w:ascii="宋体" w:hAnsi="宋体" w:eastAsia="宋体" w:cs="宋体"/>
                <w:b w:val="0"/>
                <w:bCs w:val="0"/>
                <w:color w:val="auto"/>
                <w:spacing w:val="0"/>
                <w:w w:val="100"/>
                <w:kern w:val="0"/>
                <w:sz w:val="21"/>
                <w:szCs w:val="21"/>
                <w:highlight w:val="none"/>
              </w:rPr>
              <w:t>等工作；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5.参与适老化改造、助餐点建设、日间照料等养老服务项目现场踏勘及协调选址，协助开展居家养老服务。</w:t>
            </w:r>
          </w:p>
        </w:tc>
      </w:tr>
      <w:tr w14:paraId="4A99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3" w:hRule="atLeast"/>
          <w:jc w:val="center"/>
        </w:trPr>
        <w:tc>
          <w:tcPr>
            <w:tcW w:w="179" w:type="pct"/>
            <w:shd w:val="clear" w:color="auto" w:fill="FFFFFF"/>
            <w:vAlign w:val="center"/>
          </w:tcPr>
          <w:p w14:paraId="5784469B">
            <w:pPr>
              <w:keepNext w:val="0"/>
              <w:keepLines w:val="0"/>
              <w:pageBreakBefore w:val="0"/>
              <w:widowControl w:val="0"/>
              <w:numPr>
                <w:ilvl w:val="0"/>
                <w:numId w:val="4"/>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11C37E4A">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残疾人服务保障</w:t>
            </w:r>
          </w:p>
        </w:tc>
        <w:tc>
          <w:tcPr>
            <w:tcW w:w="436" w:type="pct"/>
            <w:shd w:val="clear" w:color="auto" w:fill="FFFFFF"/>
            <w:vAlign w:val="center"/>
          </w:tcPr>
          <w:p w14:paraId="697BD878">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县残联</w:t>
            </w:r>
          </w:p>
          <w:p w14:paraId="14F370C2">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县民政局</w:t>
            </w:r>
          </w:p>
          <w:p w14:paraId="38ECC8A8">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县卫生健康局</w:t>
            </w:r>
          </w:p>
        </w:tc>
        <w:tc>
          <w:tcPr>
            <w:tcW w:w="2129" w:type="pct"/>
            <w:shd w:val="clear" w:color="auto" w:fill="FFFFFF"/>
            <w:vAlign w:val="center"/>
          </w:tcPr>
          <w:p w14:paraId="6475758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县残联：</w:t>
            </w:r>
          </w:p>
          <w:p w14:paraId="0E9027C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组织开展残疾人政策法规宣传教育；</w:t>
            </w:r>
          </w:p>
          <w:p w14:paraId="5D49299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制定残疾人康复工作计划并组织实施；</w:t>
            </w:r>
          </w:p>
          <w:p w14:paraId="38803B2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6"/>
                <w:w w:val="100"/>
                <w:kern w:val="0"/>
                <w:sz w:val="21"/>
                <w:szCs w:val="21"/>
                <w:highlight w:val="none"/>
              </w:rPr>
              <w:t>协助相关部门开展残疾人教育，为残疾人教育提供支持和帮助；</w:t>
            </w:r>
          </w:p>
          <w:p w14:paraId="1561DD4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开展残疾人辅具更换工作；</w:t>
            </w:r>
          </w:p>
          <w:p w14:paraId="47B1BC3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为残疾人就业提供服务，开展残疾人技能培训；</w:t>
            </w:r>
          </w:p>
          <w:p w14:paraId="354AF9A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6.</w:t>
            </w:r>
            <w:r>
              <w:rPr>
                <w:rFonts w:hint="eastAsia" w:ascii="宋体" w:hAnsi="宋体" w:eastAsia="宋体" w:cs="宋体"/>
                <w:b w:val="0"/>
                <w:bCs w:val="0"/>
                <w:color w:val="auto"/>
                <w:spacing w:val="0"/>
                <w:w w:val="100"/>
                <w:kern w:val="0"/>
                <w:sz w:val="21"/>
                <w:szCs w:val="21"/>
                <w:highlight w:val="none"/>
              </w:rPr>
              <w:t>开展重度残疾人居家托养或日间照料服务；</w:t>
            </w:r>
          </w:p>
          <w:p w14:paraId="384ABD5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7.组织开展残疾人文化体育活动；</w:t>
            </w:r>
          </w:p>
          <w:p w14:paraId="026F452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8.开展残疾人家庭无障碍改造；</w:t>
            </w:r>
          </w:p>
          <w:p w14:paraId="0458C89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9.负责残疾人证核发管理，残疾补贴认定发放；</w:t>
            </w:r>
          </w:p>
          <w:p w14:paraId="2181D6C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10.统筹规划和建设残疾人康复中心、托养中心等福利设施。</w:t>
            </w:r>
          </w:p>
          <w:p w14:paraId="2889E31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县民政局：</w:t>
            </w:r>
          </w:p>
          <w:p w14:paraId="438A13A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拟订残疾人福利事业发展规划、措施、标准并组织实施，负责审核、审定发放残疾人“两项补贴”等福利资金</w:t>
            </w:r>
            <w:r>
              <w:rPr>
                <w:rFonts w:hint="eastAsia" w:ascii="宋体" w:hAnsi="宋体" w:eastAsia="宋体" w:cs="宋体"/>
                <w:b w:val="0"/>
                <w:bCs w:val="0"/>
                <w:color w:val="auto"/>
                <w:spacing w:val="0"/>
                <w:w w:val="100"/>
                <w:kern w:val="0"/>
                <w:sz w:val="21"/>
                <w:szCs w:val="21"/>
                <w:highlight w:val="none"/>
                <w:lang w:eastAsia="zh-CN"/>
              </w:rPr>
              <w:t>。</w:t>
            </w:r>
          </w:p>
          <w:p w14:paraId="7BDB6F8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县卫生健康局：</w:t>
            </w:r>
          </w:p>
          <w:p w14:paraId="48B7FCD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推进精神障碍残疾人康复工作。</w:t>
            </w:r>
          </w:p>
        </w:tc>
        <w:tc>
          <w:tcPr>
            <w:tcW w:w="1832" w:type="pct"/>
            <w:shd w:val="clear" w:color="auto" w:fill="FFFFFF"/>
            <w:vAlign w:val="center"/>
          </w:tcPr>
          <w:p w14:paraId="0C84EFD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u w:val="none"/>
              </w:rPr>
              <w:t>开展残疾人政策法规宣传教育；</w:t>
            </w:r>
          </w:p>
          <w:p w14:paraId="4C504C2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2.调查残疾人康复需求，录入“量服”平台；</w:t>
            </w:r>
          </w:p>
          <w:p w14:paraId="2EB46F0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3.做好残疾人服务和关心关爱，帮助残疾人申请更换基本辅具；</w:t>
            </w:r>
          </w:p>
          <w:p w14:paraId="74448A5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4.协助县残联开展残疾人康复就业，组织残疾人参加技能培训，做好公益助残；</w:t>
            </w:r>
          </w:p>
          <w:p w14:paraId="6A8CEB2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5.</w:t>
            </w:r>
            <w:r>
              <w:rPr>
                <w:rFonts w:hint="eastAsia" w:ascii="宋体" w:hAnsi="宋体" w:eastAsia="宋体" w:cs="宋体"/>
                <w:b w:val="0"/>
                <w:bCs w:val="0"/>
                <w:color w:val="auto"/>
                <w:spacing w:val="-6"/>
                <w:w w:val="100"/>
                <w:kern w:val="0"/>
                <w:sz w:val="21"/>
                <w:szCs w:val="21"/>
                <w:highlight w:val="none"/>
                <w:u w:val="none"/>
                <w:lang w:val="en-US" w:eastAsia="zh-CN"/>
              </w:rPr>
              <w:t>配合县残联开展重度残疾人居家托养或日间照料服务；</w:t>
            </w:r>
          </w:p>
          <w:p w14:paraId="1511767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6.组织残疾人参加文化体育活动；</w:t>
            </w:r>
          </w:p>
          <w:p w14:paraId="3193FA6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7.协助县残联做好残疾人家庭无障碍改造；</w:t>
            </w:r>
          </w:p>
          <w:p w14:paraId="53432E0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8.负责困难残疾人生活补贴、重度残疾人护理补贴的申请受理工作；</w:t>
            </w:r>
          </w:p>
          <w:p w14:paraId="2A6CEE6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9.配合县级相关部门推进精神障碍残疾人康复工作。</w:t>
            </w:r>
          </w:p>
        </w:tc>
      </w:tr>
      <w:tr w14:paraId="7973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6" w:hRule="atLeast"/>
          <w:jc w:val="center"/>
        </w:trPr>
        <w:tc>
          <w:tcPr>
            <w:tcW w:w="179" w:type="pct"/>
            <w:shd w:val="clear" w:color="auto" w:fill="FFFFFF"/>
            <w:vAlign w:val="center"/>
          </w:tcPr>
          <w:p w14:paraId="269A008C">
            <w:pPr>
              <w:keepNext w:val="0"/>
              <w:keepLines w:val="0"/>
              <w:pageBreakBefore w:val="0"/>
              <w:widowControl w:val="0"/>
              <w:numPr>
                <w:ilvl w:val="0"/>
                <w:numId w:val="4"/>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3AF8E24C">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流浪乞讨人员救助</w:t>
            </w:r>
          </w:p>
        </w:tc>
        <w:tc>
          <w:tcPr>
            <w:tcW w:w="436" w:type="pct"/>
            <w:shd w:val="clear" w:color="auto" w:fill="FFFFFF"/>
            <w:vAlign w:val="center"/>
          </w:tcPr>
          <w:p w14:paraId="1172503F">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县民政局</w:t>
            </w:r>
          </w:p>
        </w:tc>
        <w:tc>
          <w:tcPr>
            <w:tcW w:w="2129" w:type="pct"/>
            <w:shd w:val="clear" w:color="auto" w:fill="FFFFFF"/>
            <w:vAlign w:val="center"/>
          </w:tcPr>
          <w:p w14:paraId="65A0ED4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宣传</w:t>
            </w:r>
            <w:r>
              <w:rPr>
                <w:rFonts w:hint="eastAsia" w:ascii="宋体" w:hAnsi="宋体" w:eastAsia="宋体" w:cs="宋体"/>
                <w:b w:val="0"/>
                <w:bCs w:val="0"/>
                <w:color w:val="auto"/>
                <w:spacing w:val="0"/>
                <w:w w:val="100"/>
                <w:kern w:val="0"/>
                <w:sz w:val="21"/>
                <w:szCs w:val="21"/>
                <w:highlight w:val="none"/>
              </w:rPr>
              <w:t>落实流浪乞讨人员相关救助政策；</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0"/>
                <w:w w:val="100"/>
                <w:kern w:val="0"/>
                <w:sz w:val="21"/>
                <w:szCs w:val="21"/>
                <w:highlight w:val="none"/>
                <w:lang w:val="en-US" w:eastAsia="zh-CN"/>
              </w:rPr>
              <w:t>为</w:t>
            </w:r>
            <w:r>
              <w:rPr>
                <w:rFonts w:hint="eastAsia" w:ascii="宋体" w:hAnsi="宋体" w:eastAsia="宋体" w:cs="宋体"/>
                <w:b w:val="0"/>
                <w:bCs w:val="0"/>
                <w:color w:val="auto"/>
                <w:spacing w:val="0"/>
                <w:w w:val="100"/>
                <w:kern w:val="0"/>
                <w:sz w:val="21"/>
                <w:szCs w:val="21"/>
                <w:highlight w:val="none"/>
              </w:rPr>
              <w:t>流浪乞讨人员</w:t>
            </w:r>
            <w:r>
              <w:rPr>
                <w:rFonts w:hint="eastAsia" w:ascii="宋体" w:hAnsi="宋体" w:eastAsia="宋体" w:cs="宋体"/>
                <w:b w:val="0"/>
                <w:bCs w:val="0"/>
                <w:color w:val="auto"/>
                <w:spacing w:val="0"/>
                <w:w w:val="100"/>
                <w:kern w:val="0"/>
                <w:sz w:val="21"/>
                <w:szCs w:val="21"/>
                <w:highlight w:val="none"/>
                <w:lang w:val="en-US" w:eastAsia="zh-CN"/>
              </w:rPr>
              <w:t>提供食宿、就医等</w:t>
            </w:r>
            <w:r>
              <w:rPr>
                <w:rFonts w:hint="eastAsia" w:ascii="宋体" w:hAnsi="宋体" w:eastAsia="宋体" w:cs="宋体"/>
                <w:b w:val="0"/>
                <w:bCs w:val="0"/>
                <w:color w:val="auto"/>
                <w:spacing w:val="0"/>
                <w:w w:val="100"/>
                <w:kern w:val="0"/>
                <w:sz w:val="21"/>
                <w:szCs w:val="21"/>
                <w:highlight w:val="none"/>
              </w:rPr>
              <w:t>救助；</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3.协调县公安局等部门开展非辖区户籍流浪乞讨人员返乡工作。</w:t>
            </w:r>
          </w:p>
        </w:tc>
        <w:tc>
          <w:tcPr>
            <w:tcW w:w="1832" w:type="pct"/>
            <w:shd w:val="clear" w:color="auto" w:fill="FFFFFF"/>
            <w:vAlign w:val="center"/>
          </w:tcPr>
          <w:p w14:paraId="36B1984E">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1.核实流浪乞讨人员身份；</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2.对不明身份和非辖区户籍的流浪乞讨人员，及时上报并引导到救助站接受救助；</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3.对辖区户籍的流浪乞讨人员开展临时救助；</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4.做好返乡流浪乞讨人员回归稳固工作。</w:t>
            </w:r>
          </w:p>
        </w:tc>
      </w:tr>
      <w:tr w14:paraId="1037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7" w:hRule="atLeast"/>
          <w:jc w:val="center"/>
        </w:trPr>
        <w:tc>
          <w:tcPr>
            <w:tcW w:w="179" w:type="pct"/>
            <w:shd w:val="clear" w:color="auto" w:fill="FFFFFF"/>
            <w:vAlign w:val="center"/>
          </w:tcPr>
          <w:p w14:paraId="1A60497D">
            <w:pPr>
              <w:keepNext w:val="0"/>
              <w:keepLines w:val="0"/>
              <w:pageBreakBefore w:val="0"/>
              <w:widowControl w:val="0"/>
              <w:numPr>
                <w:ilvl w:val="0"/>
                <w:numId w:val="4"/>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24EE7A0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color w:val="auto"/>
                <w:spacing w:val="-6"/>
                <w:w w:val="100"/>
                <w:kern w:val="0"/>
                <w:sz w:val="21"/>
                <w:szCs w:val="21"/>
                <w:highlight w:val="none"/>
              </w:rPr>
              <w:t>殡葬改革及墓地管理</w:t>
            </w:r>
          </w:p>
        </w:tc>
        <w:tc>
          <w:tcPr>
            <w:tcW w:w="436" w:type="pct"/>
            <w:shd w:val="clear" w:color="auto" w:fill="FFFFFF"/>
            <w:vAlign w:val="center"/>
          </w:tcPr>
          <w:p w14:paraId="0F45AAA4">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县民政局</w:t>
            </w:r>
          </w:p>
          <w:p w14:paraId="53117B09">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县综合行政执法局</w:t>
            </w:r>
          </w:p>
        </w:tc>
        <w:tc>
          <w:tcPr>
            <w:tcW w:w="2129" w:type="pct"/>
            <w:shd w:val="clear" w:color="auto" w:fill="FFFFFF"/>
            <w:vAlign w:val="center"/>
          </w:tcPr>
          <w:p w14:paraId="617C14E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县民政局：</w:t>
            </w:r>
          </w:p>
          <w:p w14:paraId="0378875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牵头负责殡葬改革工作，</w:t>
            </w:r>
            <w:r>
              <w:rPr>
                <w:rFonts w:hint="eastAsia" w:ascii="宋体" w:hAnsi="宋体" w:eastAsia="宋体" w:cs="宋体"/>
                <w:b w:val="0"/>
                <w:bCs w:val="0"/>
                <w:color w:val="auto"/>
                <w:spacing w:val="0"/>
                <w:w w:val="100"/>
                <w:kern w:val="0"/>
                <w:sz w:val="21"/>
                <w:szCs w:val="21"/>
                <w:highlight w:val="none"/>
                <w:lang w:val="en-US" w:eastAsia="zh-CN"/>
              </w:rPr>
              <w:t>组织开展</w:t>
            </w:r>
            <w:r>
              <w:rPr>
                <w:rFonts w:hint="eastAsia" w:ascii="宋体" w:hAnsi="宋体" w:eastAsia="宋体" w:cs="宋体"/>
                <w:b w:val="0"/>
                <w:bCs w:val="0"/>
                <w:color w:val="auto"/>
                <w:spacing w:val="0"/>
                <w:w w:val="100"/>
                <w:kern w:val="0"/>
                <w:sz w:val="21"/>
                <w:szCs w:val="21"/>
                <w:highlight w:val="none"/>
              </w:rPr>
              <w:t>殡葬改革</w:t>
            </w:r>
            <w:r>
              <w:rPr>
                <w:rFonts w:hint="eastAsia" w:ascii="宋体" w:hAnsi="宋体" w:eastAsia="宋体" w:cs="宋体"/>
                <w:b w:val="0"/>
                <w:bCs w:val="0"/>
                <w:color w:val="auto"/>
                <w:spacing w:val="0"/>
                <w:w w:val="100"/>
                <w:kern w:val="0"/>
                <w:sz w:val="21"/>
                <w:szCs w:val="21"/>
                <w:highlight w:val="none"/>
                <w:lang w:eastAsia="zh-CN"/>
              </w:rPr>
              <w:t>政策</w:t>
            </w:r>
            <w:r>
              <w:rPr>
                <w:rFonts w:hint="eastAsia" w:ascii="宋体" w:hAnsi="宋体" w:eastAsia="宋体" w:cs="宋体"/>
                <w:b w:val="0"/>
                <w:bCs w:val="0"/>
                <w:color w:val="auto"/>
                <w:spacing w:val="0"/>
                <w:w w:val="100"/>
                <w:kern w:val="0"/>
                <w:sz w:val="21"/>
                <w:szCs w:val="21"/>
                <w:highlight w:val="none"/>
              </w:rPr>
              <w:t>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2.拟定全县殡葬管理措施并组织实施；</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3.负责审批惠民殡葬救助补贴申请，发放惠民殡葬救助补贴；</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4.统筹规划</w:t>
            </w:r>
            <w:r>
              <w:rPr>
                <w:rFonts w:hint="eastAsia" w:ascii="宋体" w:hAnsi="宋体" w:eastAsia="宋体" w:cs="宋体"/>
                <w:b w:val="0"/>
                <w:bCs w:val="0"/>
                <w:color w:val="auto"/>
                <w:spacing w:val="0"/>
                <w:w w:val="100"/>
                <w:kern w:val="0"/>
                <w:sz w:val="21"/>
                <w:szCs w:val="21"/>
                <w:highlight w:val="none"/>
                <w:lang w:eastAsia="zh-CN"/>
              </w:rPr>
              <w:t>全县</w:t>
            </w:r>
            <w:r>
              <w:rPr>
                <w:rFonts w:hint="eastAsia" w:ascii="宋体" w:hAnsi="宋体" w:eastAsia="宋体" w:cs="宋体"/>
                <w:b w:val="0"/>
                <w:bCs w:val="0"/>
                <w:color w:val="auto"/>
                <w:spacing w:val="0"/>
                <w:w w:val="100"/>
                <w:kern w:val="0"/>
                <w:sz w:val="21"/>
                <w:szCs w:val="21"/>
                <w:highlight w:val="none"/>
              </w:rPr>
              <w:t>殡葬设施建设，</w:t>
            </w:r>
            <w:r>
              <w:rPr>
                <w:rFonts w:hint="eastAsia" w:ascii="宋体" w:hAnsi="宋体" w:eastAsia="宋体" w:cs="宋体"/>
                <w:b w:val="0"/>
                <w:bCs w:val="0"/>
                <w:color w:val="auto"/>
                <w:spacing w:val="0"/>
                <w:w w:val="100"/>
                <w:kern w:val="0"/>
                <w:sz w:val="21"/>
                <w:szCs w:val="21"/>
                <w:highlight w:val="none"/>
                <w:lang w:eastAsia="zh-CN"/>
              </w:rPr>
              <w:t>负责</w:t>
            </w:r>
            <w:r>
              <w:rPr>
                <w:rFonts w:hint="eastAsia" w:ascii="宋体" w:hAnsi="宋体" w:eastAsia="宋体" w:cs="宋体"/>
                <w:b w:val="0"/>
                <w:bCs w:val="0"/>
                <w:color w:val="auto"/>
                <w:spacing w:val="0"/>
                <w:w w:val="100"/>
                <w:kern w:val="0"/>
                <w:sz w:val="21"/>
                <w:szCs w:val="21"/>
                <w:highlight w:val="none"/>
              </w:rPr>
              <w:t>公益性公墓建设</w:t>
            </w:r>
            <w:r>
              <w:rPr>
                <w:rFonts w:hint="eastAsia" w:ascii="宋体" w:hAnsi="宋体" w:eastAsia="宋体" w:cs="宋体"/>
                <w:b w:val="0"/>
                <w:bCs w:val="0"/>
                <w:color w:val="auto"/>
                <w:spacing w:val="0"/>
                <w:w w:val="100"/>
                <w:kern w:val="0"/>
                <w:sz w:val="21"/>
                <w:szCs w:val="21"/>
                <w:highlight w:val="none"/>
                <w:lang w:eastAsia="zh-CN"/>
              </w:rPr>
              <w:t>的</w:t>
            </w:r>
            <w:r>
              <w:rPr>
                <w:rFonts w:hint="eastAsia" w:ascii="宋体" w:hAnsi="宋体" w:eastAsia="宋体" w:cs="宋体"/>
                <w:b w:val="0"/>
                <w:bCs w:val="0"/>
                <w:color w:val="auto"/>
                <w:spacing w:val="0"/>
                <w:w w:val="100"/>
                <w:kern w:val="0"/>
                <w:sz w:val="21"/>
                <w:szCs w:val="21"/>
                <w:highlight w:val="none"/>
              </w:rPr>
              <w:t>审批</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使用</w:t>
            </w:r>
            <w:r>
              <w:rPr>
                <w:rFonts w:hint="eastAsia" w:ascii="宋体" w:hAnsi="宋体" w:eastAsia="宋体" w:cs="宋体"/>
                <w:b w:val="0"/>
                <w:bCs w:val="0"/>
                <w:color w:val="auto"/>
                <w:spacing w:val="0"/>
                <w:w w:val="100"/>
                <w:kern w:val="0"/>
                <w:sz w:val="21"/>
                <w:szCs w:val="21"/>
                <w:highlight w:val="none"/>
                <w:lang w:eastAsia="zh-CN"/>
              </w:rPr>
              <w:t>及管理</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5.落实殡葬行业监督管理责任，定期开展监督检查，对违法违规</w:t>
            </w:r>
            <w:r>
              <w:rPr>
                <w:rFonts w:hint="eastAsia" w:ascii="宋体" w:hAnsi="宋体" w:eastAsia="宋体" w:cs="宋体"/>
                <w:b w:val="0"/>
                <w:bCs w:val="0"/>
                <w:color w:val="auto"/>
                <w:spacing w:val="0"/>
                <w:w w:val="100"/>
                <w:kern w:val="0"/>
                <w:sz w:val="21"/>
                <w:szCs w:val="21"/>
                <w:highlight w:val="none"/>
                <w:lang w:val="en-US" w:eastAsia="zh-CN"/>
              </w:rPr>
              <w:t>建设墓葬设施的行为</w:t>
            </w:r>
            <w:r>
              <w:rPr>
                <w:rFonts w:hint="eastAsia" w:ascii="宋体" w:hAnsi="宋体" w:eastAsia="宋体" w:cs="宋体"/>
                <w:b w:val="0"/>
                <w:bCs w:val="0"/>
                <w:color w:val="auto"/>
                <w:spacing w:val="0"/>
                <w:w w:val="100"/>
                <w:kern w:val="0"/>
                <w:sz w:val="21"/>
                <w:szCs w:val="21"/>
                <w:highlight w:val="none"/>
              </w:rPr>
              <w:t>责令限期整改</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对拒不整改的，报县综合行政执法局</w:t>
            </w:r>
            <w:r>
              <w:rPr>
                <w:rFonts w:hint="eastAsia" w:ascii="宋体" w:hAnsi="宋体" w:eastAsia="宋体" w:cs="宋体"/>
                <w:b w:val="0"/>
                <w:bCs w:val="0"/>
                <w:color w:val="auto"/>
                <w:spacing w:val="0"/>
                <w:w w:val="100"/>
                <w:kern w:val="0"/>
                <w:sz w:val="21"/>
                <w:szCs w:val="21"/>
                <w:highlight w:val="none"/>
              </w:rPr>
              <w:t>。</w:t>
            </w:r>
          </w:p>
          <w:p w14:paraId="3031F70E">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县综合行政执法局：</w:t>
            </w:r>
          </w:p>
          <w:p w14:paraId="2E8BBEB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负责对违法违规建设墓葬设施的行为进行处罚。</w:t>
            </w:r>
          </w:p>
        </w:tc>
        <w:tc>
          <w:tcPr>
            <w:tcW w:w="1832" w:type="pct"/>
            <w:shd w:val="clear" w:color="auto" w:fill="FFFFFF"/>
            <w:vAlign w:val="center"/>
          </w:tcPr>
          <w:p w14:paraId="5CE8D34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开展殡葬改革</w:t>
            </w:r>
            <w:r>
              <w:rPr>
                <w:rFonts w:hint="eastAsia" w:ascii="宋体" w:hAnsi="宋体" w:eastAsia="宋体" w:cs="宋体"/>
                <w:b w:val="0"/>
                <w:bCs w:val="0"/>
                <w:color w:val="auto"/>
                <w:spacing w:val="0"/>
                <w:w w:val="100"/>
                <w:kern w:val="0"/>
                <w:sz w:val="21"/>
                <w:szCs w:val="21"/>
                <w:highlight w:val="none"/>
                <w:lang w:eastAsia="zh-CN"/>
              </w:rPr>
              <w:t>政策</w:t>
            </w:r>
            <w:r>
              <w:rPr>
                <w:rFonts w:hint="eastAsia" w:ascii="宋体" w:hAnsi="宋体" w:eastAsia="宋体" w:cs="宋体"/>
                <w:b w:val="0"/>
                <w:bCs w:val="0"/>
                <w:color w:val="auto"/>
                <w:spacing w:val="0"/>
                <w:w w:val="100"/>
                <w:kern w:val="0"/>
                <w:sz w:val="21"/>
                <w:szCs w:val="21"/>
                <w:highlight w:val="none"/>
              </w:rPr>
              <w:t>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.指导村（社区）成立红白理事会；</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3.对符合惠民殡葬救助政策的重点优抚、城乡低保、特困供养等对象进行初审；</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4.受理公益性墓地建设、公益性公墓使用申请</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并上报</w:t>
            </w:r>
            <w:r>
              <w:rPr>
                <w:rFonts w:hint="eastAsia" w:ascii="宋体" w:hAnsi="宋体" w:eastAsia="宋体" w:cs="宋体"/>
                <w:b w:val="0"/>
                <w:bCs w:val="0"/>
                <w:color w:val="auto"/>
                <w:spacing w:val="0"/>
                <w:w w:val="100"/>
                <w:kern w:val="0"/>
                <w:sz w:val="21"/>
                <w:szCs w:val="21"/>
                <w:highlight w:val="none"/>
                <w:lang w:val="en-US" w:eastAsia="zh-CN"/>
              </w:rPr>
              <w:t>县民政局</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5.对农村公益性墓地、集中安葬点和零星墓地进行日常管理，及时制止建造活人墓、豪华墓和硬化墓等行为</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并上报县民政局</w:t>
            </w:r>
            <w:r>
              <w:rPr>
                <w:rFonts w:hint="eastAsia" w:ascii="宋体" w:hAnsi="宋体" w:eastAsia="宋体" w:cs="宋体"/>
                <w:b w:val="0"/>
                <w:bCs w:val="0"/>
                <w:color w:val="auto"/>
                <w:spacing w:val="0"/>
                <w:w w:val="100"/>
                <w:kern w:val="0"/>
                <w:sz w:val="21"/>
                <w:szCs w:val="21"/>
                <w:highlight w:val="none"/>
                <w:lang w:eastAsia="zh-CN"/>
              </w:rPr>
              <w:t>；</w:t>
            </w:r>
          </w:p>
          <w:p w14:paraId="18108B0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6.配合县综合行政执法局对违法违规建设墓葬设施的行为进行处罚。</w:t>
            </w:r>
          </w:p>
        </w:tc>
      </w:tr>
      <w:tr w14:paraId="13DA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8" w:hRule="atLeast"/>
          <w:jc w:val="center"/>
        </w:trPr>
        <w:tc>
          <w:tcPr>
            <w:tcW w:w="179" w:type="pct"/>
            <w:shd w:val="clear" w:color="auto" w:fill="FFFFFF"/>
            <w:vAlign w:val="center"/>
          </w:tcPr>
          <w:p w14:paraId="1F604983">
            <w:pPr>
              <w:keepNext w:val="0"/>
              <w:keepLines w:val="0"/>
              <w:pageBreakBefore w:val="0"/>
              <w:widowControl w:val="0"/>
              <w:numPr>
                <w:ilvl w:val="0"/>
                <w:numId w:val="4"/>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52DE7473">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color w:val="auto"/>
                <w:spacing w:val="-6"/>
                <w:w w:val="100"/>
                <w:kern w:val="0"/>
                <w:sz w:val="21"/>
                <w:szCs w:val="21"/>
                <w:highlight w:val="none"/>
              </w:rPr>
              <w:t>慈善事业和社会捐助</w:t>
            </w:r>
          </w:p>
        </w:tc>
        <w:tc>
          <w:tcPr>
            <w:tcW w:w="436" w:type="pct"/>
            <w:shd w:val="clear" w:color="auto" w:fill="FFFFFF"/>
            <w:vAlign w:val="center"/>
          </w:tcPr>
          <w:p w14:paraId="4755EB6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县民政局</w:t>
            </w:r>
          </w:p>
        </w:tc>
        <w:tc>
          <w:tcPr>
            <w:tcW w:w="2129" w:type="pct"/>
            <w:shd w:val="clear" w:color="auto" w:fill="FFFFFF"/>
            <w:vAlign w:val="center"/>
          </w:tcPr>
          <w:p w14:paraId="3D9C034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1.开展慈善组织管理与监督、慈善宣传与教育、社会捐助管理与服务工作；</w:t>
            </w:r>
          </w:p>
          <w:p w14:paraId="3BF266A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2.与其他政府部门、社会组织、企业等建立慈善事业合作关系；</w:t>
            </w:r>
          </w:p>
          <w:p w14:paraId="3A6A618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3.审核确认慈善救助对象，发放慈善救助资金。</w:t>
            </w:r>
          </w:p>
        </w:tc>
        <w:tc>
          <w:tcPr>
            <w:tcW w:w="1832" w:type="pct"/>
            <w:shd w:val="clear" w:color="auto" w:fill="FFFFFF"/>
            <w:vAlign w:val="center"/>
          </w:tcPr>
          <w:p w14:paraId="73EB587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1.动员本地居民和企业积极参加社会捐助活动，代收、上交、公示捐助资金；</w:t>
            </w:r>
          </w:p>
          <w:p w14:paraId="500EE7F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2.负责慈善救助对象申请的受理和初审。</w:t>
            </w:r>
          </w:p>
        </w:tc>
      </w:tr>
      <w:tr w14:paraId="6E0F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9" w:hRule="atLeast"/>
          <w:jc w:val="center"/>
        </w:trPr>
        <w:tc>
          <w:tcPr>
            <w:tcW w:w="179" w:type="pct"/>
            <w:shd w:val="clear" w:color="auto" w:fill="FFFFFF"/>
            <w:vAlign w:val="center"/>
          </w:tcPr>
          <w:p w14:paraId="5E63D20E">
            <w:pPr>
              <w:keepNext w:val="0"/>
              <w:keepLines w:val="0"/>
              <w:pageBreakBefore w:val="0"/>
              <w:widowControl w:val="0"/>
              <w:numPr>
                <w:ilvl w:val="0"/>
                <w:numId w:val="4"/>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5180DBC6">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6"/>
                <w:w w:val="100"/>
                <w:kern w:val="0"/>
                <w:sz w:val="21"/>
                <w:szCs w:val="21"/>
                <w:highlight w:val="none"/>
              </w:rPr>
              <w:t>行政区划管理和历史地名保护</w:t>
            </w:r>
          </w:p>
        </w:tc>
        <w:tc>
          <w:tcPr>
            <w:tcW w:w="436" w:type="pct"/>
            <w:shd w:val="clear" w:color="auto" w:fill="FFFFFF"/>
            <w:vAlign w:val="center"/>
          </w:tcPr>
          <w:p w14:paraId="518A4B2A">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县民政局</w:t>
            </w:r>
          </w:p>
        </w:tc>
        <w:tc>
          <w:tcPr>
            <w:tcW w:w="2129" w:type="pct"/>
            <w:shd w:val="clear" w:color="auto" w:fill="FFFFFF"/>
            <w:vAlign w:val="center"/>
          </w:tcPr>
          <w:p w14:paraId="759BD5E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1.负责全县行政区划和地名管理工作；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2.负责街路巷等的命名、更名及备案、公告等工作；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3.负责乡镇行政区划的设立、撤销、变更、政府驻地迁移审核报批和备案、公告等工作；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w:t>
            </w:r>
            <w:r>
              <w:rPr>
                <w:rFonts w:hint="eastAsia" w:ascii="宋体" w:hAnsi="宋体" w:eastAsia="宋体" w:cs="宋体"/>
                <w:b w:val="0"/>
                <w:bCs w:val="0"/>
                <w:color w:val="auto"/>
                <w:spacing w:val="0"/>
                <w:w w:val="100"/>
                <w:kern w:val="0"/>
                <w:sz w:val="21"/>
                <w:szCs w:val="21"/>
                <w:highlight w:val="none"/>
                <w:lang w:val="en-US" w:eastAsia="zh-CN"/>
              </w:rPr>
              <w:t>组织开展</w:t>
            </w:r>
            <w:r>
              <w:rPr>
                <w:rFonts w:hint="eastAsia" w:ascii="宋体" w:hAnsi="宋体" w:eastAsia="宋体" w:cs="宋体"/>
                <w:b w:val="0"/>
                <w:bCs w:val="0"/>
                <w:color w:val="auto"/>
                <w:spacing w:val="0"/>
                <w:w w:val="100"/>
                <w:kern w:val="0"/>
                <w:sz w:val="21"/>
                <w:szCs w:val="21"/>
                <w:highlight w:val="none"/>
              </w:rPr>
              <w:t>县级行政区域界线联合检查</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负责</w:t>
            </w:r>
            <w:r>
              <w:rPr>
                <w:rFonts w:hint="eastAsia" w:ascii="宋体" w:hAnsi="宋体" w:eastAsia="宋体" w:cs="宋体"/>
                <w:b w:val="0"/>
                <w:bCs w:val="0"/>
                <w:color w:val="auto"/>
                <w:spacing w:val="0"/>
                <w:w w:val="100"/>
                <w:kern w:val="0"/>
                <w:sz w:val="21"/>
                <w:szCs w:val="21"/>
                <w:highlight w:val="none"/>
              </w:rPr>
              <w:t>行政区域界线的勘定和管理工作，处理行政区域边界争议；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5.对损、毁边界界桩或者其他行政区域界线标志物进行处罚；</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6.组织公民、企业和社会组织参与地名文化保护活动。</w:t>
            </w:r>
          </w:p>
        </w:tc>
        <w:tc>
          <w:tcPr>
            <w:tcW w:w="1832" w:type="pct"/>
            <w:shd w:val="clear" w:color="auto" w:fill="FFFFFF"/>
            <w:vAlign w:val="center"/>
          </w:tcPr>
          <w:p w14:paraId="0E27C5E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6"/>
                <w:w w:val="100"/>
                <w:kern w:val="0"/>
                <w:sz w:val="21"/>
                <w:szCs w:val="21"/>
                <w:highlight w:val="none"/>
              </w:rPr>
              <w:t>上报街路巷的命名、更名申请及备案、公告等基础资料；</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2.配合梳理上报行政区划设立、撤销、变更、政府驻地迁移等相关基础资料；</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3.行政区划变更后，配合行政区域界线勘定及审核校对新的行政区划图；</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4.配合开展所涉及的行政区域界线联合检查；</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5.参与处理行政区域边界争议；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6.做好行政区域和界线界桩的管理，对故意损坏或擅自移动界桩等其他破坏行政区域界线标志物的行为及时上报；</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7.引导公民、企业和社会组织参与地名文化保护活动。</w:t>
            </w:r>
          </w:p>
        </w:tc>
      </w:tr>
      <w:tr w14:paraId="71E4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6" w:hRule="atLeast"/>
          <w:jc w:val="center"/>
        </w:trPr>
        <w:tc>
          <w:tcPr>
            <w:tcW w:w="179" w:type="pct"/>
            <w:shd w:val="clear" w:color="auto" w:fill="FFFFFF"/>
            <w:vAlign w:val="center"/>
          </w:tcPr>
          <w:p w14:paraId="518C946E">
            <w:pPr>
              <w:keepNext w:val="0"/>
              <w:keepLines w:val="0"/>
              <w:pageBreakBefore w:val="0"/>
              <w:widowControl w:val="0"/>
              <w:numPr>
                <w:ilvl w:val="0"/>
                <w:numId w:val="4"/>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33E098B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6"/>
                <w:w w:val="100"/>
                <w:kern w:val="0"/>
                <w:sz w:val="21"/>
                <w:szCs w:val="21"/>
                <w:highlight w:val="none"/>
              </w:rPr>
              <w:t>未成年人防溺水工作</w:t>
            </w:r>
          </w:p>
        </w:tc>
        <w:tc>
          <w:tcPr>
            <w:tcW w:w="436" w:type="pct"/>
            <w:shd w:val="clear" w:color="auto" w:fill="FFFFFF"/>
            <w:vAlign w:val="center"/>
          </w:tcPr>
          <w:p w14:paraId="12FA821A">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县教育局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县公安局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县应急管理局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县水利局</w:t>
            </w:r>
          </w:p>
        </w:tc>
        <w:tc>
          <w:tcPr>
            <w:tcW w:w="2129" w:type="pct"/>
            <w:shd w:val="clear" w:color="auto" w:fill="FFFFFF"/>
            <w:vAlign w:val="center"/>
          </w:tcPr>
          <w:p w14:paraId="7691FEB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县教育局：</w:t>
            </w:r>
            <w:r>
              <w:rPr>
                <w:rFonts w:hint="eastAsia" w:ascii="宋体" w:hAnsi="宋体" w:eastAsia="宋体" w:cs="宋体"/>
                <w:b w:val="0"/>
                <w:bCs w:val="0"/>
                <w:color w:val="auto"/>
                <w:spacing w:val="0"/>
                <w:w w:val="100"/>
                <w:kern w:val="0"/>
                <w:sz w:val="21"/>
                <w:szCs w:val="21"/>
                <w:highlight w:val="none"/>
                <w:u w:val="none"/>
                <w:lang w:val="en-US" w:eastAsia="zh-CN"/>
              </w:rPr>
              <w:br w:type="textWrapping"/>
            </w:r>
            <w:r>
              <w:rPr>
                <w:rFonts w:hint="eastAsia" w:ascii="宋体" w:hAnsi="宋体" w:eastAsia="宋体" w:cs="宋体"/>
                <w:b w:val="0"/>
                <w:bCs w:val="0"/>
                <w:color w:val="auto"/>
                <w:spacing w:val="0"/>
                <w:w w:val="100"/>
                <w:kern w:val="0"/>
                <w:sz w:val="21"/>
                <w:szCs w:val="21"/>
                <w:highlight w:val="none"/>
                <w:u w:val="none"/>
                <w:lang w:val="en-US" w:eastAsia="zh-CN"/>
              </w:rPr>
              <w:t>1.组织开展未成年人防溺水宣传教育；</w:t>
            </w:r>
            <w:r>
              <w:rPr>
                <w:rFonts w:hint="eastAsia" w:ascii="宋体" w:hAnsi="宋体" w:eastAsia="宋体" w:cs="宋体"/>
                <w:b w:val="0"/>
                <w:bCs w:val="0"/>
                <w:color w:val="auto"/>
                <w:spacing w:val="0"/>
                <w:w w:val="100"/>
                <w:kern w:val="0"/>
                <w:sz w:val="21"/>
                <w:szCs w:val="21"/>
                <w:highlight w:val="none"/>
                <w:u w:val="none"/>
                <w:lang w:val="en-US" w:eastAsia="zh-CN"/>
              </w:rPr>
              <w:br w:type="textWrapping"/>
            </w:r>
            <w:r>
              <w:rPr>
                <w:rFonts w:hint="eastAsia" w:ascii="宋体" w:hAnsi="宋体" w:eastAsia="宋体" w:cs="宋体"/>
                <w:b w:val="0"/>
                <w:bCs w:val="0"/>
                <w:color w:val="auto"/>
                <w:spacing w:val="0"/>
                <w:w w:val="100"/>
                <w:kern w:val="0"/>
                <w:sz w:val="21"/>
                <w:szCs w:val="21"/>
                <w:highlight w:val="none"/>
                <w:u w:val="none"/>
                <w:lang w:val="en-US" w:eastAsia="zh-CN"/>
              </w:rPr>
              <w:t>2.负责统筹协调中小学生防溺水工作，指导学校开展防溺水安全宣传教育。</w:t>
            </w:r>
            <w:r>
              <w:rPr>
                <w:rFonts w:hint="eastAsia" w:ascii="宋体" w:hAnsi="宋体" w:eastAsia="宋体" w:cs="宋体"/>
                <w:b w:val="0"/>
                <w:bCs w:val="0"/>
                <w:color w:val="auto"/>
                <w:spacing w:val="0"/>
                <w:w w:val="100"/>
                <w:kern w:val="0"/>
                <w:sz w:val="21"/>
                <w:szCs w:val="21"/>
                <w:highlight w:val="none"/>
                <w:u w:val="none"/>
                <w:lang w:val="en-US" w:eastAsia="zh-CN"/>
              </w:rPr>
              <w:br w:type="textWrapping"/>
            </w:r>
            <w:r>
              <w:rPr>
                <w:rFonts w:hint="eastAsia" w:ascii="宋体" w:hAnsi="宋体" w:eastAsia="宋体" w:cs="宋体"/>
                <w:b w:val="0"/>
                <w:bCs w:val="0"/>
                <w:color w:val="auto"/>
                <w:spacing w:val="0"/>
                <w:w w:val="100"/>
                <w:kern w:val="0"/>
                <w:sz w:val="21"/>
                <w:szCs w:val="21"/>
                <w:highlight w:val="none"/>
                <w:u w:val="none"/>
                <w:lang w:val="en-US" w:eastAsia="zh-CN"/>
              </w:rPr>
              <w:t>县公安局：</w:t>
            </w:r>
            <w:r>
              <w:rPr>
                <w:rFonts w:hint="eastAsia" w:ascii="宋体" w:hAnsi="宋体" w:eastAsia="宋体" w:cs="宋体"/>
                <w:b w:val="0"/>
                <w:bCs w:val="0"/>
                <w:color w:val="auto"/>
                <w:spacing w:val="0"/>
                <w:w w:val="100"/>
                <w:kern w:val="0"/>
                <w:sz w:val="21"/>
                <w:szCs w:val="21"/>
                <w:highlight w:val="none"/>
                <w:u w:val="none"/>
                <w:lang w:val="en-US" w:eastAsia="zh-CN"/>
              </w:rPr>
              <w:br w:type="textWrapping"/>
            </w:r>
            <w:r>
              <w:rPr>
                <w:rFonts w:hint="eastAsia" w:ascii="宋体" w:hAnsi="宋体" w:eastAsia="宋体" w:cs="宋体"/>
                <w:b w:val="0"/>
                <w:bCs w:val="0"/>
                <w:color w:val="auto"/>
                <w:spacing w:val="0"/>
                <w:w w:val="100"/>
                <w:kern w:val="0"/>
                <w:sz w:val="21"/>
                <w:szCs w:val="21"/>
                <w:highlight w:val="none"/>
                <w:u w:val="none"/>
                <w:lang w:val="en-US" w:eastAsia="zh-CN"/>
              </w:rPr>
              <w:t>负责做好溺亡事故调查工作。</w:t>
            </w:r>
            <w:r>
              <w:rPr>
                <w:rFonts w:hint="eastAsia" w:ascii="宋体" w:hAnsi="宋体" w:eastAsia="宋体" w:cs="宋体"/>
                <w:b w:val="0"/>
                <w:bCs w:val="0"/>
                <w:color w:val="auto"/>
                <w:spacing w:val="0"/>
                <w:w w:val="100"/>
                <w:kern w:val="0"/>
                <w:sz w:val="21"/>
                <w:szCs w:val="21"/>
                <w:highlight w:val="none"/>
                <w:u w:val="none"/>
                <w:lang w:val="en-US" w:eastAsia="zh-CN"/>
              </w:rPr>
              <w:br w:type="textWrapping"/>
            </w:r>
            <w:r>
              <w:rPr>
                <w:rFonts w:hint="eastAsia" w:ascii="宋体" w:hAnsi="宋体" w:eastAsia="宋体" w:cs="宋体"/>
                <w:b w:val="0"/>
                <w:bCs w:val="0"/>
                <w:color w:val="auto"/>
                <w:spacing w:val="0"/>
                <w:w w:val="100"/>
                <w:kern w:val="0"/>
                <w:sz w:val="21"/>
                <w:szCs w:val="21"/>
                <w:highlight w:val="none"/>
                <w:u w:val="none"/>
                <w:lang w:val="en-US" w:eastAsia="zh-CN"/>
              </w:rPr>
              <w:t>县应急管理局：</w:t>
            </w:r>
            <w:r>
              <w:rPr>
                <w:rFonts w:hint="eastAsia" w:ascii="宋体" w:hAnsi="宋体" w:eastAsia="宋体" w:cs="宋体"/>
                <w:b w:val="0"/>
                <w:bCs w:val="0"/>
                <w:color w:val="auto"/>
                <w:spacing w:val="0"/>
                <w:w w:val="100"/>
                <w:kern w:val="0"/>
                <w:sz w:val="21"/>
                <w:szCs w:val="21"/>
                <w:highlight w:val="none"/>
                <w:u w:val="none"/>
                <w:lang w:val="en-US" w:eastAsia="zh-CN"/>
              </w:rPr>
              <w:br w:type="textWrapping"/>
            </w:r>
            <w:r>
              <w:rPr>
                <w:rFonts w:hint="eastAsia" w:ascii="宋体" w:hAnsi="宋体" w:eastAsia="宋体" w:cs="宋体"/>
                <w:b w:val="0"/>
                <w:bCs w:val="0"/>
                <w:color w:val="auto"/>
                <w:spacing w:val="0"/>
                <w:w w:val="100"/>
                <w:kern w:val="0"/>
                <w:sz w:val="21"/>
                <w:szCs w:val="21"/>
                <w:highlight w:val="none"/>
                <w:u w:val="none"/>
                <w:lang w:val="en-US" w:eastAsia="zh-CN"/>
              </w:rPr>
              <w:t>牵头协调专业队伍及时开展溺水救援；组建基层网格化志愿救援力量，并做好培训演练工作。</w:t>
            </w:r>
            <w:r>
              <w:rPr>
                <w:rFonts w:hint="eastAsia" w:ascii="宋体" w:hAnsi="宋体" w:eastAsia="宋体" w:cs="宋体"/>
                <w:b w:val="0"/>
                <w:bCs w:val="0"/>
                <w:color w:val="auto"/>
                <w:spacing w:val="0"/>
                <w:w w:val="100"/>
                <w:kern w:val="0"/>
                <w:sz w:val="21"/>
                <w:szCs w:val="21"/>
                <w:highlight w:val="none"/>
                <w:u w:val="none"/>
                <w:lang w:val="en-US" w:eastAsia="zh-CN"/>
              </w:rPr>
              <w:br w:type="textWrapping"/>
            </w:r>
            <w:r>
              <w:rPr>
                <w:rFonts w:hint="eastAsia" w:ascii="宋体" w:hAnsi="宋体" w:eastAsia="宋体" w:cs="宋体"/>
                <w:b w:val="0"/>
                <w:bCs w:val="0"/>
                <w:color w:val="auto"/>
                <w:spacing w:val="0"/>
                <w:w w:val="100"/>
                <w:kern w:val="0"/>
                <w:sz w:val="21"/>
                <w:szCs w:val="21"/>
                <w:highlight w:val="none"/>
                <w:u w:val="none"/>
                <w:lang w:val="en-US" w:eastAsia="zh-CN"/>
              </w:rPr>
              <w:t>县水利局：</w:t>
            </w:r>
            <w:r>
              <w:rPr>
                <w:rFonts w:hint="eastAsia" w:ascii="宋体" w:hAnsi="宋体" w:eastAsia="宋体" w:cs="宋体"/>
                <w:b w:val="0"/>
                <w:bCs w:val="0"/>
                <w:color w:val="auto"/>
                <w:spacing w:val="0"/>
                <w:w w:val="100"/>
                <w:kern w:val="0"/>
                <w:sz w:val="21"/>
                <w:szCs w:val="21"/>
                <w:highlight w:val="none"/>
                <w:u w:val="none"/>
                <w:lang w:val="en-US" w:eastAsia="zh-CN"/>
              </w:rPr>
              <w:br w:type="textWrapping"/>
            </w:r>
            <w:r>
              <w:rPr>
                <w:rFonts w:hint="eastAsia" w:ascii="宋体" w:hAnsi="宋体" w:eastAsia="宋体" w:cs="宋体"/>
                <w:b w:val="0"/>
                <w:bCs w:val="0"/>
                <w:color w:val="auto"/>
                <w:spacing w:val="0"/>
                <w:w w:val="100"/>
                <w:kern w:val="0"/>
                <w:sz w:val="21"/>
                <w:szCs w:val="21"/>
                <w:highlight w:val="none"/>
                <w:u w:val="none"/>
                <w:lang w:val="en-US" w:eastAsia="zh-CN"/>
              </w:rPr>
              <w:t>1.落实县域水域管理责任，组织防溺水专项检查，开展涉险水域隐患排查；</w:t>
            </w:r>
            <w:r>
              <w:rPr>
                <w:rFonts w:hint="eastAsia" w:ascii="宋体" w:hAnsi="宋体" w:eastAsia="宋体" w:cs="宋体"/>
                <w:b w:val="0"/>
                <w:bCs w:val="0"/>
                <w:color w:val="auto"/>
                <w:spacing w:val="0"/>
                <w:w w:val="100"/>
                <w:kern w:val="0"/>
                <w:sz w:val="21"/>
                <w:szCs w:val="21"/>
                <w:highlight w:val="none"/>
                <w:u w:val="none"/>
                <w:lang w:val="en-US" w:eastAsia="zh-CN"/>
              </w:rPr>
              <w:br w:type="textWrapping"/>
            </w:r>
            <w:r>
              <w:rPr>
                <w:rFonts w:hint="eastAsia" w:ascii="宋体" w:hAnsi="宋体" w:eastAsia="宋体" w:cs="宋体"/>
                <w:b w:val="0"/>
                <w:bCs w:val="0"/>
                <w:color w:val="auto"/>
                <w:spacing w:val="0"/>
                <w:w w:val="100"/>
                <w:kern w:val="0"/>
                <w:sz w:val="21"/>
                <w:szCs w:val="21"/>
                <w:highlight w:val="none"/>
                <w:u w:val="none"/>
                <w:lang w:val="en-US" w:eastAsia="zh-CN"/>
              </w:rPr>
              <w:t>2.负责设立防护栏、防护网、警示标语等防护设施，配置救生圈、救生绳、救生杆等救生设备；</w:t>
            </w:r>
            <w:r>
              <w:rPr>
                <w:rFonts w:hint="eastAsia" w:ascii="宋体" w:hAnsi="宋体" w:eastAsia="宋体" w:cs="宋体"/>
                <w:b w:val="0"/>
                <w:bCs w:val="0"/>
                <w:color w:val="auto"/>
                <w:spacing w:val="0"/>
                <w:w w:val="100"/>
                <w:kern w:val="0"/>
                <w:sz w:val="21"/>
                <w:szCs w:val="21"/>
                <w:highlight w:val="none"/>
                <w:u w:val="none"/>
                <w:lang w:val="en-US" w:eastAsia="zh-CN"/>
              </w:rPr>
              <w:br w:type="textWrapping"/>
            </w:r>
            <w:r>
              <w:rPr>
                <w:rFonts w:hint="eastAsia" w:ascii="宋体" w:hAnsi="宋体" w:eastAsia="宋体" w:cs="宋体"/>
                <w:b w:val="0"/>
                <w:bCs w:val="0"/>
                <w:color w:val="auto"/>
                <w:spacing w:val="0"/>
                <w:w w:val="100"/>
                <w:kern w:val="0"/>
                <w:sz w:val="21"/>
                <w:szCs w:val="21"/>
                <w:highlight w:val="none"/>
                <w:u w:val="none"/>
                <w:lang w:val="en-US" w:eastAsia="zh-CN"/>
              </w:rPr>
              <w:t>3.落实引水工程和农业项目蓄水池等水域的管理责任。</w:t>
            </w:r>
          </w:p>
        </w:tc>
        <w:tc>
          <w:tcPr>
            <w:tcW w:w="1832" w:type="pct"/>
            <w:shd w:val="clear" w:color="auto" w:fill="FFFFFF"/>
            <w:vAlign w:val="center"/>
          </w:tcPr>
          <w:p w14:paraId="3535451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1.开展未成年人防溺水宣传教育；</w:t>
            </w:r>
            <w:r>
              <w:rPr>
                <w:rFonts w:hint="eastAsia" w:ascii="宋体" w:hAnsi="宋体" w:eastAsia="宋体" w:cs="宋体"/>
                <w:b w:val="0"/>
                <w:bCs w:val="0"/>
                <w:color w:val="auto"/>
                <w:spacing w:val="0"/>
                <w:w w:val="100"/>
                <w:kern w:val="0"/>
                <w:sz w:val="21"/>
                <w:szCs w:val="21"/>
                <w:highlight w:val="none"/>
                <w:u w:val="none"/>
                <w:lang w:val="en-US" w:eastAsia="zh-CN"/>
              </w:rPr>
              <w:br w:type="textWrapping"/>
            </w:r>
            <w:r>
              <w:rPr>
                <w:rFonts w:hint="eastAsia" w:ascii="宋体" w:hAnsi="宋体" w:eastAsia="宋体" w:cs="宋体"/>
                <w:b w:val="0"/>
                <w:bCs w:val="0"/>
                <w:color w:val="auto"/>
                <w:spacing w:val="0"/>
                <w:w w:val="100"/>
                <w:kern w:val="0"/>
                <w:sz w:val="21"/>
                <w:szCs w:val="21"/>
                <w:highlight w:val="none"/>
                <w:u w:val="none"/>
                <w:lang w:val="en-US" w:eastAsia="zh-CN"/>
              </w:rPr>
              <w:t>2.组织力量加强值守和巡防工作；</w:t>
            </w:r>
            <w:r>
              <w:rPr>
                <w:rFonts w:hint="eastAsia" w:ascii="宋体" w:hAnsi="宋体" w:eastAsia="宋体" w:cs="宋体"/>
                <w:b w:val="0"/>
                <w:bCs w:val="0"/>
                <w:color w:val="auto"/>
                <w:spacing w:val="0"/>
                <w:w w:val="100"/>
                <w:kern w:val="0"/>
                <w:sz w:val="21"/>
                <w:szCs w:val="21"/>
                <w:highlight w:val="none"/>
                <w:u w:val="none"/>
                <w:lang w:val="en-US" w:eastAsia="zh-CN"/>
              </w:rPr>
              <w:br w:type="textWrapping"/>
            </w:r>
            <w:r>
              <w:rPr>
                <w:rFonts w:hint="eastAsia" w:ascii="宋体" w:hAnsi="宋体" w:eastAsia="宋体" w:cs="宋体"/>
                <w:b w:val="0"/>
                <w:bCs w:val="0"/>
                <w:color w:val="auto"/>
                <w:spacing w:val="0"/>
                <w:w w:val="100"/>
                <w:kern w:val="0"/>
                <w:sz w:val="21"/>
                <w:szCs w:val="21"/>
                <w:highlight w:val="none"/>
                <w:u w:val="none"/>
                <w:lang w:val="en-US" w:eastAsia="zh-CN"/>
              </w:rPr>
              <w:t>3.协助县应急管理局培训网格化志愿救援力量；</w:t>
            </w:r>
            <w:r>
              <w:rPr>
                <w:rFonts w:hint="eastAsia" w:ascii="宋体" w:hAnsi="宋体" w:eastAsia="宋体" w:cs="宋体"/>
                <w:b w:val="0"/>
                <w:bCs w:val="0"/>
                <w:color w:val="auto"/>
                <w:spacing w:val="0"/>
                <w:w w:val="100"/>
                <w:kern w:val="0"/>
                <w:sz w:val="21"/>
                <w:szCs w:val="21"/>
                <w:highlight w:val="none"/>
                <w:u w:val="none"/>
                <w:lang w:val="en-US" w:eastAsia="zh-CN"/>
              </w:rPr>
              <w:br w:type="textWrapping"/>
            </w:r>
            <w:r>
              <w:rPr>
                <w:rFonts w:hint="eastAsia" w:ascii="宋体" w:hAnsi="宋体" w:eastAsia="宋体" w:cs="宋体"/>
                <w:b w:val="0"/>
                <w:bCs w:val="0"/>
                <w:color w:val="auto"/>
                <w:spacing w:val="0"/>
                <w:w w:val="100"/>
                <w:kern w:val="0"/>
                <w:sz w:val="21"/>
                <w:szCs w:val="21"/>
                <w:highlight w:val="none"/>
                <w:u w:val="none"/>
                <w:lang w:val="en-US" w:eastAsia="zh-CN"/>
              </w:rPr>
              <w:t>4.配合县水利局在有溺水风险的水域设置安全防护设施、警示标志和救护设备等，并加强巡护；</w:t>
            </w:r>
            <w:r>
              <w:rPr>
                <w:rFonts w:hint="eastAsia" w:ascii="宋体" w:hAnsi="宋体" w:eastAsia="宋体" w:cs="宋体"/>
                <w:b w:val="0"/>
                <w:bCs w:val="0"/>
                <w:color w:val="auto"/>
                <w:spacing w:val="0"/>
                <w:w w:val="100"/>
                <w:kern w:val="0"/>
                <w:sz w:val="21"/>
                <w:szCs w:val="21"/>
                <w:highlight w:val="none"/>
                <w:u w:val="none"/>
                <w:lang w:val="en-US" w:eastAsia="zh-CN"/>
              </w:rPr>
              <w:br w:type="textWrapping"/>
            </w:r>
            <w:r>
              <w:rPr>
                <w:rFonts w:hint="eastAsia" w:ascii="宋体" w:hAnsi="宋体" w:eastAsia="宋体" w:cs="宋体"/>
                <w:b w:val="0"/>
                <w:bCs w:val="0"/>
                <w:color w:val="auto"/>
                <w:spacing w:val="0"/>
                <w:w w:val="100"/>
                <w:kern w:val="0"/>
                <w:sz w:val="21"/>
                <w:szCs w:val="21"/>
                <w:highlight w:val="none"/>
                <w:u w:val="none"/>
                <w:lang w:val="en-US" w:eastAsia="zh-CN"/>
              </w:rPr>
              <w:t>5.结合日常工作开展塘、库、堰、池等水域安全隐患排查，及时核查并整改群众反映的安全隐患；</w:t>
            </w:r>
            <w:r>
              <w:rPr>
                <w:rFonts w:hint="eastAsia" w:ascii="宋体" w:hAnsi="宋体" w:eastAsia="宋体" w:cs="宋体"/>
                <w:b w:val="0"/>
                <w:bCs w:val="0"/>
                <w:color w:val="auto"/>
                <w:spacing w:val="0"/>
                <w:w w:val="100"/>
                <w:kern w:val="0"/>
                <w:sz w:val="21"/>
                <w:szCs w:val="21"/>
                <w:highlight w:val="none"/>
                <w:u w:val="none"/>
                <w:lang w:val="en-US" w:eastAsia="zh-CN"/>
              </w:rPr>
              <w:br w:type="textWrapping"/>
            </w:r>
            <w:r>
              <w:rPr>
                <w:rFonts w:hint="eastAsia" w:ascii="宋体" w:hAnsi="宋体" w:eastAsia="宋体" w:cs="宋体"/>
                <w:b w:val="0"/>
                <w:bCs w:val="0"/>
                <w:color w:val="auto"/>
                <w:spacing w:val="0"/>
                <w:w w:val="100"/>
                <w:kern w:val="0"/>
                <w:sz w:val="21"/>
                <w:szCs w:val="21"/>
                <w:highlight w:val="none"/>
                <w:u w:val="none"/>
                <w:lang w:val="en-US" w:eastAsia="zh-CN"/>
              </w:rPr>
              <w:t>6.</w:t>
            </w:r>
            <w:r>
              <w:rPr>
                <w:rFonts w:hint="eastAsia" w:ascii="宋体" w:hAnsi="宋体" w:eastAsia="宋体" w:cs="宋体"/>
                <w:b w:val="0"/>
                <w:bCs w:val="0"/>
                <w:color w:val="auto"/>
                <w:spacing w:val="-6"/>
                <w:w w:val="100"/>
                <w:kern w:val="0"/>
                <w:sz w:val="21"/>
                <w:szCs w:val="21"/>
                <w:highlight w:val="none"/>
                <w:u w:val="none"/>
                <w:lang w:val="en-US" w:eastAsia="zh-CN"/>
              </w:rPr>
              <w:t>对群众报告的溺水事故第一时间组织开展救援并上报；</w:t>
            </w:r>
            <w:r>
              <w:rPr>
                <w:rFonts w:hint="eastAsia" w:ascii="宋体" w:hAnsi="宋体" w:eastAsia="宋体" w:cs="宋体"/>
                <w:b w:val="0"/>
                <w:bCs w:val="0"/>
                <w:color w:val="auto"/>
                <w:spacing w:val="0"/>
                <w:w w:val="100"/>
                <w:kern w:val="0"/>
                <w:sz w:val="21"/>
                <w:szCs w:val="21"/>
                <w:highlight w:val="none"/>
                <w:u w:val="none"/>
                <w:lang w:val="en-US" w:eastAsia="zh-CN"/>
              </w:rPr>
              <w:br w:type="textWrapping"/>
            </w:r>
            <w:r>
              <w:rPr>
                <w:rFonts w:hint="eastAsia" w:ascii="宋体" w:hAnsi="宋体" w:eastAsia="宋体" w:cs="宋体"/>
                <w:b w:val="0"/>
                <w:bCs w:val="0"/>
                <w:color w:val="auto"/>
                <w:spacing w:val="0"/>
                <w:w w:val="100"/>
                <w:kern w:val="0"/>
                <w:sz w:val="21"/>
                <w:szCs w:val="21"/>
                <w:highlight w:val="none"/>
                <w:u w:val="none"/>
                <w:lang w:val="en-US" w:eastAsia="zh-CN"/>
              </w:rPr>
              <w:t>7.协助县公安局开展事故原因调查，并做好溺水未成年人家属思想安抚及其他善后工作。</w:t>
            </w:r>
          </w:p>
        </w:tc>
      </w:tr>
      <w:tr w14:paraId="3750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7" w:hRule="atLeast"/>
          <w:jc w:val="center"/>
        </w:trPr>
        <w:tc>
          <w:tcPr>
            <w:tcW w:w="179" w:type="pct"/>
            <w:shd w:val="clear" w:color="auto" w:fill="FFFFFF"/>
            <w:vAlign w:val="center"/>
          </w:tcPr>
          <w:p w14:paraId="3963DECB">
            <w:pPr>
              <w:keepNext w:val="0"/>
              <w:keepLines w:val="0"/>
              <w:pageBreakBefore w:val="0"/>
              <w:widowControl w:val="0"/>
              <w:numPr>
                <w:ilvl w:val="0"/>
                <w:numId w:val="4"/>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2F48981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食品安全监管</w:t>
            </w:r>
          </w:p>
        </w:tc>
        <w:tc>
          <w:tcPr>
            <w:tcW w:w="436" w:type="pct"/>
            <w:shd w:val="clear" w:color="auto" w:fill="FFFFFF"/>
            <w:vAlign w:val="center"/>
          </w:tcPr>
          <w:p w14:paraId="21D1FA86">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县市场监督管理局</w:t>
            </w:r>
          </w:p>
          <w:p w14:paraId="4EB3469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县级相关部门</w:t>
            </w:r>
          </w:p>
        </w:tc>
        <w:tc>
          <w:tcPr>
            <w:tcW w:w="2129" w:type="pct"/>
            <w:shd w:val="clear" w:color="auto" w:fill="FFFFFF"/>
            <w:vAlign w:val="center"/>
          </w:tcPr>
          <w:p w14:paraId="4DAC1A2B">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县市场监督管理局：</w:t>
            </w:r>
          </w:p>
          <w:p w14:paraId="7BCFFD6B">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组织开展食品安全法律法规和安全知识宣传培训；</w:t>
            </w:r>
          </w:p>
          <w:p w14:paraId="3B329E58">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负责食品安全监督管理，制定全县食品安全突发事件应急预案，组织开展食品安全应急演练；</w:t>
            </w:r>
          </w:p>
          <w:p w14:paraId="6E814690">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对已备案食品摊贩开展食品安全监督管理工作；</w:t>
            </w:r>
          </w:p>
          <w:p w14:paraId="66F1EF6E">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4.负责对乡镇</w:t>
            </w:r>
            <w:r>
              <w:rPr>
                <w:rFonts w:hint="eastAsia" w:ascii="宋体" w:hAnsi="宋体" w:eastAsia="宋体" w:cs="宋体"/>
                <w:b w:val="0"/>
                <w:bCs w:val="0"/>
                <w:color w:val="auto"/>
                <w:spacing w:val="0"/>
                <w:w w:val="100"/>
                <w:kern w:val="0"/>
                <w:sz w:val="21"/>
                <w:szCs w:val="21"/>
                <w:highlight w:val="none"/>
                <w:lang w:val="en-US" w:eastAsia="zh-CN"/>
              </w:rPr>
              <w:t>开展</w:t>
            </w:r>
            <w:r>
              <w:rPr>
                <w:rFonts w:hint="eastAsia" w:ascii="宋体" w:hAnsi="宋体" w:eastAsia="宋体" w:cs="宋体"/>
                <w:b w:val="0"/>
                <w:bCs w:val="0"/>
                <w:color w:val="auto"/>
                <w:spacing w:val="0"/>
                <w:w w:val="100"/>
                <w:kern w:val="0"/>
                <w:sz w:val="21"/>
                <w:szCs w:val="21"/>
                <w:highlight w:val="none"/>
              </w:rPr>
              <w:t>农村集体聚餐食品安全管理工作培训</w:t>
            </w:r>
            <w:r>
              <w:rPr>
                <w:rFonts w:hint="eastAsia" w:ascii="宋体" w:hAnsi="宋体" w:eastAsia="宋体" w:cs="宋体"/>
                <w:b w:val="0"/>
                <w:bCs w:val="0"/>
                <w:color w:val="auto"/>
                <w:spacing w:val="0"/>
                <w:w w:val="100"/>
                <w:kern w:val="0"/>
                <w:sz w:val="21"/>
                <w:szCs w:val="21"/>
                <w:highlight w:val="none"/>
                <w:lang w:val="en-US" w:eastAsia="zh-CN"/>
              </w:rPr>
              <w:t>，</w:t>
            </w:r>
            <w:r>
              <w:rPr>
                <w:rFonts w:hint="eastAsia" w:ascii="宋体" w:hAnsi="宋体" w:eastAsia="宋体" w:cs="宋体"/>
                <w:b w:val="0"/>
                <w:bCs w:val="0"/>
                <w:color w:val="auto"/>
                <w:spacing w:val="0"/>
                <w:w w:val="100"/>
                <w:kern w:val="0"/>
                <w:sz w:val="21"/>
                <w:szCs w:val="21"/>
                <w:highlight w:val="none"/>
              </w:rPr>
              <w:t>会同县级相关部门调查处置农村集体聚餐食品安全事故；</w:t>
            </w:r>
          </w:p>
          <w:p w14:paraId="659818F3">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rPr>
              <w:t>5.</w:t>
            </w:r>
            <w:r>
              <w:rPr>
                <w:rFonts w:hint="eastAsia" w:ascii="宋体" w:hAnsi="宋体" w:eastAsia="宋体" w:cs="宋体"/>
                <w:b w:val="0"/>
                <w:bCs w:val="0"/>
                <w:color w:val="auto"/>
                <w:spacing w:val="0"/>
                <w:w w:val="100"/>
                <w:kern w:val="0"/>
                <w:sz w:val="21"/>
                <w:szCs w:val="21"/>
                <w:highlight w:val="none"/>
                <w:lang w:val="en-US" w:eastAsia="zh-CN"/>
              </w:rPr>
              <w:t>牵头开展食品安全隐患排查，会同县级相关部门、乡镇开展食品小作坊、小经营店及摊贩的监督管理，及时排查整治食品安全隐患；</w:t>
            </w:r>
          </w:p>
          <w:p w14:paraId="6AFDF530">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6.牵头处置食品安全突发事件，开展市场监督管理领域综合行政执法。</w:t>
            </w:r>
          </w:p>
          <w:p w14:paraId="0C2799C3">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县级相关部门：</w:t>
            </w:r>
          </w:p>
          <w:p w14:paraId="0262C5E5">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按照县食品安全委员会成员单位职责分工开展工作。</w:t>
            </w:r>
          </w:p>
        </w:tc>
        <w:tc>
          <w:tcPr>
            <w:tcW w:w="1832" w:type="pct"/>
            <w:shd w:val="clear" w:color="auto" w:fill="FFFFFF"/>
            <w:vAlign w:val="center"/>
          </w:tcPr>
          <w:p w14:paraId="4B0BF020">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开展食品安全法律法规和安全知识宣传培训；</w:t>
            </w:r>
          </w:p>
          <w:p w14:paraId="5DA262B0">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2.建立完善食品安全工作机制，将食品安全工作纳入基层治理网格化服务管理体系，建立村食品安全协管员队伍，督促镇、村包保干部落实食品安全责任，开展食品安全应急演练；</w:t>
            </w:r>
          </w:p>
          <w:p w14:paraId="5630F068">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3.负责审验食品摊贩备案材料、颁发备案证，并将备案信息告知县市场监督管理局；</w:t>
            </w:r>
          </w:p>
          <w:p w14:paraId="4D6C8D91">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4.加强农村群体性聚餐活动管理</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接到举办农村集体聚餐报告时，向举办者、承办者发放《农村集体聚餐食品安全告知书》，签订《农村集体聚餐食品安全承诺书》</w:t>
            </w:r>
            <w:r>
              <w:rPr>
                <w:rFonts w:hint="eastAsia" w:ascii="宋体" w:hAnsi="宋体" w:eastAsia="宋体" w:cs="宋体"/>
                <w:b w:val="0"/>
                <w:bCs w:val="0"/>
                <w:strike w:val="0"/>
                <w:dstrike w:val="0"/>
                <w:color w:val="auto"/>
                <w:spacing w:val="0"/>
                <w:w w:val="100"/>
                <w:kern w:val="0"/>
                <w:sz w:val="21"/>
                <w:szCs w:val="21"/>
                <w:highlight w:val="none"/>
                <w:lang w:val="en-US" w:eastAsia="zh-CN"/>
              </w:rPr>
              <w:t>；</w:t>
            </w:r>
            <w:r>
              <w:rPr>
                <w:rFonts w:hint="eastAsia" w:ascii="宋体" w:hAnsi="宋体" w:eastAsia="宋体" w:cs="宋体"/>
                <w:b w:val="0"/>
                <w:bCs w:val="0"/>
                <w:color w:val="auto"/>
                <w:spacing w:val="0"/>
                <w:w w:val="100"/>
                <w:kern w:val="0"/>
                <w:sz w:val="21"/>
                <w:szCs w:val="21"/>
                <w:highlight w:val="none"/>
              </w:rPr>
              <w:t>对每餐次就餐人数100人以上的群体性聚餐，审验自办宴席厨师资格、健康证，引导自愿购买商业保险。负责对农村集体聚餐现场食品安全技术开展指导，对农村集体聚餐专业加工服务者进行登记。按照应急预案相关规定，及时报告县级相关部门并协助处置农村集体聚餐安全事故；</w:t>
            </w:r>
          </w:p>
          <w:p w14:paraId="415160B8">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5.依法查处食品摊贩未备案等违法违规行为；</w:t>
            </w:r>
          </w:p>
          <w:p w14:paraId="4AC37719">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6.协助县级有关部门做好食品小作坊、小经营店以及摊贩的监督管理工作，及时排查食品安全隐患；</w:t>
            </w:r>
          </w:p>
          <w:p w14:paraId="36B88C81">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7.</w:t>
            </w:r>
            <w:r>
              <w:rPr>
                <w:rFonts w:hint="eastAsia" w:ascii="宋体" w:hAnsi="宋体" w:eastAsia="宋体" w:cs="宋体"/>
                <w:b w:val="0"/>
                <w:bCs w:val="0"/>
                <w:color w:val="auto"/>
                <w:spacing w:val="-6"/>
                <w:w w:val="100"/>
                <w:kern w:val="0"/>
                <w:sz w:val="21"/>
                <w:szCs w:val="21"/>
                <w:highlight w:val="none"/>
              </w:rPr>
              <w:t>协助县级有关部门开展食品安全执法和处置突发事件。</w:t>
            </w:r>
          </w:p>
        </w:tc>
      </w:tr>
      <w:tr w14:paraId="0F7D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000" w:type="pct"/>
            <w:gridSpan w:val="5"/>
            <w:shd w:val="clear" w:color="auto" w:fill="FFFFFF"/>
            <w:vAlign w:val="center"/>
          </w:tcPr>
          <w:p w14:paraId="7115A5C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黑体" w:hAnsi="黑体" w:eastAsia="黑体" w:cs="黑体"/>
                <w:b w:val="0"/>
                <w:bCs w:val="0"/>
                <w:color w:val="auto"/>
                <w:spacing w:val="0"/>
                <w:w w:val="100"/>
                <w:kern w:val="0"/>
                <w:sz w:val="24"/>
                <w:szCs w:val="24"/>
                <w:highlight w:val="none"/>
              </w:rPr>
            </w:pPr>
            <w:r>
              <w:rPr>
                <w:rFonts w:hint="eastAsia" w:ascii="黑体" w:hAnsi="黑体" w:eastAsia="黑体" w:cs="黑体"/>
                <w:b w:val="0"/>
                <w:bCs w:val="0"/>
                <w:color w:val="auto"/>
                <w:spacing w:val="0"/>
                <w:w w:val="100"/>
                <w:kern w:val="0"/>
                <w:sz w:val="24"/>
                <w:szCs w:val="24"/>
                <w:highlight w:val="none"/>
                <w:lang w:eastAsia="zh-CN"/>
              </w:rPr>
              <w:t>四</w:t>
            </w:r>
            <w:r>
              <w:rPr>
                <w:rFonts w:hint="eastAsia" w:ascii="黑体" w:hAnsi="黑体" w:eastAsia="黑体" w:cs="黑体"/>
                <w:b w:val="0"/>
                <w:bCs w:val="0"/>
                <w:color w:val="auto"/>
                <w:spacing w:val="0"/>
                <w:w w:val="100"/>
                <w:kern w:val="0"/>
                <w:sz w:val="24"/>
                <w:szCs w:val="24"/>
                <w:highlight w:val="none"/>
              </w:rPr>
              <w:t>、</w:t>
            </w:r>
            <w:r>
              <w:rPr>
                <w:rFonts w:hint="eastAsia" w:ascii="黑体" w:hAnsi="黑体" w:eastAsia="黑体" w:cs="黑体"/>
                <w:b w:val="0"/>
                <w:bCs w:val="0"/>
                <w:color w:val="auto"/>
                <w:spacing w:val="0"/>
                <w:w w:val="100"/>
                <w:kern w:val="0"/>
                <w:sz w:val="24"/>
                <w:szCs w:val="24"/>
                <w:highlight w:val="none"/>
                <w:lang w:eastAsia="zh-CN"/>
              </w:rPr>
              <w:t>乡村振兴（</w:t>
            </w:r>
            <w:r>
              <w:rPr>
                <w:rFonts w:hint="eastAsia" w:ascii="黑体" w:hAnsi="黑体" w:eastAsia="黑体" w:cs="黑体"/>
                <w:b w:val="0"/>
                <w:bCs w:val="0"/>
                <w:color w:val="auto"/>
                <w:spacing w:val="0"/>
                <w:w w:val="100"/>
                <w:kern w:val="0"/>
                <w:sz w:val="24"/>
                <w:szCs w:val="24"/>
                <w:highlight w:val="none"/>
                <w:lang w:val="en-US" w:eastAsia="zh-CN"/>
              </w:rPr>
              <w:t>8</w:t>
            </w:r>
            <w:r>
              <w:rPr>
                <w:rFonts w:hint="eastAsia" w:ascii="黑体" w:hAnsi="黑体" w:eastAsia="黑体" w:cs="黑体"/>
                <w:b w:val="0"/>
                <w:bCs w:val="0"/>
                <w:color w:val="auto"/>
                <w:spacing w:val="0"/>
                <w:w w:val="100"/>
                <w:kern w:val="0"/>
                <w:sz w:val="24"/>
                <w:szCs w:val="24"/>
                <w:highlight w:val="none"/>
              </w:rPr>
              <w:t>项</w:t>
            </w:r>
            <w:r>
              <w:rPr>
                <w:rFonts w:hint="eastAsia" w:ascii="黑体" w:hAnsi="黑体" w:eastAsia="黑体" w:cs="黑体"/>
                <w:b w:val="0"/>
                <w:bCs w:val="0"/>
                <w:color w:val="auto"/>
                <w:spacing w:val="0"/>
                <w:w w:val="100"/>
                <w:kern w:val="0"/>
                <w:sz w:val="24"/>
                <w:szCs w:val="24"/>
                <w:highlight w:val="none"/>
                <w:lang w:eastAsia="zh-CN"/>
              </w:rPr>
              <w:t>）</w:t>
            </w:r>
          </w:p>
        </w:tc>
      </w:tr>
      <w:tr w14:paraId="5C13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2" w:hRule="atLeast"/>
          <w:jc w:val="center"/>
        </w:trPr>
        <w:tc>
          <w:tcPr>
            <w:tcW w:w="179" w:type="pct"/>
            <w:shd w:val="clear" w:color="auto" w:fill="FFFFFF"/>
            <w:vAlign w:val="center"/>
          </w:tcPr>
          <w:p w14:paraId="6AAD3CA1">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21</w:t>
            </w:r>
          </w:p>
        </w:tc>
        <w:tc>
          <w:tcPr>
            <w:tcW w:w="422" w:type="pct"/>
            <w:shd w:val="clear" w:color="auto" w:fill="FFFFFF"/>
            <w:vAlign w:val="center"/>
          </w:tcPr>
          <w:p w14:paraId="1D85668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农业防灾减灾</w:t>
            </w:r>
          </w:p>
        </w:tc>
        <w:tc>
          <w:tcPr>
            <w:tcW w:w="436" w:type="pct"/>
            <w:shd w:val="clear" w:color="auto" w:fill="FFFFFF"/>
            <w:vAlign w:val="center"/>
          </w:tcPr>
          <w:p w14:paraId="70C90E3E">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县农业农村局</w:t>
            </w:r>
          </w:p>
          <w:p w14:paraId="5F2816F7">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县水利局</w:t>
            </w:r>
          </w:p>
          <w:p w14:paraId="720D63F3">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县应急管理局</w:t>
            </w:r>
          </w:p>
          <w:p w14:paraId="63F795A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县气象局</w:t>
            </w:r>
          </w:p>
        </w:tc>
        <w:tc>
          <w:tcPr>
            <w:tcW w:w="2129" w:type="pct"/>
            <w:shd w:val="clear" w:color="auto" w:fill="FFFFFF"/>
            <w:vAlign w:val="center"/>
          </w:tcPr>
          <w:p w14:paraId="30721D06">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县农业农村局</w:t>
            </w:r>
            <w:r>
              <w:rPr>
                <w:rFonts w:hint="eastAsia" w:ascii="宋体" w:hAnsi="宋体" w:eastAsia="宋体" w:cs="宋体"/>
                <w:b w:val="0"/>
                <w:bCs w:val="0"/>
                <w:color w:val="auto"/>
                <w:spacing w:val="0"/>
                <w:w w:val="100"/>
                <w:kern w:val="0"/>
                <w:sz w:val="21"/>
                <w:szCs w:val="21"/>
                <w:highlight w:val="none"/>
                <w:lang w:eastAsia="zh-CN"/>
              </w:rPr>
              <w:t>：</w:t>
            </w:r>
          </w:p>
          <w:p w14:paraId="31DDEBE6">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1.组织</w:t>
            </w:r>
            <w:r>
              <w:rPr>
                <w:rFonts w:hint="eastAsia" w:ascii="宋体" w:hAnsi="宋体" w:eastAsia="宋体" w:cs="宋体"/>
                <w:b w:val="0"/>
                <w:bCs w:val="0"/>
                <w:color w:val="auto"/>
                <w:spacing w:val="0"/>
                <w:w w:val="100"/>
                <w:kern w:val="0"/>
                <w:sz w:val="21"/>
                <w:szCs w:val="21"/>
                <w:highlight w:val="none"/>
              </w:rPr>
              <w:t>开展农业灾害防控知识的宣传，指导农民针对不同的农作物在生长发育关键时期采取相应的防灾减灾措施；</w:t>
            </w:r>
          </w:p>
          <w:p w14:paraId="298EC348">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负责制定全县农业防灾减灾技术方案并指导实施；</w:t>
            </w:r>
          </w:p>
          <w:p w14:paraId="0E15C4CC">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负责农作物病虫害防治</w:t>
            </w:r>
            <w:r>
              <w:rPr>
                <w:rFonts w:hint="eastAsia" w:ascii="宋体" w:hAnsi="宋体" w:eastAsia="宋体" w:cs="宋体"/>
                <w:b w:val="0"/>
                <w:bCs w:val="0"/>
                <w:color w:val="auto"/>
                <w:spacing w:val="0"/>
                <w:w w:val="100"/>
                <w:kern w:val="0"/>
                <w:sz w:val="21"/>
                <w:szCs w:val="21"/>
                <w:highlight w:val="none"/>
                <w:lang w:val="en-US" w:eastAsia="zh-CN"/>
              </w:rPr>
              <w:t>技术指导和</w:t>
            </w:r>
            <w:r>
              <w:rPr>
                <w:rFonts w:hint="eastAsia" w:ascii="宋体" w:hAnsi="宋体" w:eastAsia="宋体" w:cs="宋体"/>
                <w:b w:val="0"/>
                <w:bCs w:val="0"/>
                <w:strike w:val="0"/>
                <w:dstrike w:val="0"/>
                <w:color w:val="auto"/>
                <w:spacing w:val="0"/>
                <w:w w:val="100"/>
                <w:kern w:val="0"/>
                <w:sz w:val="21"/>
                <w:szCs w:val="21"/>
                <w:highlight w:val="none"/>
                <w:lang w:val="en-US" w:eastAsia="zh-CN"/>
              </w:rPr>
              <w:t>监督管理</w:t>
            </w:r>
            <w:r>
              <w:rPr>
                <w:rFonts w:hint="eastAsia" w:ascii="宋体" w:hAnsi="宋体" w:eastAsia="宋体" w:cs="宋体"/>
                <w:b w:val="0"/>
                <w:bCs w:val="0"/>
                <w:color w:val="auto"/>
                <w:spacing w:val="0"/>
                <w:w w:val="100"/>
                <w:kern w:val="0"/>
                <w:sz w:val="21"/>
                <w:szCs w:val="21"/>
                <w:highlight w:val="none"/>
              </w:rPr>
              <w:t>工作；</w:t>
            </w:r>
          </w:p>
          <w:p w14:paraId="3F42D935">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发生农业灾害时，实地核查灾情，评估农业损失，指导乡镇开展抗旱排涝、防冻保苗、抢收抢烘等工作；</w:t>
            </w:r>
          </w:p>
          <w:p w14:paraId="57F1E2ED">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组织开展灾后农业生产恢复。</w:t>
            </w:r>
          </w:p>
          <w:p w14:paraId="367502F5">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县水利局</w:t>
            </w:r>
            <w:r>
              <w:rPr>
                <w:rFonts w:hint="eastAsia" w:ascii="宋体" w:hAnsi="宋体" w:eastAsia="宋体" w:cs="宋体"/>
                <w:b w:val="0"/>
                <w:bCs w:val="0"/>
                <w:color w:val="auto"/>
                <w:spacing w:val="0"/>
                <w:w w:val="100"/>
                <w:kern w:val="0"/>
                <w:sz w:val="21"/>
                <w:szCs w:val="21"/>
                <w:highlight w:val="none"/>
                <w:lang w:eastAsia="zh-CN"/>
              </w:rPr>
              <w:t>：</w:t>
            </w:r>
          </w:p>
          <w:p w14:paraId="09EA3A5B">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负责科学调度水利工程，防御江河洪水；</w:t>
            </w:r>
          </w:p>
          <w:p w14:paraId="4104D565">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保障农业生产灌溉用水，并在必要时进行应急调水、打井取水。</w:t>
            </w:r>
          </w:p>
          <w:p w14:paraId="53B63CD4">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县应急管理局</w:t>
            </w:r>
            <w:r>
              <w:rPr>
                <w:rFonts w:hint="eastAsia" w:ascii="宋体" w:hAnsi="宋体" w:eastAsia="宋体" w:cs="宋体"/>
                <w:b w:val="0"/>
                <w:bCs w:val="0"/>
                <w:color w:val="auto"/>
                <w:spacing w:val="0"/>
                <w:w w:val="100"/>
                <w:kern w:val="0"/>
                <w:sz w:val="21"/>
                <w:szCs w:val="21"/>
                <w:highlight w:val="none"/>
                <w:lang w:eastAsia="zh-CN"/>
              </w:rPr>
              <w:t>：</w:t>
            </w:r>
          </w:p>
          <w:p w14:paraId="291032B3">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开展防灾减灾风险评估，核实统计上报灾情；</w:t>
            </w:r>
          </w:p>
          <w:p w14:paraId="62B99FC5">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2.负责救灾物资的调拨。</w:t>
            </w:r>
          </w:p>
          <w:p w14:paraId="7B760AAB">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县气象局</w:t>
            </w:r>
            <w:r>
              <w:rPr>
                <w:rFonts w:hint="eastAsia" w:ascii="宋体" w:hAnsi="宋体" w:eastAsia="宋体" w:cs="宋体"/>
                <w:b w:val="0"/>
                <w:bCs w:val="0"/>
                <w:color w:val="auto"/>
                <w:spacing w:val="0"/>
                <w:w w:val="100"/>
                <w:kern w:val="0"/>
                <w:sz w:val="21"/>
                <w:szCs w:val="21"/>
                <w:highlight w:val="none"/>
                <w:lang w:eastAsia="zh-CN"/>
              </w:rPr>
              <w:t>：</w:t>
            </w:r>
          </w:p>
          <w:p w14:paraId="11DF3088">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负责灾害性天气的预测预报和预警信息的发布，提供全链条、精细化的气象服务。</w:t>
            </w:r>
          </w:p>
        </w:tc>
        <w:tc>
          <w:tcPr>
            <w:tcW w:w="1832" w:type="pct"/>
            <w:shd w:val="clear" w:color="auto" w:fill="FFFFFF"/>
            <w:vAlign w:val="center"/>
          </w:tcPr>
          <w:p w14:paraId="484A65AD">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开展农业灾害防控知识</w:t>
            </w:r>
            <w:r>
              <w:rPr>
                <w:rFonts w:hint="eastAsia" w:ascii="宋体" w:hAnsi="宋体" w:eastAsia="宋体" w:cs="宋体"/>
                <w:b w:val="0"/>
                <w:bCs w:val="0"/>
                <w:color w:val="auto"/>
                <w:spacing w:val="0"/>
                <w:w w:val="100"/>
                <w:kern w:val="0"/>
                <w:sz w:val="21"/>
                <w:szCs w:val="21"/>
                <w:highlight w:val="none"/>
                <w:lang w:val="en-US" w:eastAsia="zh-CN"/>
              </w:rPr>
              <w:t>的</w:t>
            </w:r>
            <w:r>
              <w:rPr>
                <w:rFonts w:hint="eastAsia" w:ascii="宋体" w:hAnsi="宋体" w:eastAsia="宋体" w:cs="宋体"/>
                <w:b w:val="0"/>
                <w:bCs w:val="0"/>
                <w:color w:val="auto"/>
                <w:spacing w:val="0"/>
                <w:w w:val="100"/>
                <w:kern w:val="0"/>
                <w:sz w:val="21"/>
                <w:szCs w:val="21"/>
                <w:highlight w:val="none"/>
              </w:rPr>
              <w:t>宣传；</w:t>
            </w:r>
          </w:p>
          <w:p w14:paraId="3163A2E4">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修订完善镇本级农业防灾减灾应急预案并开展技术培训和实战演练，加强应急抢险队伍管理，配备必要的物资和装备；</w:t>
            </w:r>
          </w:p>
          <w:p w14:paraId="52ABC1A7">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加强农业防灾减灾应急值班、值守，及时转发天气预警信息；</w:t>
            </w:r>
          </w:p>
          <w:p w14:paraId="04DAB4F4">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组织群众防范应对短临强降雨、大风、冰雹、低温等灾害；</w:t>
            </w:r>
          </w:p>
          <w:p w14:paraId="3213ACF9">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5.做好</w:t>
            </w:r>
            <w:r>
              <w:rPr>
                <w:rFonts w:hint="eastAsia" w:ascii="宋体" w:hAnsi="宋体" w:eastAsia="宋体" w:cs="宋体"/>
                <w:b w:val="0"/>
                <w:bCs w:val="0"/>
                <w:color w:val="auto"/>
                <w:spacing w:val="0"/>
                <w:w w:val="100"/>
                <w:kern w:val="0"/>
                <w:sz w:val="21"/>
                <w:szCs w:val="21"/>
                <w:highlight w:val="none"/>
              </w:rPr>
              <w:t>农作物病虫害防治</w:t>
            </w:r>
            <w:r>
              <w:rPr>
                <w:rFonts w:hint="eastAsia" w:ascii="宋体" w:hAnsi="宋体" w:eastAsia="宋体" w:cs="宋体"/>
                <w:b w:val="0"/>
                <w:bCs w:val="0"/>
                <w:color w:val="auto"/>
                <w:spacing w:val="0"/>
                <w:w w:val="100"/>
                <w:kern w:val="0"/>
                <w:sz w:val="21"/>
                <w:szCs w:val="21"/>
                <w:highlight w:val="none"/>
                <w:lang w:val="en-US" w:eastAsia="zh-CN"/>
              </w:rPr>
              <w:t>宣传、动员、组织等工作</w:t>
            </w:r>
            <w:r>
              <w:rPr>
                <w:rFonts w:hint="eastAsia" w:ascii="宋体" w:hAnsi="宋体" w:eastAsia="宋体" w:cs="宋体"/>
                <w:b w:val="0"/>
                <w:bCs w:val="0"/>
                <w:color w:val="auto"/>
                <w:spacing w:val="0"/>
                <w:w w:val="100"/>
                <w:kern w:val="0"/>
                <w:sz w:val="21"/>
                <w:szCs w:val="21"/>
                <w:highlight w:val="none"/>
              </w:rPr>
              <w:t>；</w:t>
            </w:r>
          </w:p>
          <w:p w14:paraId="75F98439">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6.</w:t>
            </w:r>
            <w:r>
              <w:rPr>
                <w:rFonts w:hint="eastAsia" w:ascii="宋体" w:hAnsi="宋体" w:eastAsia="宋体" w:cs="宋体"/>
                <w:b w:val="0"/>
                <w:bCs w:val="0"/>
                <w:color w:val="auto"/>
                <w:spacing w:val="0"/>
                <w:w w:val="100"/>
                <w:kern w:val="0"/>
                <w:sz w:val="21"/>
                <w:szCs w:val="21"/>
                <w:highlight w:val="none"/>
              </w:rPr>
              <w:t>发生农业灾害时，开展灾情核查上报，组织群众抗旱排涝、防冻保苗、抢收抢烘等；</w:t>
            </w:r>
          </w:p>
          <w:p w14:paraId="5F0AC9FD">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7.</w:t>
            </w:r>
            <w:r>
              <w:rPr>
                <w:rFonts w:hint="eastAsia" w:ascii="宋体" w:hAnsi="宋体" w:eastAsia="宋体" w:cs="宋体"/>
                <w:b w:val="0"/>
                <w:bCs w:val="0"/>
                <w:color w:val="auto"/>
                <w:spacing w:val="0"/>
                <w:w w:val="100"/>
                <w:kern w:val="0"/>
                <w:sz w:val="21"/>
                <w:szCs w:val="21"/>
                <w:highlight w:val="none"/>
              </w:rPr>
              <w:t>及时发放上级下拨的救灾经费和物资；</w:t>
            </w:r>
          </w:p>
          <w:p w14:paraId="4D4C6A01">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8.组织开展灾后农业生产恢复。</w:t>
            </w:r>
          </w:p>
        </w:tc>
      </w:tr>
      <w:tr w14:paraId="6718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9" w:hRule="atLeast"/>
          <w:jc w:val="center"/>
        </w:trPr>
        <w:tc>
          <w:tcPr>
            <w:tcW w:w="179" w:type="pct"/>
            <w:shd w:val="clear" w:color="auto" w:fill="FFFFFF"/>
            <w:vAlign w:val="center"/>
          </w:tcPr>
          <w:p w14:paraId="2997C149">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22</w:t>
            </w:r>
          </w:p>
        </w:tc>
        <w:tc>
          <w:tcPr>
            <w:tcW w:w="422" w:type="pct"/>
            <w:shd w:val="clear" w:color="auto" w:fill="FFFFFF"/>
            <w:vAlign w:val="center"/>
          </w:tcPr>
          <w:p w14:paraId="7156D0B7">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动物疫病防控</w:t>
            </w:r>
          </w:p>
        </w:tc>
        <w:tc>
          <w:tcPr>
            <w:tcW w:w="436" w:type="pct"/>
            <w:shd w:val="clear" w:color="auto" w:fill="FFFFFF"/>
            <w:vAlign w:val="center"/>
          </w:tcPr>
          <w:p w14:paraId="6ACD3ADC">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县农业农村局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县财政局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县市场监督管理局</w:t>
            </w:r>
          </w:p>
        </w:tc>
        <w:tc>
          <w:tcPr>
            <w:tcW w:w="2129" w:type="pct"/>
            <w:shd w:val="clear" w:color="auto" w:fill="FFFFFF"/>
            <w:vAlign w:val="center"/>
          </w:tcPr>
          <w:p w14:paraId="24EB72AC">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县农业农村局：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1.组织开展动物防疫防控知识</w:t>
            </w:r>
            <w:r>
              <w:rPr>
                <w:rFonts w:hint="eastAsia" w:ascii="宋体" w:hAnsi="宋体" w:eastAsia="宋体" w:cs="宋体"/>
                <w:b w:val="0"/>
                <w:bCs w:val="0"/>
                <w:color w:val="auto"/>
                <w:spacing w:val="0"/>
                <w:w w:val="100"/>
                <w:kern w:val="0"/>
                <w:sz w:val="21"/>
                <w:szCs w:val="21"/>
                <w:highlight w:val="none"/>
                <w:lang w:val="en-US" w:eastAsia="zh-CN"/>
              </w:rPr>
              <w:t>和</w:t>
            </w:r>
            <w:r>
              <w:rPr>
                <w:rFonts w:hint="eastAsia" w:ascii="宋体" w:hAnsi="宋体" w:eastAsia="宋体" w:cs="宋体"/>
                <w:b w:val="0"/>
                <w:bCs w:val="0"/>
                <w:color w:val="auto"/>
                <w:spacing w:val="0"/>
                <w:w w:val="100"/>
                <w:kern w:val="0"/>
                <w:sz w:val="21"/>
                <w:szCs w:val="21"/>
                <w:highlight w:val="none"/>
              </w:rPr>
              <w:t>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2.负责全县动物疫病防控工作技术培训，制定全县重大动物疫情应急预案，负责处置重大动物疫情技术指导；</w:t>
            </w:r>
          </w:p>
          <w:p w14:paraId="38703034">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3.负责全县动物及动物产品检疫和屠宰检疫监督管理工作，做好官方兽医的任命、培训和业务指导；</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.负责动物疫情监测预警，对动物防疫</w:t>
            </w:r>
            <w:r>
              <w:rPr>
                <w:rFonts w:hint="eastAsia" w:ascii="宋体" w:hAnsi="宋体" w:eastAsia="宋体" w:cs="宋体"/>
                <w:b w:val="0"/>
                <w:bCs w:val="0"/>
                <w:color w:val="auto"/>
                <w:spacing w:val="0"/>
                <w:w w:val="100"/>
                <w:kern w:val="0"/>
                <w:sz w:val="21"/>
                <w:szCs w:val="21"/>
                <w:highlight w:val="none"/>
                <w:lang w:val="en-US" w:eastAsia="zh-CN"/>
              </w:rPr>
              <w:t>工作</w:t>
            </w:r>
            <w:r>
              <w:rPr>
                <w:rFonts w:hint="eastAsia" w:ascii="宋体" w:hAnsi="宋体" w:eastAsia="宋体" w:cs="宋体"/>
                <w:b w:val="0"/>
                <w:bCs w:val="0"/>
                <w:color w:val="auto"/>
                <w:spacing w:val="0"/>
                <w:w w:val="100"/>
                <w:kern w:val="0"/>
                <w:sz w:val="21"/>
                <w:szCs w:val="21"/>
                <w:highlight w:val="none"/>
              </w:rPr>
              <w:t>进行监督管理；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负责动物疫病及人畜共患病的监测、检测、诊断、流行病学调查、疫情报告、预防控制等技术工作；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6.</w:t>
            </w:r>
            <w:r>
              <w:rPr>
                <w:rFonts w:hint="eastAsia" w:ascii="宋体" w:hAnsi="宋体" w:eastAsia="宋体" w:cs="宋体"/>
                <w:b w:val="0"/>
                <w:bCs w:val="0"/>
                <w:color w:val="auto"/>
                <w:spacing w:val="0"/>
                <w:w w:val="100"/>
                <w:kern w:val="0"/>
                <w:sz w:val="21"/>
                <w:szCs w:val="21"/>
                <w:highlight w:val="none"/>
              </w:rPr>
              <w:t>负责病死畜禽无害化处理监督管理，指导乡镇规范采样、消毒、开展动物疫情排查、染疫动物扑杀现场工作，指导乡镇处置疑似动物疫情；</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7.</w:t>
            </w:r>
            <w:r>
              <w:rPr>
                <w:rFonts w:hint="eastAsia" w:ascii="宋体" w:hAnsi="宋体" w:eastAsia="宋体" w:cs="宋体"/>
                <w:b w:val="0"/>
                <w:bCs w:val="0"/>
                <w:color w:val="auto"/>
                <w:spacing w:val="0"/>
                <w:w w:val="100"/>
                <w:kern w:val="0"/>
                <w:sz w:val="21"/>
                <w:szCs w:val="21"/>
                <w:highlight w:val="none"/>
              </w:rPr>
              <w:t>负责动物重大疫病应急物资储备，统筹调配；</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8.</w:t>
            </w:r>
            <w:r>
              <w:rPr>
                <w:rFonts w:hint="eastAsia" w:ascii="宋体" w:hAnsi="宋体" w:eastAsia="宋体" w:cs="宋体"/>
                <w:b w:val="0"/>
                <w:bCs w:val="0"/>
                <w:color w:val="auto"/>
                <w:spacing w:val="0"/>
                <w:w w:val="100"/>
                <w:kern w:val="0"/>
                <w:sz w:val="21"/>
                <w:szCs w:val="21"/>
                <w:highlight w:val="none"/>
              </w:rPr>
              <w:t>加强生猪运输车辆备案管理，查处违规调运、非法屠宰等案件；</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9</w:t>
            </w:r>
            <w:r>
              <w:rPr>
                <w:rFonts w:hint="eastAsia" w:ascii="宋体" w:hAnsi="宋体" w:eastAsia="宋体" w:cs="宋体"/>
                <w:b w:val="0"/>
                <w:bCs w:val="0"/>
                <w:color w:val="auto"/>
                <w:spacing w:val="0"/>
                <w:w w:val="100"/>
                <w:kern w:val="0"/>
                <w:sz w:val="21"/>
                <w:szCs w:val="21"/>
                <w:highlight w:val="none"/>
              </w:rPr>
              <w:t>.负责动物疫病净化、消灭的技术工作，</w:t>
            </w:r>
            <w:r>
              <w:rPr>
                <w:rFonts w:hint="eastAsia" w:ascii="宋体" w:hAnsi="宋体" w:eastAsia="宋体" w:cs="宋体"/>
                <w:b w:val="0"/>
                <w:bCs w:val="0"/>
                <w:color w:val="auto"/>
                <w:spacing w:val="0"/>
                <w:w w:val="100"/>
                <w:kern w:val="0"/>
                <w:sz w:val="21"/>
                <w:szCs w:val="21"/>
                <w:highlight w:val="none"/>
                <w:lang w:val="en-US" w:eastAsia="zh-CN"/>
              </w:rPr>
              <w:t>指导、督促乡镇对</w:t>
            </w:r>
            <w:r>
              <w:rPr>
                <w:rFonts w:hint="eastAsia" w:ascii="宋体" w:hAnsi="宋体" w:eastAsia="宋体" w:cs="宋体"/>
                <w:b w:val="0"/>
                <w:bCs w:val="0"/>
                <w:color w:val="auto"/>
                <w:spacing w:val="0"/>
                <w:w w:val="100"/>
                <w:kern w:val="0"/>
                <w:sz w:val="21"/>
                <w:szCs w:val="21"/>
                <w:highlight w:val="none"/>
              </w:rPr>
              <w:t>江河、湖泊、水库等水域发现的死亡畜禽</w:t>
            </w:r>
            <w:r>
              <w:rPr>
                <w:rFonts w:hint="eastAsia" w:ascii="宋体" w:hAnsi="宋体" w:eastAsia="宋体" w:cs="宋体"/>
                <w:b w:val="0"/>
                <w:bCs w:val="0"/>
                <w:color w:val="auto"/>
                <w:spacing w:val="0"/>
                <w:w w:val="100"/>
                <w:kern w:val="0"/>
                <w:sz w:val="21"/>
                <w:szCs w:val="21"/>
                <w:highlight w:val="none"/>
                <w:lang w:val="en-US" w:eastAsia="zh-CN"/>
              </w:rPr>
              <w:t>进行收集、处置、溯源</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10</w:t>
            </w:r>
            <w:r>
              <w:rPr>
                <w:rFonts w:hint="eastAsia" w:ascii="宋体" w:hAnsi="宋体" w:eastAsia="宋体" w:cs="宋体"/>
                <w:b w:val="0"/>
                <w:bCs w:val="0"/>
                <w:color w:val="auto"/>
                <w:spacing w:val="0"/>
                <w:w w:val="100"/>
                <w:kern w:val="0"/>
                <w:sz w:val="21"/>
                <w:szCs w:val="21"/>
                <w:highlight w:val="none"/>
              </w:rPr>
              <w:t>.负责畜禽应激反应补贴、扑杀补贴、无害化处理补贴等审核。</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县财政局：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保障动物防疫工作及</w:t>
            </w:r>
            <w:r>
              <w:rPr>
                <w:rFonts w:hint="eastAsia" w:ascii="宋体" w:hAnsi="宋体" w:eastAsia="宋体" w:cs="宋体"/>
                <w:b w:val="0"/>
                <w:bCs w:val="0"/>
                <w:strike w:val="0"/>
                <w:dstrike w:val="0"/>
                <w:color w:val="auto"/>
                <w:spacing w:val="0"/>
                <w:w w:val="100"/>
                <w:kern w:val="0"/>
                <w:sz w:val="21"/>
                <w:szCs w:val="21"/>
                <w:highlight w:val="none"/>
                <w:lang w:val="en-US" w:eastAsia="zh-CN"/>
              </w:rPr>
              <w:t>重大动物疫病</w:t>
            </w:r>
            <w:r>
              <w:rPr>
                <w:rFonts w:hint="eastAsia" w:ascii="宋体" w:hAnsi="宋体" w:eastAsia="宋体" w:cs="宋体"/>
                <w:b w:val="0"/>
                <w:bCs w:val="0"/>
                <w:color w:val="auto"/>
                <w:spacing w:val="0"/>
                <w:w w:val="100"/>
                <w:kern w:val="0"/>
                <w:sz w:val="21"/>
                <w:szCs w:val="21"/>
                <w:highlight w:val="none"/>
              </w:rPr>
              <w:t>应急管理</w:t>
            </w:r>
            <w:r>
              <w:rPr>
                <w:rFonts w:hint="eastAsia" w:ascii="宋体" w:hAnsi="宋体" w:eastAsia="宋体" w:cs="宋体"/>
                <w:b w:val="0"/>
                <w:bCs w:val="0"/>
                <w:strike w:val="0"/>
                <w:dstrike w:val="0"/>
                <w:color w:val="auto"/>
                <w:spacing w:val="0"/>
                <w:w w:val="100"/>
                <w:kern w:val="0"/>
                <w:sz w:val="21"/>
                <w:szCs w:val="21"/>
                <w:highlight w:val="none"/>
                <w:lang w:val="en-US" w:eastAsia="zh-CN"/>
              </w:rPr>
              <w:t>的相关</w:t>
            </w:r>
            <w:r>
              <w:rPr>
                <w:rFonts w:hint="eastAsia" w:ascii="宋体" w:hAnsi="宋体" w:eastAsia="宋体" w:cs="宋体"/>
                <w:b w:val="0"/>
                <w:bCs w:val="0"/>
                <w:color w:val="auto"/>
                <w:spacing w:val="0"/>
                <w:w w:val="100"/>
                <w:kern w:val="0"/>
                <w:sz w:val="21"/>
                <w:szCs w:val="21"/>
                <w:highlight w:val="none"/>
              </w:rPr>
              <w:t>经费。</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县市场监督管理局：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1.查处</w:t>
            </w:r>
            <w:r>
              <w:rPr>
                <w:rFonts w:hint="eastAsia" w:ascii="宋体" w:hAnsi="宋体" w:eastAsia="宋体" w:cs="宋体"/>
                <w:b w:val="0"/>
                <w:bCs w:val="0"/>
                <w:strike w:val="0"/>
                <w:dstrike w:val="0"/>
                <w:color w:val="auto"/>
                <w:spacing w:val="0"/>
                <w:w w:val="100"/>
                <w:kern w:val="0"/>
                <w:sz w:val="21"/>
                <w:szCs w:val="21"/>
                <w:highlight w:val="none"/>
                <w:lang w:val="en-US" w:eastAsia="zh-CN"/>
              </w:rPr>
              <w:t>畜禽肉制品</w:t>
            </w:r>
            <w:r>
              <w:rPr>
                <w:rFonts w:hint="eastAsia" w:ascii="宋体" w:hAnsi="宋体" w:eastAsia="宋体" w:cs="宋体"/>
                <w:b w:val="0"/>
                <w:bCs w:val="0"/>
                <w:color w:val="auto"/>
                <w:spacing w:val="0"/>
                <w:w w:val="100"/>
                <w:kern w:val="0"/>
                <w:sz w:val="21"/>
                <w:szCs w:val="21"/>
                <w:highlight w:val="none"/>
              </w:rPr>
              <w:t>交易环节违法违规行为；</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2.开展肉食品冷库、冷链排查。</w:t>
            </w:r>
          </w:p>
        </w:tc>
        <w:tc>
          <w:tcPr>
            <w:tcW w:w="1832" w:type="pct"/>
            <w:shd w:val="clear" w:color="auto" w:fill="FFFFFF"/>
            <w:vAlign w:val="center"/>
          </w:tcPr>
          <w:p w14:paraId="3F1D802D">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1.开展动物防疫防控知识</w:t>
            </w:r>
            <w:r>
              <w:rPr>
                <w:rFonts w:hint="eastAsia" w:ascii="宋体" w:hAnsi="宋体" w:eastAsia="宋体" w:cs="宋体"/>
                <w:b w:val="0"/>
                <w:bCs w:val="0"/>
                <w:color w:val="auto"/>
                <w:spacing w:val="0"/>
                <w:w w:val="100"/>
                <w:kern w:val="0"/>
                <w:sz w:val="21"/>
                <w:szCs w:val="21"/>
                <w:highlight w:val="none"/>
                <w:lang w:val="en-US" w:eastAsia="zh-CN"/>
              </w:rPr>
              <w:t>和</w:t>
            </w:r>
            <w:r>
              <w:rPr>
                <w:rFonts w:hint="eastAsia" w:ascii="宋体" w:hAnsi="宋体" w:eastAsia="宋体" w:cs="宋体"/>
                <w:b w:val="0"/>
                <w:bCs w:val="0"/>
                <w:color w:val="auto"/>
                <w:spacing w:val="0"/>
                <w:w w:val="100"/>
                <w:kern w:val="0"/>
                <w:sz w:val="21"/>
                <w:szCs w:val="21"/>
                <w:highlight w:val="none"/>
              </w:rPr>
              <w:t>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2.组织</w:t>
            </w:r>
            <w:r>
              <w:rPr>
                <w:rFonts w:hint="eastAsia" w:ascii="宋体" w:hAnsi="宋体" w:eastAsia="宋体" w:cs="宋体"/>
                <w:b w:val="0"/>
                <w:bCs w:val="0"/>
                <w:color w:val="auto"/>
                <w:spacing w:val="0"/>
                <w:w w:val="100"/>
                <w:kern w:val="0"/>
                <w:sz w:val="21"/>
                <w:szCs w:val="21"/>
                <w:highlight w:val="none"/>
                <w:lang w:val="en-US" w:eastAsia="zh-CN"/>
              </w:rPr>
              <w:t>开展</w:t>
            </w:r>
            <w:r>
              <w:rPr>
                <w:rFonts w:hint="eastAsia" w:ascii="宋体" w:hAnsi="宋体" w:eastAsia="宋体" w:cs="宋体"/>
                <w:b w:val="0"/>
                <w:bCs w:val="0"/>
                <w:color w:val="auto"/>
                <w:spacing w:val="0"/>
                <w:w w:val="100"/>
                <w:kern w:val="0"/>
                <w:sz w:val="21"/>
                <w:szCs w:val="21"/>
                <w:highlight w:val="none"/>
              </w:rPr>
              <w:t>动物重大疫病强制免疫</w:t>
            </w:r>
            <w:r>
              <w:rPr>
                <w:rFonts w:hint="eastAsia" w:ascii="宋体" w:hAnsi="宋体" w:eastAsia="宋体" w:cs="宋体"/>
                <w:b w:val="0"/>
                <w:bCs w:val="0"/>
                <w:color w:val="auto"/>
                <w:spacing w:val="0"/>
                <w:w w:val="100"/>
                <w:kern w:val="0"/>
                <w:sz w:val="21"/>
                <w:szCs w:val="21"/>
                <w:highlight w:val="none"/>
                <w:lang w:val="en-US" w:eastAsia="zh-CN"/>
              </w:rPr>
              <w:t>工作</w:t>
            </w:r>
            <w:r>
              <w:rPr>
                <w:rFonts w:hint="eastAsia" w:ascii="宋体" w:hAnsi="宋体" w:eastAsia="宋体" w:cs="宋体"/>
                <w:b w:val="0"/>
                <w:bCs w:val="0"/>
                <w:color w:val="auto"/>
                <w:spacing w:val="0"/>
                <w:w w:val="100"/>
                <w:kern w:val="0"/>
                <w:sz w:val="21"/>
                <w:szCs w:val="21"/>
                <w:highlight w:val="none"/>
              </w:rPr>
              <w:t>；</w:t>
            </w:r>
          </w:p>
          <w:p w14:paraId="6F1E5CC9">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3.加强对官方兽医的日常管理，督促官方兽医对动物、动物产品实施现场检疫，检疫合格的，出具检疫证明、加施检疫标志，并对检疫结论负责；</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.开展动物疫情排查，发现疑似病例及时上报县农业农村局，规范采样送样、消毒并督促养殖户对病死畜禽进行无害化处理，开展染疫动物扑杀、消毒等现场工作；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.发现江河、湖泊、水库等水域内的死亡畜禽，及时上报县农业农村局，组织收集、处理并溯源农村地区发现的死亡畜禽；</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6</w:t>
            </w:r>
            <w:r>
              <w:rPr>
                <w:rFonts w:hint="eastAsia" w:ascii="宋体" w:hAnsi="宋体" w:eastAsia="宋体" w:cs="宋体"/>
                <w:b w:val="0"/>
                <w:bCs w:val="0"/>
                <w:color w:val="auto"/>
                <w:spacing w:val="0"/>
                <w:w w:val="100"/>
                <w:kern w:val="0"/>
                <w:sz w:val="21"/>
                <w:szCs w:val="21"/>
                <w:highlight w:val="none"/>
              </w:rPr>
              <w:t>.配合落实动物重大疫病应急物资储备的日常管理；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7</w:t>
            </w:r>
            <w:r>
              <w:rPr>
                <w:rFonts w:hint="eastAsia" w:ascii="宋体" w:hAnsi="宋体" w:eastAsia="宋体" w:cs="宋体"/>
                <w:b w:val="0"/>
                <w:bCs w:val="0"/>
                <w:color w:val="auto"/>
                <w:spacing w:val="0"/>
                <w:w w:val="100"/>
                <w:kern w:val="0"/>
                <w:sz w:val="21"/>
                <w:szCs w:val="21"/>
                <w:highlight w:val="none"/>
              </w:rPr>
              <w:t>.发现违规调运畜禽、非法屠宰等</w:t>
            </w:r>
            <w:r>
              <w:rPr>
                <w:rFonts w:hint="eastAsia" w:ascii="宋体" w:hAnsi="宋体" w:eastAsia="宋体" w:cs="宋体"/>
                <w:b w:val="0"/>
                <w:bCs w:val="0"/>
                <w:color w:val="auto"/>
                <w:spacing w:val="0"/>
                <w:w w:val="100"/>
                <w:kern w:val="0"/>
                <w:sz w:val="21"/>
                <w:szCs w:val="21"/>
                <w:highlight w:val="none"/>
                <w:lang w:val="en-US" w:eastAsia="zh-CN"/>
              </w:rPr>
              <w:t>线索</w:t>
            </w:r>
            <w:r>
              <w:rPr>
                <w:rFonts w:hint="eastAsia" w:ascii="宋体" w:hAnsi="宋体" w:eastAsia="宋体" w:cs="宋体"/>
                <w:b w:val="0"/>
                <w:bCs w:val="0"/>
                <w:color w:val="auto"/>
                <w:spacing w:val="0"/>
                <w:w w:val="100"/>
                <w:kern w:val="0"/>
                <w:sz w:val="21"/>
                <w:szCs w:val="21"/>
                <w:highlight w:val="none"/>
              </w:rPr>
              <w:t>，及时上报县农业农村局；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8</w:t>
            </w:r>
            <w:r>
              <w:rPr>
                <w:rFonts w:hint="eastAsia" w:ascii="宋体" w:hAnsi="宋体" w:eastAsia="宋体" w:cs="宋体"/>
                <w:b w:val="0"/>
                <w:bCs w:val="0"/>
                <w:color w:val="auto"/>
                <w:spacing w:val="0"/>
                <w:w w:val="100"/>
                <w:kern w:val="0"/>
                <w:sz w:val="21"/>
                <w:szCs w:val="21"/>
                <w:highlight w:val="none"/>
              </w:rPr>
              <w:t>.负责应激反应补贴、扑杀补贴、无害化处理补贴的申报和初审。</w:t>
            </w:r>
          </w:p>
        </w:tc>
      </w:tr>
      <w:tr w14:paraId="6CCD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4" w:hRule="atLeast"/>
          <w:jc w:val="center"/>
        </w:trPr>
        <w:tc>
          <w:tcPr>
            <w:tcW w:w="179" w:type="pct"/>
            <w:shd w:val="clear" w:color="auto" w:fill="FFFFFF"/>
            <w:vAlign w:val="center"/>
          </w:tcPr>
          <w:p w14:paraId="269EECAF">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23</w:t>
            </w:r>
          </w:p>
        </w:tc>
        <w:tc>
          <w:tcPr>
            <w:tcW w:w="422" w:type="pct"/>
            <w:shd w:val="clear" w:color="auto" w:fill="FFFFFF"/>
            <w:vAlign w:val="center"/>
          </w:tcPr>
          <w:p w14:paraId="442E36A9">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高标准农田建设和管理</w:t>
            </w:r>
          </w:p>
        </w:tc>
        <w:tc>
          <w:tcPr>
            <w:tcW w:w="436" w:type="pct"/>
            <w:shd w:val="clear" w:color="auto" w:fill="FFFFFF"/>
            <w:vAlign w:val="center"/>
          </w:tcPr>
          <w:p w14:paraId="6AC53F98">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县农业农村局</w:t>
            </w:r>
          </w:p>
        </w:tc>
        <w:tc>
          <w:tcPr>
            <w:tcW w:w="2129" w:type="pct"/>
            <w:shd w:val="clear" w:color="auto" w:fill="FFFFFF"/>
            <w:vAlign w:val="center"/>
          </w:tcPr>
          <w:p w14:paraId="6794283D">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.组织开展高标准农田有关法律法规和政策宣传；</w:t>
            </w:r>
          </w:p>
          <w:p w14:paraId="7D557422">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.负责全县高标准农田建设总体规划、年度规划、项目储备、项目申报和审批，以及项目组织实施、</w:t>
            </w:r>
            <w:r>
              <w:rPr>
                <w:rFonts w:hint="eastAsia" w:ascii="宋体" w:hAnsi="宋体" w:eastAsia="宋体" w:cs="宋体"/>
                <w:b w:val="0"/>
                <w:bCs w:val="0"/>
                <w:color w:val="auto"/>
                <w:spacing w:val="0"/>
                <w:w w:val="100"/>
                <w:kern w:val="0"/>
                <w:sz w:val="21"/>
                <w:szCs w:val="21"/>
                <w:highlight w:val="none"/>
                <w:lang w:val="en-US" w:eastAsia="zh-CN"/>
              </w:rPr>
              <w:t>初步验收</w:t>
            </w:r>
            <w:r>
              <w:rPr>
                <w:rFonts w:hint="eastAsia" w:ascii="宋体" w:hAnsi="宋体" w:eastAsia="宋体" w:cs="宋体"/>
                <w:b w:val="0"/>
                <w:bCs w:val="0"/>
                <w:color w:val="auto"/>
                <w:spacing w:val="0"/>
                <w:w w:val="100"/>
                <w:kern w:val="0"/>
                <w:sz w:val="21"/>
                <w:szCs w:val="21"/>
                <w:highlight w:val="none"/>
              </w:rPr>
              <w:t>等；</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.处理高标准农田建设实施过程中的问题，依法依规</w:t>
            </w:r>
            <w:r>
              <w:rPr>
                <w:rFonts w:hint="eastAsia" w:ascii="宋体" w:hAnsi="宋体" w:eastAsia="宋体" w:cs="宋体"/>
                <w:b w:val="0"/>
                <w:bCs w:val="0"/>
                <w:color w:val="auto"/>
                <w:spacing w:val="0"/>
                <w:w w:val="100"/>
                <w:kern w:val="0"/>
                <w:sz w:val="21"/>
                <w:szCs w:val="21"/>
                <w:highlight w:val="none"/>
                <w:lang w:val="en-US" w:eastAsia="zh-CN"/>
              </w:rPr>
              <w:t>处理</w:t>
            </w:r>
            <w:r>
              <w:rPr>
                <w:rFonts w:hint="eastAsia" w:ascii="宋体" w:hAnsi="宋体" w:eastAsia="宋体" w:cs="宋体"/>
                <w:b w:val="0"/>
                <w:bCs w:val="0"/>
                <w:color w:val="auto"/>
                <w:spacing w:val="0"/>
                <w:w w:val="100"/>
                <w:kern w:val="0"/>
                <w:sz w:val="21"/>
                <w:szCs w:val="21"/>
                <w:highlight w:val="none"/>
              </w:rPr>
              <w:t>项目建设过程中强揽工程、非法阻工等</w:t>
            </w:r>
            <w:r>
              <w:rPr>
                <w:rFonts w:hint="eastAsia" w:ascii="宋体" w:hAnsi="宋体" w:eastAsia="宋体" w:cs="宋体"/>
                <w:b w:val="0"/>
                <w:bCs w:val="0"/>
                <w:color w:val="auto"/>
                <w:spacing w:val="0"/>
                <w:w w:val="100"/>
                <w:kern w:val="0"/>
                <w:sz w:val="21"/>
                <w:szCs w:val="21"/>
                <w:highlight w:val="none"/>
                <w:lang w:val="en-US" w:eastAsia="zh-CN"/>
              </w:rPr>
              <w:t>行为</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.建立健全高标准农田建设质量管理体系、制度和标准，负责项目的监督管理</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strike w:val="0"/>
                <w:dstrike w:val="0"/>
                <w:color w:val="auto"/>
                <w:spacing w:val="0"/>
                <w:w w:val="100"/>
                <w:kern w:val="0"/>
                <w:sz w:val="21"/>
                <w:szCs w:val="21"/>
                <w:highlight w:val="none"/>
                <w:lang w:val="en-US" w:eastAsia="zh-CN"/>
              </w:rPr>
              <w:t>加强工程质量监管</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w:t>
            </w:r>
            <w:r>
              <w:rPr>
                <w:rFonts w:hint="eastAsia" w:ascii="宋体" w:hAnsi="宋体" w:eastAsia="宋体" w:cs="宋体"/>
                <w:b w:val="0"/>
                <w:bCs w:val="0"/>
                <w:color w:val="auto"/>
                <w:spacing w:val="0"/>
                <w:w w:val="100"/>
                <w:kern w:val="0"/>
                <w:sz w:val="21"/>
                <w:szCs w:val="21"/>
                <w:highlight w:val="none"/>
                <w:lang w:val="en-US" w:eastAsia="zh-CN"/>
              </w:rPr>
              <w:t>督促项目业主（法人）移交验收合格后的高标准农田建设基础设施，设立公示牌，将高标准农田的位置、范围向社会公告，并及时处置乡镇上报问题；</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6</w:t>
            </w:r>
            <w:r>
              <w:rPr>
                <w:rFonts w:hint="eastAsia" w:ascii="宋体" w:hAnsi="宋体" w:eastAsia="宋体" w:cs="宋体"/>
                <w:b w:val="0"/>
                <w:bCs w:val="0"/>
                <w:color w:val="auto"/>
                <w:spacing w:val="0"/>
                <w:w w:val="100"/>
                <w:kern w:val="0"/>
                <w:sz w:val="21"/>
                <w:szCs w:val="21"/>
                <w:highlight w:val="none"/>
              </w:rPr>
              <w:t>.加强耕地质量调查和监测评价，动态监测高标准农田污染和地力变化状况。</w:t>
            </w:r>
          </w:p>
        </w:tc>
        <w:tc>
          <w:tcPr>
            <w:tcW w:w="1832" w:type="pct"/>
            <w:shd w:val="clear" w:color="auto" w:fill="FFFFFF"/>
            <w:vAlign w:val="center"/>
          </w:tcPr>
          <w:p w14:paraId="6805293B">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lang w:val="en-US" w:eastAsia="zh-CN"/>
              </w:rPr>
              <w:t>1.开展高标准农田有关法律法规和政策宣传，引导群众积极支持配合项目建设；</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.协助高标准农田建设项目规划、实施，开展初步验收</w:t>
            </w:r>
            <w:r>
              <w:rPr>
                <w:rFonts w:hint="eastAsia" w:ascii="宋体" w:hAnsi="宋体" w:eastAsia="宋体" w:cs="宋体"/>
                <w:b w:val="0"/>
                <w:bCs w:val="0"/>
                <w:color w:val="auto"/>
                <w:spacing w:val="0"/>
                <w:w w:val="100"/>
                <w:kern w:val="0"/>
                <w:sz w:val="21"/>
                <w:szCs w:val="21"/>
                <w:highlight w:val="none"/>
                <w:lang w:eastAsia="zh-CN"/>
              </w:rPr>
              <w:t>；</w:t>
            </w:r>
          </w:p>
          <w:p w14:paraId="2920EC4C">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3.作为项目实</w:t>
            </w:r>
            <w:r>
              <w:rPr>
                <w:rFonts w:hint="eastAsia" w:ascii="宋体" w:hAnsi="宋体" w:eastAsia="宋体" w:cs="宋体"/>
                <w:b w:val="0"/>
                <w:bCs w:val="0"/>
                <w:color w:val="auto"/>
                <w:spacing w:val="-6"/>
                <w:w w:val="100"/>
                <w:kern w:val="0"/>
                <w:sz w:val="21"/>
                <w:szCs w:val="21"/>
                <w:highlight w:val="none"/>
                <w:lang w:val="en-US" w:eastAsia="zh-CN"/>
              </w:rPr>
              <w:t>施业主单位时，协助做好项目规划设计，牵头做好参建单位招标、施工建设以及竣工自验等工作；</w:t>
            </w:r>
            <w:r>
              <w:rPr>
                <w:rFonts w:hint="eastAsia" w:ascii="宋体" w:hAnsi="宋体" w:eastAsia="宋体" w:cs="宋体"/>
                <w:b w:val="0"/>
                <w:bCs w:val="0"/>
                <w:color w:val="auto"/>
                <w:spacing w:val="-6"/>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.协助处理高标准农田建设实施过程中强揽工程、非法阻工等</w:t>
            </w:r>
            <w:r>
              <w:rPr>
                <w:rFonts w:hint="eastAsia" w:ascii="宋体" w:hAnsi="宋体" w:eastAsia="宋体" w:cs="宋体"/>
                <w:b w:val="0"/>
                <w:bCs w:val="0"/>
                <w:color w:val="auto"/>
                <w:spacing w:val="0"/>
                <w:w w:val="100"/>
                <w:kern w:val="0"/>
                <w:sz w:val="21"/>
                <w:szCs w:val="21"/>
                <w:highlight w:val="none"/>
                <w:lang w:val="en-US" w:eastAsia="zh-CN"/>
              </w:rPr>
              <w:t>行为</w:t>
            </w:r>
            <w:r>
              <w:rPr>
                <w:rFonts w:hint="eastAsia" w:ascii="宋体" w:hAnsi="宋体" w:eastAsia="宋体" w:cs="宋体"/>
                <w:b w:val="0"/>
                <w:bCs w:val="0"/>
                <w:color w:val="auto"/>
                <w:spacing w:val="0"/>
                <w:w w:val="100"/>
                <w:kern w:val="0"/>
                <w:sz w:val="21"/>
                <w:szCs w:val="21"/>
                <w:highlight w:val="none"/>
              </w:rPr>
              <w:t>，化解项目实施过程中的矛盾纠纷；</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.落实日常管护主体责任，接收验收合格</w:t>
            </w:r>
            <w:r>
              <w:rPr>
                <w:rFonts w:hint="eastAsia" w:ascii="宋体" w:hAnsi="宋体" w:eastAsia="宋体" w:cs="宋体"/>
                <w:b w:val="0"/>
                <w:bCs w:val="0"/>
                <w:color w:val="auto"/>
                <w:spacing w:val="0"/>
                <w:w w:val="100"/>
                <w:kern w:val="0"/>
                <w:sz w:val="21"/>
                <w:szCs w:val="21"/>
                <w:highlight w:val="none"/>
                <w:lang w:val="en-US" w:eastAsia="zh-CN"/>
              </w:rPr>
              <w:t>后</w:t>
            </w:r>
            <w:r>
              <w:rPr>
                <w:rFonts w:hint="eastAsia" w:ascii="宋体" w:hAnsi="宋体" w:eastAsia="宋体" w:cs="宋体"/>
                <w:b w:val="0"/>
                <w:bCs w:val="0"/>
                <w:color w:val="auto"/>
                <w:spacing w:val="0"/>
                <w:w w:val="100"/>
                <w:kern w:val="0"/>
                <w:sz w:val="21"/>
                <w:szCs w:val="21"/>
                <w:highlight w:val="none"/>
              </w:rPr>
              <w:t>的高标准农田及配套设施，负责</w:t>
            </w:r>
            <w:r>
              <w:rPr>
                <w:rFonts w:hint="eastAsia" w:ascii="宋体" w:hAnsi="宋体" w:eastAsia="宋体" w:cs="宋体"/>
                <w:b w:val="0"/>
                <w:bCs w:val="0"/>
                <w:color w:val="auto"/>
                <w:spacing w:val="0"/>
                <w:w w:val="100"/>
                <w:kern w:val="0"/>
                <w:sz w:val="21"/>
                <w:szCs w:val="21"/>
                <w:highlight w:val="none"/>
                <w:lang w:val="en-US" w:eastAsia="zh-CN"/>
              </w:rPr>
              <w:t>耕地流转主体</w:t>
            </w:r>
            <w:r>
              <w:rPr>
                <w:rFonts w:hint="eastAsia" w:ascii="宋体" w:hAnsi="宋体" w:eastAsia="宋体" w:cs="宋体"/>
                <w:b w:val="0"/>
                <w:bCs w:val="0"/>
                <w:color w:val="auto"/>
                <w:spacing w:val="0"/>
                <w:w w:val="100"/>
                <w:kern w:val="0"/>
                <w:sz w:val="21"/>
                <w:szCs w:val="21"/>
                <w:highlight w:val="none"/>
              </w:rPr>
              <w:t>引进、产业发展等工作，做好日常管护巡查工作，发现能够处理的问题及时处置，不能处理的立即上报；</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6</w:t>
            </w:r>
            <w:r>
              <w:rPr>
                <w:rFonts w:hint="eastAsia" w:ascii="宋体" w:hAnsi="宋体" w:eastAsia="宋体" w:cs="宋体"/>
                <w:b w:val="0"/>
                <w:bCs w:val="0"/>
                <w:color w:val="auto"/>
                <w:spacing w:val="0"/>
                <w:w w:val="100"/>
                <w:kern w:val="0"/>
                <w:sz w:val="21"/>
                <w:szCs w:val="21"/>
                <w:highlight w:val="none"/>
              </w:rPr>
              <w:t>.协助开展耕地质量调查和监测评价，动态监测高标准农田污染和地力变化状况。</w:t>
            </w:r>
          </w:p>
        </w:tc>
      </w:tr>
      <w:tr w14:paraId="6565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4" w:hRule="atLeast"/>
          <w:jc w:val="center"/>
        </w:trPr>
        <w:tc>
          <w:tcPr>
            <w:tcW w:w="179" w:type="pct"/>
            <w:shd w:val="clear" w:color="auto" w:fill="FFFFFF"/>
            <w:vAlign w:val="center"/>
          </w:tcPr>
          <w:p w14:paraId="2D59A9DC">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24</w:t>
            </w:r>
          </w:p>
        </w:tc>
        <w:tc>
          <w:tcPr>
            <w:tcW w:w="422" w:type="pct"/>
            <w:shd w:val="clear" w:color="auto" w:fill="FFFFFF"/>
            <w:vAlign w:val="center"/>
          </w:tcPr>
          <w:p w14:paraId="353B48CC">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农产品品牌创建与培育保护</w:t>
            </w:r>
          </w:p>
        </w:tc>
        <w:tc>
          <w:tcPr>
            <w:tcW w:w="436" w:type="pct"/>
            <w:shd w:val="clear" w:color="auto" w:fill="FFFFFF"/>
            <w:vAlign w:val="center"/>
          </w:tcPr>
          <w:p w14:paraId="6B3A38F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县农业农村局</w:t>
            </w:r>
          </w:p>
          <w:p w14:paraId="017FB6E3">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县市场监督管理局</w:t>
            </w:r>
          </w:p>
        </w:tc>
        <w:tc>
          <w:tcPr>
            <w:tcW w:w="2129" w:type="pct"/>
            <w:shd w:val="clear" w:color="auto" w:fill="FFFFFF"/>
            <w:vAlign w:val="center"/>
          </w:tcPr>
          <w:p w14:paraId="57F03F9C">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县农业农村局：</w:t>
            </w:r>
          </w:p>
          <w:p w14:paraId="6C3CA465">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1.组织开展</w:t>
            </w:r>
            <w:r>
              <w:rPr>
                <w:rFonts w:hint="eastAsia" w:ascii="宋体" w:hAnsi="宋体" w:eastAsia="宋体" w:cs="宋体"/>
                <w:b w:val="0"/>
                <w:bCs w:val="0"/>
                <w:color w:val="auto"/>
                <w:spacing w:val="0"/>
                <w:w w:val="100"/>
                <w:kern w:val="0"/>
                <w:sz w:val="21"/>
                <w:szCs w:val="21"/>
                <w:highlight w:val="none"/>
              </w:rPr>
              <w:t>农产品品牌建设政策宣传</w:t>
            </w:r>
            <w:r>
              <w:rPr>
                <w:rFonts w:hint="eastAsia" w:ascii="宋体" w:hAnsi="宋体" w:eastAsia="宋体" w:cs="宋体"/>
                <w:b w:val="0"/>
                <w:bCs w:val="0"/>
                <w:color w:val="auto"/>
                <w:spacing w:val="0"/>
                <w:w w:val="100"/>
                <w:kern w:val="0"/>
                <w:sz w:val="21"/>
                <w:szCs w:val="21"/>
                <w:highlight w:val="none"/>
                <w:lang w:eastAsia="zh-CN"/>
              </w:rPr>
              <w:t>；</w:t>
            </w:r>
          </w:p>
          <w:p w14:paraId="45911690">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负责农产品品牌的</w:t>
            </w:r>
            <w:r>
              <w:rPr>
                <w:rFonts w:hint="eastAsia" w:ascii="宋体" w:hAnsi="宋体" w:eastAsia="宋体" w:cs="宋体"/>
                <w:b w:val="0"/>
                <w:bCs w:val="0"/>
                <w:color w:val="auto"/>
                <w:spacing w:val="0"/>
                <w:w w:val="100"/>
                <w:kern w:val="0"/>
                <w:sz w:val="21"/>
                <w:szCs w:val="21"/>
                <w:highlight w:val="none"/>
                <w:lang w:val="en-US" w:eastAsia="zh-CN"/>
              </w:rPr>
              <w:t>创建规划</w:t>
            </w:r>
            <w:r>
              <w:rPr>
                <w:rFonts w:hint="eastAsia" w:ascii="宋体" w:hAnsi="宋体" w:eastAsia="宋体" w:cs="宋体"/>
                <w:b w:val="0"/>
                <w:bCs w:val="0"/>
                <w:color w:val="auto"/>
                <w:spacing w:val="0"/>
                <w:w w:val="100"/>
                <w:kern w:val="0"/>
                <w:sz w:val="21"/>
                <w:szCs w:val="21"/>
                <w:highlight w:val="none"/>
              </w:rPr>
              <w:t>、培育、推广；</w:t>
            </w:r>
          </w:p>
          <w:p w14:paraId="54A5638F">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加强农产品品牌监管保护；</w:t>
            </w:r>
          </w:p>
          <w:p w14:paraId="77BA5D6C">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做好品牌农产品</w:t>
            </w:r>
            <w:r>
              <w:rPr>
                <w:rFonts w:hint="eastAsia" w:ascii="宋体" w:hAnsi="宋体" w:eastAsia="宋体" w:cs="宋体"/>
                <w:b w:val="0"/>
                <w:bCs w:val="0"/>
                <w:strike w:val="0"/>
                <w:dstrike w:val="0"/>
                <w:color w:val="auto"/>
                <w:spacing w:val="0"/>
                <w:w w:val="100"/>
                <w:kern w:val="0"/>
                <w:sz w:val="21"/>
                <w:szCs w:val="21"/>
                <w:highlight w:val="none"/>
                <w:lang w:val="en-US" w:eastAsia="zh-CN"/>
              </w:rPr>
              <w:t>进入批发、零售市场或生产加工企业前</w:t>
            </w:r>
            <w:r>
              <w:rPr>
                <w:rFonts w:hint="eastAsia" w:ascii="宋体" w:hAnsi="宋体" w:eastAsia="宋体" w:cs="宋体"/>
                <w:b w:val="0"/>
                <w:bCs w:val="0"/>
                <w:color w:val="auto"/>
                <w:spacing w:val="0"/>
                <w:w w:val="100"/>
                <w:kern w:val="0"/>
                <w:sz w:val="21"/>
                <w:szCs w:val="21"/>
                <w:highlight w:val="none"/>
              </w:rPr>
              <w:t>的质量监管。</w:t>
            </w:r>
          </w:p>
          <w:p w14:paraId="7099CF4E">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县市场监督管理局：</w:t>
            </w:r>
          </w:p>
          <w:p w14:paraId="3B360532">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负责指导相关农产品生产经营者开展商标注册、地理标志保护产品申报；</w:t>
            </w:r>
          </w:p>
          <w:p w14:paraId="4C0FFC67">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2.负责市场销售环节农产品商标、地理标志保护产品和专用标志的监管和执法工作。</w:t>
            </w:r>
          </w:p>
        </w:tc>
        <w:tc>
          <w:tcPr>
            <w:tcW w:w="1832" w:type="pct"/>
            <w:shd w:val="clear" w:color="auto" w:fill="FFFFFF"/>
            <w:vAlign w:val="center"/>
          </w:tcPr>
          <w:p w14:paraId="0A99DCBD">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1.开展农产品品牌建设政策宣传；</w:t>
            </w:r>
          </w:p>
          <w:p w14:paraId="0E08BEE7">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2.协助开展农产品品牌培育、申报；</w:t>
            </w:r>
          </w:p>
          <w:p w14:paraId="1072D599">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3.协助做好品牌农产品在生产环节的质量监管，防范农产品早采早摘和违规使用农业投入品；</w:t>
            </w:r>
          </w:p>
          <w:p w14:paraId="07E635E3">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4.收集仿冒、以次充好等损害农产品品牌形象的行为并及时上报县市场监管局。</w:t>
            </w:r>
          </w:p>
        </w:tc>
      </w:tr>
      <w:tr w14:paraId="4D16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8" w:hRule="atLeast"/>
          <w:jc w:val="center"/>
        </w:trPr>
        <w:tc>
          <w:tcPr>
            <w:tcW w:w="179" w:type="pct"/>
            <w:shd w:val="clear" w:color="auto" w:fill="FFFFFF"/>
            <w:vAlign w:val="center"/>
          </w:tcPr>
          <w:p w14:paraId="7206C8DB">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25</w:t>
            </w:r>
          </w:p>
        </w:tc>
        <w:tc>
          <w:tcPr>
            <w:tcW w:w="422" w:type="pct"/>
            <w:shd w:val="clear" w:color="auto" w:fill="FFFFFF"/>
            <w:vAlign w:val="center"/>
          </w:tcPr>
          <w:p w14:paraId="4817D6F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农产品质量安全监督管理</w:t>
            </w:r>
          </w:p>
        </w:tc>
        <w:tc>
          <w:tcPr>
            <w:tcW w:w="436" w:type="pct"/>
            <w:shd w:val="clear" w:color="auto" w:fill="FFFFFF"/>
            <w:vAlign w:val="center"/>
          </w:tcPr>
          <w:p w14:paraId="2610FD4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县农业农村局</w:t>
            </w:r>
          </w:p>
          <w:p w14:paraId="48DEEC4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县市场监督管理局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县级相关部门</w:t>
            </w:r>
          </w:p>
        </w:tc>
        <w:tc>
          <w:tcPr>
            <w:tcW w:w="2129" w:type="pct"/>
            <w:shd w:val="clear" w:color="auto" w:fill="FFFFFF"/>
            <w:vAlign w:val="center"/>
          </w:tcPr>
          <w:p w14:paraId="315BCDA2">
            <w:pPr>
              <w:keepNext w:val="0"/>
              <w:keepLines w:val="0"/>
              <w:pageBreakBefore w:val="0"/>
              <w:widowControl w:val="0"/>
              <w:kinsoku/>
              <w:wordWrap/>
              <w:overflowPunct w:val="0"/>
              <w:topLinePunct w:val="0"/>
              <w:bidi w:val="0"/>
              <w:spacing w:line="288" w:lineRule="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县农业农村局：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lang w:val="en-US" w:eastAsia="zh-CN"/>
              </w:rPr>
              <w:t>组织</w:t>
            </w:r>
            <w:r>
              <w:rPr>
                <w:rFonts w:hint="eastAsia" w:ascii="宋体" w:hAnsi="宋体" w:eastAsia="宋体" w:cs="宋体"/>
                <w:b w:val="0"/>
                <w:bCs w:val="0"/>
                <w:color w:val="auto"/>
                <w:spacing w:val="0"/>
                <w:w w:val="100"/>
                <w:kern w:val="0"/>
                <w:sz w:val="21"/>
                <w:szCs w:val="21"/>
                <w:highlight w:val="none"/>
              </w:rPr>
              <w:t>开展农产品质量安全相关知识、政策、法律法规宣传</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技能培训；</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.加强对农业投入品使用的监督管理，建立健全农业投入品的安全使用制度，</w:t>
            </w:r>
            <w:r>
              <w:rPr>
                <w:rFonts w:hint="eastAsia" w:ascii="宋体" w:hAnsi="宋体" w:eastAsia="宋体" w:cs="宋体"/>
                <w:b w:val="0"/>
                <w:bCs w:val="0"/>
                <w:color w:val="auto"/>
                <w:spacing w:val="0"/>
                <w:w w:val="100"/>
                <w:sz w:val="21"/>
                <w:szCs w:val="21"/>
                <w:highlight w:val="none"/>
                <w:u w:val="none"/>
                <w:lang w:eastAsia="zh-CN" w:bidi="ar"/>
              </w:rPr>
              <w:t>普及农业投入品</w:t>
            </w:r>
            <w:r>
              <w:rPr>
                <w:rFonts w:hint="eastAsia" w:ascii="宋体" w:hAnsi="宋体" w:eastAsia="宋体" w:cs="宋体"/>
                <w:b w:val="0"/>
                <w:bCs w:val="0"/>
                <w:color w:val="auto"/>
                <w:spacing w:val="0"/>
                <w:w w:val="100"/>
                <w:sz w:val="21"/>
                <w:szCs w:val="21"/>
                <w:highlight w:val="none"/>
                <w:u w:val="none"/>
                <w:lang w:val="en-US" w:eastAsia="zh-CN" w:bidi="ar"/>
              </w:rPr>
              <w:t>涉及</w:t>
            </w:r>
            <w:r>
              <w:rPr>
                <w:rFonts w:hint="eastAsia" w:ascii="宋体" w:hAnsi="宋体" w:eastAsia="宋体" w:cs="宋体"/>
                <w:b w:val="0"/>
                <w:bCs w:val="0"/>
                <w:color w:val="auto"/>
                <w:spacing w:val="0"/>
                <w:w w:val="100"/>
                <w:sz w:val="21"/>
                <w:szCs w:val="21"/>
                <w:highlight w:val="none"/>
                <w:u w:val="none"/>
                <w:lang w:eastAsia="zh-CN" w:bidi="ar"/>
              </w:rPr>
              <w:t>安全、环保</w:t>
            </w:r>
            <w:r>
              <w:rPr>
                <w:rFonts w:hint="eastAsia" w:ascii="宋体" w:hAnsi="宋体" w:eastAsia="宋体" w:cs="宋体"/>
                <w:b w:val="0"/>
                <w:bCs w:val="0"/>
                <w:color w:val="auto"/>
                <w:spacing w:val="0"/>
                <w:w w:val="100"/>
                <w:sz w:val="21"/>
                <w:szCs w:val="21"/>
                <w:highlight w:val="none"/>
                <w:u w:val="none"/>
                <w:lang w:val="en-US" w:eastAsia="zh-CN" w:bidi="ar"/>
              </w:rPr>
              <w:t>方面</w:t>
            </w:r>
            <w:r>
              <w:rPr>
                <w:rFonts w:hint="eastAsia" w:ascii="宋体" w:hAnsi="宋体" w:eastAsia="宋体" w:cs="宋体"/>
                <w:b w:val="0"/>
                <w:bCs w:val="0"/>
                <w:color w:val="auto"/>
                <w:spacing w:val="0"/>
                <w:w w:val="100"/>
                <w:sz w:val="21"/>
                <w:szCs w:val="21"/>
                <w:highlight w:val="none"/>
                <w:u w:val="none"/>
                <w:lang w:eastAsia="zh-CN" w:bidi="ar"/>
              </w:rPr>
              <w:t>知识；</w:t>
            </w:r>
          </w:p>
          <w:p w14:paraId="7729D40A">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.负责农产品</w:t>
            </w:r>
            <w:r>
              <w:rPr>
                <w:rFonts w:hint="eastAsia" w:ascii="宋体" w:hAnsi="宋体" w:eastAsia="宋体" w:cs="宋体"/>
                <w:b w:val="0"/>
                <w:bCs w:val="0"/>
                <w:strike w:val="0"/>
                <w:dstrike w:val="0"/>
                <w:color w:val="auto"/>
                <w:spacing w:val="0"/>
                <w:w w:val="100"/>
                <w:kern w:val="0"/>
                <w:sz w:val="21"/>
                <w:szCs w:val="21"/>
                <w:highlight w:val="none"/>
                <w:lang w:val="en-US" w:eastAsia="zh-CN"/>
              </w:rPr>
              <w:t>进入批发、零售市场或生产加工企业前的</w:t>
            </w:r>
            <w:r>
              <w:rPr>
                <w:rFonts w:hint="eastAsia" w:ascii="宋体" w:hAnsi="宋体" w:eastAsia="宋体" w:cs="宋体"/>
                <w:b w:val="0"/>
                <w:bCs w:val="0"/>
                <w:color w:val="auto"/>
                <w:spacing w:val="0"/>
                <w:w w:val="100"/>
                <w:kern w:val="0"/>
                <w:sz w:val="21"/>
                <w:szCs w:val="21"/>
                <w:highlight w:val="none"/>
              </w:rPr>
              <w:t>质量安全监督管理；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4.开展农产品质量安全监督抽查检测、风险监测和风险评估；</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5.负责农产品质量安全标准的组织实施，开展产地准出和质量追溯等工作；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6.制定本行政区域内的农产品质量安全突发事件应急预案，处置农产品质量安全突发事件，接收处理乡镇报送的农产品质量安全信息；</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7.牵头建立健全农产品质量安全全程监督管理协作机制；</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8.负责开展兽用抗菌药减量化行动；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9.</w:t>
            </w:r>
            <w:r>
              <w:rPr>
                <w:rFonts w:hint="eastAsia" w:ascii="宋体" w:hAnsi="宋体" w:eastAsia="宋体" w:cs="宋体"/>
                <w:b w:val="0"/>
                <w:bCs w:val="0"/>
                <w:color w:val="auto"/>
                <w:spacing w:val="-6"/>
                <w:w w:val="100"/>
                <w:kern w:val="0"/>
                <w:sz w:val="21"/>
                <w:szCs w:val="21"/>
                <w:highlight w:val="none"/>
              </w:rPr>
              <w:t>对绿色食品生产及绿色食品标志使用的监督检查（不含监督抽查）。</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县市场监督管理局：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strike w:val="0"/>
                <w:dstrike w:val="0"/>
                <w:color w:val="auto"/>
                <w:spacing w:val="0"/>
                <w:w w:val="100"/>
                <w:kern w:val="0"/>
                <w:sz w:val="21"/>
                <w:szCs w:val="21"/>
                <w:highlight w:val="none"/>
                <w:lang w:val="en-US" w:eastAsia="zh-CN"/>
              </w:rPr>
              <w:t>负责</w:t>
            </w:r>
            <w:r>
              <w:rPr>
                <w:rFonts w:hint="eastAsia" w:ascii="宋体" w:hAnsi="宋体" w:eastAsia="宋体" w:cs="宋体"/>
                <w:b w:val="0"/>
                <w:bCs w:val="0"/>
                <w:color w:val="auto"/>
                <w:spacing w:val="0"/>
                <w:w w:val="100"/>
                <w:kern w:val="0"/>
                <w:sz w:val="21"/>
                <w:szCs w:val="21"/>
                <w:highlight w:val="none"/>
              </w:rPr>
              <w:t>农产品进入批发、零售市场或者生产加工企业后的</w:t>
            </w:r>
            <w:r>
              <w:rPr>
                <w:rFonts w:hint="eastAsia" w:ascii="宋体" w:hAnsi="宋体" w:eastAsia="宋体" w:cs="宋体"/>
                <w:b w:val="0"/>
                <w:bCs w:val="0"/>
                <w:strike w:val="0"/>
                <w:dstrike w:val="0"/>
                <w:color w:val="auto"/>
                <w:spacing w:val="0"/>
                <w:w w:val="100"/>
                <w:kern w:val="0"/>
                <w:sz w:val="21"/>
                <w:szCs w:val="21"/>
                <w:highlight w:val="none"/>
                <w:lang w:val="en-US" w:eastAsia="zh-CN"/>
              </w:rPr>
              <w:t>质量安全</w:t>
            </w:r>
            <w:r>
              <w:rPr>
                <w:rFonts w:hint="eastAsia" w:ascii="宋体" w:hAnsi="宋体" w:eastAsia="宋体" w:cs="宋体"/>
                <w:b w:val="0"/>
                <w:bCs w:val="0"/>
                <w:color w:val="auto"/>
                <w:spacing w:val="0"/>
                <w:w w:val="100"/>
                <w:kern w:val="0"/>
                <w:sz w:val="21"/>
                <w:szCs w:val="21"/>
                <w:highlight w:val="none"/>
              </w:rPr>
              <w:t>监督</w:t>
            </w:r>
            <w:r>
              <w:rPr>
                <w:rFonts w:hint="eastAsia" w:ascii="宋体" w:hAnsi="宋体" w:eastAsia="宋体" w:cs="宋体"/>
                <w:b w:val="0"/>
                <w:bCs w:val="0"/>
                <w:strike w:val="0"/>
                <w:dstrike w:val="0"/>
                <w:color w:val="auto"/>
                <w:spacing w:val="0"/>
                <w:w w:val="100"/>
                <w:kern w:val="0"/>
                <w:sz w:val="21"/>
                <w:szCs w:val="21"/>
                <w:highlight w:val="none"/>
                <w:lang w:val="en-US" w:eastAsia="zh-CN"/>
              </w:rPr>
              <w:t>管理</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2.及时核实并向县农业农村局通报农</w:t>
            </w:r>
            <w:r>
              <w:rPr>
                <w:rFonts w:hint="eastAsia" w:ascii="宋体" w:hAnsi="宋体" w:eastAsia="宋体" w:cs="宋体"/>
                <w:b w:val="0"/>
                <w:bCs w:val="0"/>
                <w:color w:val="auto"/>
                <w:spacing w:val="0"/>
                <w:w w:val="100"/>
                <w:kern w:val="0"/>
                <w:sz w:val="21"/>
                <w:szCs w:val="21"/>
                <w:highlight w:val="none"/>
                <w:lang w:eastAsia="zh-CN"/>
              </w:rPr>
              <w:t>产品质量</w:t>
            </w:r>
            <w:r>
              <w:rPr>
                <w:rFonts w:hint="eastAsia" w:ascii="宋体" w:hAnsi="宋体" w:eastAsia="宋体" w:cs="宋体"/>
                <w:b w:val="0"/>
                <w:bCs w:val="0"/>
                <w:color w:val="auto"/>
                <w:spacing w:val="0"/>
                <w:w w:val="100"/>
                <w:kern w:val="0"/>
                <w:sz w:val="21"/>
                <w:szCs w:val="21"/>
                <w:highlight w:val="none"/>
              </w:rPr>
              <w:t>安全风险信息。</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县级相关部门</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承担职责范围内的农产品质量安全监管工作。</w:t>
            </w:r>
          </w:p>
        </w:tc>
        <w:tc>
          <w:tcPr>
            <w:tcW w:w="1832" w:type="pct"/>
            <w:shd w:val="clear" w:color="auto" w:fill="FFFFFF"/>
            <w:vAlign w:val="center"/>
          </w:tcPr>
          <w:p w14:paraId="4BB2B2A4">
            <w:pPr>
              <w:keepNext w:val="0"/>
              <w:keepLines w:val="0"/>
              <w:pageBreakBefore w:val="0"/>
              <w:widowControl w:val="0"/>
              <w:kinsoku/>
              <w:wordWrap/>
              <w:overflowPunct w:val="0"/>
              <w:topLinePunct w:val="0"/>
              <w:bidi w:val="0"/>
              <w:spacing w:line="288"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1.开展农产品质量安全相关知识、政策、法律法规宣传；</w:t>
            </w:r>
          </w:p>
          <w:p w14:paraId="71DD1FB6">
            <w:pPr>
              <w:keepNext w:val="0"/>
              <w:keepLines w:val="0"/>
              <w:pageBreakBefore w:val="0"/>
              <w:widowControl w:val="0"/>
              <w:kinsoku/>
              <w:wordWrap/>
              <w:overflowPunct w:val="0"/>
              <w:topLinePunct w:val="0"/>
              <w:bidi w:val="0"/>
              <w:spacing w:line="288"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协助</w:t>
            </w:r>
            <w:r>
              <w:rPr>
                <w:rFonts w:hint="eastAsia" w:ascii="宋体" w:hAnsi="宋体" w:eastAsia="宋体" w:cs="宋体"/>
                <w:b w:val="0"/>
                <w:bCs w:val="0"/>
                <w:color w:val="auto"/>
                <w:spacing w:val="0"/>
                <w:w w:val="100"/>
                <w:kern w:val="0"/>
                <w:sz w:val="21"/>
                <w:szCs w:val="21"/>
                <w:highlight w:val="none"/>
                <w:lang w:val="en-US" w:eastAsia="zh-CN"/>
              </w:rPr>
              <w:t>县农业农村局</w:t>
            </w:r>
            <w:r>
              <w:rPr>
                <w:rFonts w:hint="eastAsia" w:ascii="宋体" w:hAnsi="宋体" w:eastAsia="宋体" w:cs="宋体"/>
                <w:b w:val="0"/>
                <w:bCs w:val="0"/>
                <w:color w:val="auto"/>
                <w:spacing w:val="0"/>
                <w:w w:val="100"/>
                <w:kern w:val="0"/>
                <w:sz w:val="21"/>
                <w:szCs w:val="21"/>
                <w:highlight w:val="none"/>
              </w:rPr>
              <w:t>做好农产品质量追溯、农业投入品等农产品质量安全监督管理工作；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3.负责农产品快速检测，协助县农业农村局进行农产品抽样监测；</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4.收集农产品质量安全相关信息并及时</w:t>
            </w:r>
            <w:r>
              <w:rPr>
                <w:rFonts w:hint="eastAsia" w:ascii="宋体" w:hAnsi="宋体" w:eastAsia="宋体" w:cs="宋体"/>
                <w:b w:val="0"/>
                <w:bCs w:val="0"/>
                <w:color w:val="auto"/>
                <w:spacing w:val="0"/>
                <w:w w:val="100"/>
                <w:kern w:val="0"/>
                <w:sz w:val="21"/>
                <w:szCs w:val="21"/>
                <w:highlight w:val="none"/>
                <w:lang w:val="en-US" w:eastAsia="zh-CN"/>
              </w:rPr>
              <w:t>上报</w:t>
            </w:r>
            <w:r>
              <w:rPr>
                <w:rFonts w:hint="eastAsia" w:ascii="宋体" w:hAnsi="宋体" w:eastAsia="宋体" w:cs="宋体"/>
                <w:b w:val="0"/>
                <w:bCs w:val="0"/>
                <w:color w:val="auto"/>
                <w:spacing w:val="0"/>
                <w:w w:val="100"/>
                <w:kern w:val="0"/>
                <w:sz w:val="21"/>
                <w:szCs w:val="21"/>
                <w:highlight w:val="none"/>
              </w:rPr>
              <w:t>县农业农村局；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5.修订完善农产品质量安全突发事件应急预案，按权限处理农产品质量安全突发事件。</w:t>
            </w:r>
          </w:p>
        </w:tc>
      </w:tr>
      <w:tr w14:paraId="7CE0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2" w:hRule="atLeast"/>
          <w:jc w:val="center"/>
        </w:trPr>
        <w:tc>
          <w:tcPr>
            <w:tcW w:w="179" w:type="pct"/>
            <w:shd w:val="clear" w:color="auto" w:fill="FFFFFF"/>
            <w:vAlign w:val="center"/>
          </w:tcPr>
          <w:p w14:paraId="0529D668">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303919E2">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兑付惠农补贴</w:t>
            </w:r>
          </w:p>
        </w:tc>
        <w:tc>
          <w:tcPr>
            <w:tcW w:w="436" w:type="pct"/>
            <w:shd w:val="clear" w:color="auto" w:fill="FFFFFF"/>
            <w:vAlign w:val="center"/>
          </w:tcPr>
          <w:p w14:paraId="0B25A93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县农业农村局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县财政局</w:t>
            </w:r>
          </w:p>
        </w:tc>
        <w:tc>
          <w:tcPr>
            <w:tcW w:w="2129" w:type="pct"/>
            <w:shd w:val="clear" w:color="auto" w:fill="FFFFFF"/>
            <w:vAlign w:val="center"/>
          </w:tcPr>
          <w:p w14:paraId="2FE3735F">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县农业农村局：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.组织开展惠农补贴相关政策宣传；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.制定惠农补贴实施方案；</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3.审核惠农补贴申报资料，并开展信息录入、公示、资金兑付，整理归档补贴资料；</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.核实并处置违规申领惠农补贴的行为。</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县财政局：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1.负责资金筹集拨付；</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2.加强补贴资金管理，确保专款专用。</w:t>
            </w:r>
          </w:p>
        </w:tc>
        <w:tc>
          <w:tcPr>
            <w:tcW w:w="1832" w:type="pct"/>
            <w:shd w:val="clear" w:color="auto" w:fill="FFFFFF"/>
            <w:vAlign w:val="center"/>
          </w:tcPr>
          <w:p w14:paraId="1549D929">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1.开展惠农补贴相关政策宣传；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2.组织农户进行申报，负责惠农补贴事项核实、公示、上报、“一卡通”录入等工作；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3.建立补贴事项台账并公示；</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4.上报违规申领惠农补贴的线索。</w:t>
            </w:r>
          </w:p>
        </w:tc>
      </w:tr>
      <w:tr w14:paraId="498C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3" w:hRule="atLeast"/>
          <w:jc w:val="center"/>
        </w:trPr>
        <w:tc>
          <w:tcPr>
            <w:tcW w:w="179" w:type="pct"/>
            <w:shd w:val="clear" w:color="auto" w:fill="FFFFFF"/>
            <w:vAlign w:val="center"/>
          </w:tcPr>
          <w:p w14:paraId="1A83460A">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37441DC9">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“大棚房”问题清理</w:t>
            </w:r>
          </w:p>
        </w:tc>
        <w:tc>
          <w:tcPr>
            <w:tcW w:w="436" w:type="pct"/>
            <w:shd w:val="clear" w:color="auto" w:fill="FFFFFF"/>
            <w:vAlign w:val="center"/>
          </w:tcPr>
          <w:p w14:paraId="40CEE33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县农业农村局</w:t>
            </w:r>
          </w:p>
          <w:p w14:paraId="1CD0F1EA">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县自然资源局</w:t>
            </w:r>
          </w:p>
        </w:tc>
        <w:tc>
          <w:tcPr>
            <w:tcW w:w="2129" w:type="pct"/>
            <w:shd w:val="clear" w:color="auto" w:fill="FFFFFF"/>
            <w:vAlign w:val="center"/>
          </w:tcPr>
          <w:p w14:paraId="313FA003">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县农业农村局：</w:t>
            </w:r>
          </w:p>
          <w:p w14:paraId="04334CA6">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1.组织开展“大棚房”问题整治政策宣传，</w:t>
            </w:r>
          </w:p>
          <w:p w14:paraId="63A34021">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2.联合县自然资源局不定期开展“大棚房”问题排查；</w:t>
            </w:r>
          </w:p>
          <w:p w14:paraId="46694FF6">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3.联合县自然资源局对排查清理发现及乡镇上报的“大棚房”违法违规问题，建立问题台账；</w:t>
            </w:r>
          </w:p>
          <w:p w14:paraId="1B94454D">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4.协助县自然资源局对违法违规占用耕地建设的“大棚房”进行处理。</w:t>
            </w:r>
          </w:p>
          <w:p w14:paraId="77096372">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县自然资源局：</w:t>
            </w:r>
          </w:p>
          <w:p w14:paraId="490356F8">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1.对设施用地及时完成上图入库，定期公开设施农业用地备案信息和设施农业台账信息；</w:t>
            </w:r>
          </w:p>
          <w:p w14:paraId="208389AB">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2.建立举报制度，设立举报电话、信箱，畅通举报渠道；</w:t>
            </w:r>
          </w:p>
          <w:p w14:paraId="772968F7">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3.对发现的“大棚房”问题进行核实和处理；</w:t>
            </w:r>
          </w:p>
          <w:p w14:paraId="11C340A7">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snapToGrid w:val="0"/>
                <w:color w:val="auto"/>
                <w:spacing w:val="0"/>
                <w:w w:val="100"/>
                <w:kern w:val="0"/>
                <w:sz w:val="21"/>
                <w:szCs w:val="21"/>
                <w:highlight w:val="none"/>
                <w:u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4.联合县农业农村局对完成整改的“大棚房”问题开展“回头看”，防止反弹。</w:t>
            </w:r>
          </w:p>
        </w:tc>
        <w:tc>
          <w:tcPr>
            <w:tcW w:w="1832" w:type="pct"/>
            <w:shd w:val="clear" w:color="auto" w:fill="FFFFFF"/>
            <w:vAlign w:val="center"/>
          </w:tcPr>
          <w:p w14:paraId="3B1F4F0F">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1.开展“大棚房”问题整治政策宣传，公布举报电话、信箱；</w:t>
            </w:r>
          </w:p>
          <w:p w14:paraId="63B54418">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2.结合日常工作开展排查，对发现的“大棚房”问题，上报县农业农村局、县自然资源局，并督促相关责任人及时整改；</w:t>
            </w:r>
          </w:p>
          <w:p w14:paraId="5B44A757">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3.协助上级部门查处违法违规建设“大棚房”行为；</w:t>
            </w:r>
          </w:p>
          <w:p w14:paraId="5BE0A845">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4.做好设施农业用地退出管理，督促责任人复垦复耕；</w:t>
            </w:r>
          </w:p>
          <w:p w14:paraId="4D6B1E78">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5.配合县自然资源局、县农业农村局开展“大棚房”问题整改回头看。</w:t>
            </w:r>
          </w:p>
        </w:tc>
      </w:tr>
      <w:tr w14:paraId="2652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8" w:hRule="atLeast"/>
          <w:jc w:val="center"/>
        </w:trPr>
        <w:tc>
          <w:tcPr>
            <w:tcW w:w="179" w:type="pct"/>
            <w:shd w:val="clear" w:color="auto" w:fill="FFFFFF"/>
            <w:vAlign w:val="center"/>
          </w:tcPr>
          <w:p w14:paraId="20EEC68C">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00BC2F92">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落实脱贫人口小额信贷、跨区域务工交通补贴、雨露计划等惠民政策</w:t>
            </w:r>
          </w:p>
        </w:tc>
        <w:tc>
          <w:tcPr>
            <w:tcW w:w="436" w:type="pct"/>
            <w:shd w:val="clear" w:color="auto" w:fill="FFFFFF"/>
            <w:vAlign w:val="center"/>
          </w:tcPr>
          <w:p w14:paraId="03F00A74">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县农业农村局</w:t>
            </w:r>
          </w:p>
          <w:p w14:paraId="0CC7CE38">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县人力资源和社会保障局</w:t>
            </w:r>
          </w:p>
        </w:tc>
        <w:tc>
          <w:tcPr>
            <w:tcW w:w="2129" w:type="pct"/>
            <w:shd w:val="clear" w:color="auto" w:fill="FFFFFF"/>
            <w:vAlign w:val="center"/>
          </w:tcPr>
          <w:p w14:paraId="1953B0A6">
            <w:pPr>
              <w:keepNext w:val="0"/>
              <w:keepLines w:val="0"/>
              <w:pageBreakBefore w:val="0"/>
              <w:widowControl w:val="0"/>
              <w:kinsoku/>
              <w:wordWrap/>
              <w:overflowPunct w:val="0"/>
              <w:topLinePunct w:val="0"/>
              <w:autoSpaceDE w:val="0"/>
              <w:autoSpaceDN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县农业农村局：</w:t>
            </w:r>
          </w:p>
          <w:p w14:paraId="3AAFB7C5">
            <w:pPr>
              <w:keepNext w:val="0"/>
              <w:keepLines w:val="0"/>
              <w:pageBreakBefore w:val="0"/>
              <w:widowControl w:val="0"/>
              <w:kinsoku/>
              <w:wordWrap/>
              <w:overflowPunct w:val="0"/>
              <w:topLinePunct w:val="0"/>
              <w:autoSpaceDE w:val="0"/>
              <w:autoSpaceDN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6"/>
                <w:w w:val="100"/>
                <w:kern w:val="0"/>
                <w:sz w:val="21"/>
                <w:szCs w:val="21"/>
                <w:highlight w:val="none"/>
                <w:lang w:val="en-US" w:eastAsia="zh-CN"/>
              </w:rPr>
              <w:t>组织开展各项惠民政策宣传，加强补贴资金管理，落实专款专用；</w:t>
            </w:r>
          </w:p>
          <w:p w14:paraId="75302450">
            <w:pPr>
              <w:keepNext w:val="0"/>
              <w:keepLines w:val="0"/>
              <w:pageBreakBefore w:val="0"/>
              <w:widowControl w:val="0"/>
              <w:kinsoku/>
              <w:wordWrap/>
              <w:overflowPunct w:val="0"/>
              <w:topLinePunct w:val="0"/>
              <w:autoSpaceDE w:val="0"/>
              <w:autoSpaceDN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2.向银行提供和登记脱贫人口监测对象名单，协助贷款银行做好脱贫人口小额信贷准入关，协助开展贷款使用监督等工作；</w:t>
            </w:r>
          </w:p>
          <w:p w14:paraId="0D6B594D">
            <w:pPr>
              <w:keepNext w:val="0"/>
              <w:keepLines w:val="0"/>
              <w:pageBreakBefore w:val="0"/>
              <w:widowControl w:val="0"/>
              <w:kinsoku/>
              <w:wordWrap/>
              <w:overflowPunct w:val="0"/>
              <w:topLinePunct w:val="0"/>
              <w:autoSpaceDE w:val="0"/>
              <w:autoSpaceDN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3.录入脱贫人口小额信贷数据，做好贷款统计监测和分析工作；</w:t>
            </w:r>
          </w:p>
          <w:p w14:paraId="782468B5">
            <w:pPr>
              <w:keepNext w:val="0"/>
              <w:keepLines w:val="0"/>
              <w:pageBreakBefore w:val="0"/>
              <w:widowControl w:val="0"/>
              <w:kinsoku/>
              <w:wordWrap/>
              <w:overflowPunct w:val="0"/>
              <w:topLinePunct w:val="0"/>
              <w:autoSpaceDE w:val="0"/>
              <w:autoSpaceDN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4.审核风险代偿和财政贴息资料；</w:t>
            </w:r>
          </w:p>
          <w:p w14:paraId="7D095A67">
            <w:pPr>
              <w:keepNext w:val="0"/>
              <w:keepLines w:val="0"/>
              <w:pageBreakBefore w:val="0"/>
              <w:widowControl w:val="0"/>
              <w:kinsoku/>
              <w:wordWrap/>
              <w:overflowPunct w:val="0"/>
              <w:topLinePunct w:val="0"/>
              <w:autoSpaceDE w:val="0"/>
              <w:autoSpaceDN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5.审核乡镇上报的雨露计划学生信息，并兑付资金。</w:t>
            </w:r>
          </w:p>
          <w:p w14:paraId="04391E71">
            <w:pPr>
              <w:keepNext w:val="0"/>
              <w:keepLines w:val="0"/>
              <w:pageBreakBefore w:val="0"/>
              <w:widowControl w:val="0"/>
              <w:kinsoku/>
              <w:wordWrap/>
              <w:overflowPunct w:val="0"/>
              <w:topLinePunct w:val="0"/>
              <w:autoSpaceDE w:val="0"/>
              <w:autoSpaceDN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县人力资源和社会保障局：</w:t>
            </w:r>
          </w:p>
          <w:p w14:paraId="6946B720">
            <w:pPr>
              <w:keepNext w:val="0"/>
              <w:keepLines w:val="0"/>
              <w:pageBreakBefore w:val="0"/>
              <w:widowControl w:val="0"/>
              <w:kinsoku/>
              <w:wordWrap/>
              <w:overflowPunct w:val="0"/>
              <w:topLinePunct w:val="0"/>
              <w:autoSpaceDE w:val="0"/>
              <w:autoSpaceDN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1.组织开展脱贫人口跨区域务工就业交通补助政策宣传；</w:t>
            </w:r>
          </w:p>
          <w:p w14:paraId="23CD2A63">
            <w:pPr>
              <w:keepNext w:val="0"/>
              <w:keepLines w:val="0"/>
              <w:pageBreakBefore w:val="0"/>
              <w:widowControl w:val="0"/>
              <w:kinsoku/>
              <w:wordWrap/>
              <w:overflowPunct w:val="0"/>
              <w:topLinePunct w:val="0"/>
              <w:autoSpaceDE w:val="0"/>
              <w:autoSpaceDN w:val="0"/>
              <w:bidi w:val="0"/>
              <w:adjustRightInd w:val="0"/>
              <w:snapToGrid w:val="0"/>
              <w:spacing w:line="264" w:lineRule="auto"/>
              <w:jc w:val="left"/>
              <w:textAlignment w:val="baseline"/>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2.审核乡镇上报的脱贫人口跨区域务工就业交通补助名单。</w:t>
            </w:r>
          </w:p>
        </w:tc>
        <w:tc>
          <w:tcPr>
            <w:tcW w:w="1832" w:type="pct"/>
            <w:shd w:val="clear" w:color="auto" w:fill="FFFFFF"/>
            <w:vAlign w:val="center"/>
          </w:tcPr>
          <w:p w14:paraId="2240F84E">
            <w:pPr>
              <w:keepNext w:val="0"/>
              <w:keepLines w:val="0"/>
              <w:pageBreakBefore w:val="0"/>
              <w:widowControl w:val="0"/>
              <w:kinsoku/>
              <w:wordWrap/>
              <w:overflowPunct w:val="0"/>
              <w:topLinePunct w:val="0"/>
              <w:autoSpaceDE w:val="0"/>
              <w:autoSpaceDN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1.开展各项惠民政策宣传；</w:t>
            </w:r>
          </w:p>
          <w:p w14:paraId="659D514F">
            <w:pPr>
              <w:keepNext w:val="0"/>
              <w:keepLines w:val="0"/>
              <w:pageBreakBefore w:val="0"/>
              <w:widowControl w:val="0"/>
              <w:kinsoku/>
              <w:wordWrap/>
              <w:overflowPunct w:val="0"/>
              <w:topLinePunct w:val="0"/>
              <w:autoSpaceDE w:val="0"/>
              <w:autoSpaceDN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2.审核脱贫人口小额信贷申请并推荐给贷款银行；</w:t>
            </w:r>
          </w:p>
          <w:p w14:paraId="64F1D41D">
            <w:pPr>
              <w:keepNext w:val="0"/>
              <w:keepLines w:val="0"/>
              <w:pageBreakBefore w:val="0"/>
              <w:widowControl w:val="0"/>
              <w:kinsoku/>
              <w:wordWrap/>
              <w:overflowPunct w:val="0"/>
              <w:topLinePunct w:val="0"/>
              <w:autoSpaceDE w:val="0"/>
              <w:autoSpaceDN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3.协助贷款银行催收贷款本息，参与贷款银行对脱贫人口小额信贷风险代偿核实（死亡核实）工作；</w:t>
            </w:r>
          </w:p>
          <w:p w14:paraId="6AA2228F">
            <w:pPr>
              <w:keepNext w:val="0"/>
              <w:keepLines w:val="0"/>
              <w:pageBreakBefore w:val="0"/>
              <w:widowControl w:val="0"/>
              <w:kinsoku/>
              <w:wordWrap/>
              <w:overflowPunct w:val="0"/>
              <w:topLinePunct w:val="0"/>
              <w:autoSpaceDE w:val="0"/>
              <w:autoSpaceDN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4.核实脱贫人口小额信贷财政贴息资料，并录入“一卡通”平台；</w:t>
            </w:r>
          </w:p>
          <w:p w14:paraId="11411E17">
            <w:pPr>
              <w:keepNext w:val="0"/>
              <w:keepLines w:val="0"/>
              <w:pageBreakBefore w:val="0"/>
              <w:widowControl w:val="0"/>
              <w:kinsoku/>
              <w:wordWrap/>
              <w:overflowPunct w:val="0"/>
              <w:topLinePunct w:val="0"/>
              <w:autoSpaceDE w:val="0"/>
              <w:autoSpaceDN w:val="0"/>
              <w:bidi w:val="0"/>
              <w:adjustRightInd w:val="0"/>
              <w:snapToGrid w:val="0"/>
              <w:spacing w:line="264" w:lineRule="auto"/>
              <w:jc w:val="left"/>
              <w:textAlignment w:val="baseline"/>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5.核实脱贫人口跨区域务工就业交通补助、雨露计划申请相关资料，对符合补助条件的对象进行公示，并录入“一卡通”平台。</w:t>
            </w:r>
          </w:p>
        </w:tc>
      </w:tr>
      <w:tr w14:paraId="42E8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000" w:type="pct"/>
            <w:gridSpan w:val="5"/>
            <w:shd w:val="clear" w:color="auto" w:fill="FFFFFF"/>
            <w:vAlign w:val="center"/>
          </w:tcPr>
          <w:p w14:paraId="7789699A">
            <w:pPr>
              <w:keepNext w:val="0"/>
              <w:keepLines w:val="0"/>
              <w:pageBreakBefore w:val="0"/>
              <w:widowControl w:val="0"/>
              <w:kinsoku/>
              <w:wordWrap/>
              <w:overflowPunct w:val="0"/>
              <w:topLinePunct w:val="0"/>
              <w:bidi w:val="0"/>
              <w:spacing w:line="240" w:lineRule="auto"/>
              <w:jc w:val="left"/>
              <w:rPr>
                <w:rFonts w:hint="eastAsia" w:ascii="黑体" w:hAnsi="黑体" w:eastAsia="黑体" w:cs="黑体"/>
                <w:b w:val="0"/>
                <w:bCs w:val="0"/>
                <w:color w:val="auto"/>
                <w:spacing w:val="0"/>
                <w:w w:val="100"/>
                <w:kern w:val="0"/>
                <w:sz w:val="24"/>
                <w:szCs w:val="24"/>
                <w:highlight w:val="none"/>
                <w:lang w:val="en-US" w:eastAsia="zh-CN"/>
              </w:rPr>
            </w:pPr>
            <w:r>
              <w:rPr>
                <w:rFonts w:hint="eastAsia" w:ascii="黑体" w:hAnsi="黑体" w:eastAsia="黑体" w:cs="黑体"/>
                <w:b w:val="0"/>
                <w:bCs w:val="0"/>
                <w:color w:val="auto"/>
                <w:spacing w:val="0"/>
                <w:w w:val="100"/>
                <w:kern w:val="0"/>
                <w:sz w:val="24"/>
                <w:szCs w:val="24"/>
                <w:highlight w:val="none"/>
                <w:lang w:eastAsia="zh-CN"/>
              </w:rPr>
              <w:t>五</w:t>
            </w:r>
            <w:r>
              <w:rPr>
                <w:rFonts w:hint="eastAsia" w:ascii="黑体" w:hAnsi="黑体" w:eastAsia="黑体" w:cs="黑体"/>
                <w:b w:val="0"/>
                <w:bCs w:val="0"/>
                <w:color w:val="auto"/>
                <w:spacing w:val="0"/>
                <w:w w:val="100"/>
                <w:kern w:val="0"/>
                <w:sz w:val="24"/>
                <w:szCs w:val="24"/>
                <w:highlight w:val="none"/>
              </w:rPr>
              <w:t>、</w:t>
            </w:r>
            <w:r>
              <w:rPr>
                <w:rFonts w:hint="eastAsia" w:ascii="黑体" w:hAnsi="黑体" w:eastAsia="黑体" w:cs="黑体"/>
                <w:b w:val="0"/>
                <w:bCs w:val="0"/>
                <w:color w:val="auto"/>
                <w:spacing w:val="0"/>
                <w:w w:val="100"/>
                <w:kern w:val="0"/>
                <w:sz w:val="24"/>
                <w:szCs w:val="24"/>
                <w:highlight w:val="none"/>
                <w:lang w:eastAsia="zh-CN"/>
              </w:rPr>
              <w:t>自然资源（</w:t>
            </w:r>
            <w:r>
              <w:rPr>
                <w:rFonts w:hint="eastAsia" w:ascii="黑体" w:hAnsi="黑体" w:eastAsia="黑体" w:cs="黑体"/>
                <w:b w:val="0"/>
                <w:bCs w:val="0"/>
                <w:color w:val="auto"/>
                <w:spacing w:val="0"/>
                <w:w w:val="100"/>
                <w:kern w:val="0"/>
                <w:sz w:val="24"/>
                <w:szCs w:val="24"/>
                <w:highlight w:val="none"/>
                <w:lang w:val="en-US" w:eastAsia="zh-CN"/>
              </w:rPr>
              <w:t>12</w:t>
            </w:r>
            <w:r>
              <w:rPr>
                <w:rFonts w:hint="eastAsia" w:ascii="黑体" w:hAnsi="黑体" w:eastAsia="黑体" w:cs="黑体"/>
                <w:b w:val="0"/>
                <w:bCs w:val="0"/>
                <w:color w:val="auto"/>
                <w:spacing w:val="0"/>
                <w:w w:val="100"/>
                <w:kern w:val="0"/>
                <w:sz w:val="24"/>
                <w:szCs w:val="24"/>
                <w:highlight w:val="none"/>
              </w:rPr>
              <w:t>项</w:t>
            </w:r>
            <w:r>
              <w:rPr>
                <w:rFonts w:hint="eastAsia" w:ascii="黑体" w:hAnsi="黑体" w:eastAsia="黑体" w:cs="黑体"/>
                <w:b w:val="0"/>
                <w:bCs w:val="0"/>
                <w:color w:val="auto"/>
                <w:spacing w:val="0"/>
                <w:w w:val="100"/>
                <w:kern w:val="0"/>
                <w:sz w:val="24"/>
                <w:szCs w:val="24"/>
                <w:highlight w:val="none"/>
                <w:lang w:eastAsia="zh-CN"/>
              </w:rPr>
              <w:t>）</w:t>
            </w:r>
          </w:p>
        </w:tc>
      </w:tr>
      <w:tr w14:paraId="3C80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5" w:hRule="atLeast"/>
          <w:jc w:val="center"/>
        </w:trPr>
        <w:tc>
          <w:tcPr>
            <w:tcW w:w="179" w:type="pct"/>
            <w:shd w:val="clear" w:color="auto" w:fill="FFFFFF"/>
            <w:vAlign w:val="center"/>
          </w:tcPr>
          <w:p w14:paraId="0E20EF86">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624B0D7D">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古树名木管理</w:t>
            </w:r>
          </w:p>
        </w:tc>
        <w:tc>
          <w:tcPr>
            <w:tcW w:w="436" w:type="pct"/>
            <w:shd w:val="clear" w:color="auto" w:fill="FFFFFF"/>
            <w:vAlign w:val="center"/>
          </w:tcPr>
          <w:p w14:paraId="48769F63">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县林业局</w:t>
            </w:r>
          </w:p>
        </w:tc>
        <w:tc>
          <w:tcPr>
            <w:tcW w:w="2129" w:type="pct"/>
            <w:shd w:val="clear" w:color="auto" w:fill="FFFFFF"/>
            <w:vAlign w:val="center"/>
          </w:tcPr>
          <w:p w14:paraId="147169FE">
            <w:pPr>
              <w:keepNext w:val="0"/>
              <w:keepLines w:val="0"/>
              <w:pageBreakBefore w:val="0"/>
              <w:widowControl w:val="0"/>
              <w:kinsoku/>
              <w:wordWrap/>
              <w:overflowPunct w:val="0"/>
              <w:topLinePunct w:val="0"/>
              <w:autoSpaceDE w:val="0"/>
              <w:autoSpaceDN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1.组织开展古树名木保护知识宣传；</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2.负责制定古树名木保护方案并组织实施；</w:t>
            </w:r>
          </w:p>
          <w:p w14:paraId="0F8C95B1">
            <w:pPr>
              <w:keepNext w:val="0"/>
              <w:keepLines w:val="0"/>
              <w:pageBreakBefore w:val="0"/>
              <w:widowControl w:val="0"/>
              <w:kinsoku/>
              <w:wordWrap/>
              <w:overflowPunct w:val="0"/>
              <w:topLinePunct w:val="0"/>
              <w:autoSpaceDE w:val="0"/>
              <w:autoSpaceDN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3.开展古树名木资源监测调查，对古树实施动态管理；</w:t>
            </w:r>
          </w:p>
          <w:p w14:paraId="63D53A93">
            <w:pPr>
              <w:keepNext w:val="0"/>
              <w:keepLines w:val="0"/>
              <w:pageBreakBefore w:val="0"/>
              <w:widowControl w:val="0"/>
              <w:kinsoku/>
              <w:wordWrap/>
              <w:overflowPunct w:val="0"/>
              <w:topLinePunct w:val="0"/>
              <w:autoSpaceDE w:val="0"/>
              <w:autoSpaceDN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4.负责古树名木资源普查，开展核实认定、登记造册、统一编号、挂牌等工作；</w:t>
            </w:r>
          </w:p>
          <w:p w14:paraId="5C99254A">
            <w:pPr>
              <w:keepNext w:val="0"/>
              <w:keepLines w:val="0"/>
              <w:pageBreakBefore w:val="0"/>
              <w:widowControl w:val="0"/>
              <w:kinsoku/>
              <w:wordWrap/>
              <w:overflowPunct w:val="0"/>
              <w:topLinePunct w:val="0"/>
              <w:autoSpaceDE w:val="0"/>
              <w:autoSpaceDN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5.定期组织专业技术人员或者通过购买服务的方式对古树名木开展专业养护；</w:t>
            </w:r>
          </w:p>
          <w:p w14:paraId="704C54D5">
            <w:pPr>
              <w:keepNext w:val="0"/>
              <w:keepLines w:val="0"/>
              <w:pageBreakBefore w:val="0"/>
              <w:widowControl w:val="0"/>
              <w:kinsoku/>
              <w:wordWrap/>
              <w:overflowPunct w:val="0"/>
              <w:topLinePunct w:val="0"/>
              <w:autoSpaceDE w:val="0"/>
              <w:autoSpaceDN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6.对接收到的古树名木遭受侵害、生长异常情况，组织人员进行现场调查开展抢救复壮工作；</w:t>
            </w:r>
          </w:p>
          <w:p w14:paraId="03040BC8">
            <w:pPr>
              <w:keepNext w:val="0"/>
              <w:keepLines w:val="0"/>
              <w:pageBreakBefore w:val="0"/>
              <w:widowControl w:val="0"/>
              <w:kinsoku/>
              <w:wordWrap/>
              <w:overflowPunct w:val="0"/>
              <w:topLinePunct w:val="0"/>
              <w:autoSpaceDE w:val="0"/>
              <w:autoSpaceDN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7.督促各乡镇落实古树名木离任交接制度；</w:t>
            </w:r>
          </w:p>
          <w:p w14:paraId="060960AD">
            <w:pPr>
              <w:keepNext w:val="0"/>
              <w:keepLines w:val="0"/>
              <w:pageBreakBefore w:val="0"/>
              <w:widowControl w:val="0"/>
              <w:kinsoku/>
              <w:wordWrap/>
              <w:overflowPunct w:val="0"/>
              <w:topLinePunct w:val="0"/>
              <w:autoSpaceDE w:val="0"/>
              <w:autoSpaceDN w:val="0"/>
              <w:bidi w:val="0"/>
              <w:adjustRightInd w:val="0"/>
              <w:snapToGrid w:val="0"/>
              <w:spacing w:line="264" w:lineRule="auto"/>
              <w:jc w:val="left"/>
              <w:textAlignment w:val="baseline"/>
              <w:rPr>
                <w:rFonts w:hint="eastAsia" w:ascii="宋体" w:hAnsi="宋体" w:eastAsia="宋体" w:cs="宋体"/>
                <w:b w:val="0"/>
                <w:bCs w:val="0"/>
                <w:snapToGrid w:val="0"/>
                <w:color w:val="auto"/>
                <w:spacing w:val="0"/>
                <w:w w:val="100"/>
                <w:kern w:val="2"/>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8.</w:t>
            </w:r>
            <w:r>
              <w:rPr>
                <w:rFonts w:hint="eastAsia" w:ascii="宋体" w:hAnsi="宋体" w:eastAsia="宋体" w:cs="宋体"/>
                <w:b w:val="0"/>
                <w:bCs w:val="0"/>
                <w:color w:val="auto"/>
                <w:spacing w:val="-6"/>
                <w:w w:val="100"/>
                <w:kern w:val="0"/>
                <w:sz w:val="21"/>
                <w:szCs w:val="21"/>
                <w:highlight w:val="none"/>
                <w:lang w:val="en-US" w:eastAsia="zh-CN"/>
              </w:rPr>
              <w:t>对破坏古树名木及保护设施的违法线索进行核实调查，依法处置。</w:t>
            </w:r>
          </w:p>
        </w:tc>
        <w:tc>
          <w:tcPr>
            <w:tcW w:w="1832" w:type="pct"/>
            <w:shd w:val="clear" w:color="auto" w:fill="FFFFFF"/>
            <w:vAlign w:val="center"/>
          </w:tcPr>
          <w:p w14:paraId="192E561B">
            <w:pPr>
              <w:keepNext w:val="0"/>
              <w:keepLines w:val="0"/>
              <w:pageBreakBefore w:val="0"/>
              <w:widowControl w:val="0"/>
              <w:kinsoku/>
              <w:wordWrap/>
              <w:overflowPunct w:val="0"/>
              <w:topLinePunct w:val="0"/>
              <w:autoSpaceDE w:val="0"/>
              <w:autoSpaceDN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1.开展古树名木保护知识宣传；</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2.配合开展古树名木资源普查、调查、挂牌，登记造册并上报；</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3.确定养护人员并签订养护责任书，开展日常巡护，发现古树名木生长异常或受到损害的，及时上报，配合开展古树名木抢救复壮工作；</w:t>
            </w:r>
          </w:p>
          <w:p w14:paraId="7EDE91A2">
            <w:pPr>
              <w:keepNext w:val="0"/>
              <w:keepLines w:val="0"/>
              <w:pageBreakBefore w:val="0"/>
              <w:widowControl w:val="0"/>
              <w:kinsoku/>
              <w:wordWrap/>
              <w:overflowPunct w:val="0"/>
              <w:topLinePunct w:val="0"/>
              <w:autoSpaceDE w:val="0"/>
              <w:autoSpaceDN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4.落实古树名木离任交接制度；</w:t>
            </w:r>
          </w:p>
          <w:p w14:paraId="3CEF25FB">
            <w:pPr>
              <w:keepNext w:val="0"/>
              <w:keepLines w:val="0"/>
              <w:pageBreakBefore w:val="0"/>
              <w:widowControl w:val="0"/>
              <w:kinsoku/>
              <w:wordWrap/>
              <w:overflowPunct w:val="0"/>
              <w:topLinePunct w:val="0"/>
              <w:autoSpaceDE w:val="0"/>
              <w:autoSpaceDN w:val="0"/>
              <w:bidi w:val="0"/>
              <w:adjustRightInd w:val="0"/>
              <w:snapToGrid w:val="0"/>
              <w:spacing w:line="264" w:lineRule="auto"/>
              <w:jc w:val="left"/>
              <w:textAlignment w:val="baseline"/>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5.及时上报破坏古树名木及保护设施的违法线索，配合开展违法行为调查处置。</w:t>
            </w:r>
          </w:p>
        </w:tc>
      </w:tr>
      <w:tr w14:paraId="3019A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1" w:hRule="atLeast"/>
          <w:jc w:val="center"/>
        </w:trPr>
        <w:tc>
          <w:tcPr>
            <w:tcW w:w="179" w:type="pct"/>
            <w:shd w:val="clear" w:color="auto" w:fill="FFFFFF"/>
            <w:vAlign w:val="center"/>
          </w:tcPr>
          <w:p w14:paraId="5CD18A84">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21DF2499">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野生动物保护</w:t>
            </w:r>
          </w:p>
        </w:tc>
        <w:tc>
          <w:tcPr>
            <w:tcW w:w="436" w:type="pct"/>
            <w:shd w:val="clear" w:color="auto" w:fill="FFFFFF"/>
            <w:vAlign w:val="center"/>
          </w:tcPr>
          <w:p w14:paraId="689C340D">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县林业局</w:t>
            </w:r>
          </w:p>
          <w:p w14:paraId="63407ED8">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县农业农村局</w:t>
            </w:r>
          </w:p>
          <w:p w14:paraId="5A2B042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县市场监督管理局</w:t>
            </w:r>
          </w:p>
          <w:p w14:paraId="66078F1F">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县公安局</w:t>
            </w:r>
          </w:p>
        </w:tc>
        <w:tc>
          <w:tcPr>
            <w:tcW w:w="2129" w:type="pct"/>
            <w:shd w:val="clear" w:color="auto" w:fill="FFFFFF"/>
            <w:vAlign w:val="center"/>
          </w:tcPr>
          <w:p w14:paraId="681FA753">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县林业局：</w:t>
            </w:r>
          </w:p>
          <w:p w14:paraId="64FA6E97">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1.组织开展陆生野生动物保护法律法规宣传；</w:t>
            </w:r>
          </w:p>
          <w:p w14:paraId="67A7AF9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2.定期组织对陆生野生动物及其栖息地状况进行调查、监测和评估，核实并查处涉及陆生野生动物保护的违法行为；</w:t>
            </w:r>
          </w:p>
          <w:p w14:paraId="34F7E1F2">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3.组织开展陆生野生动物救助工作；</w:t>
            </w:r>
          </w:p>
          <w:p w14:paraId="2F289A4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4.核实野生动物损毁庄稼情况，并进行赔偿。</w:t>
            </w:r>
          </w:p>
          <w:p w14:paraId="3EBE9F8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县农业农村局：</w:t>
            </w:r>
          </w:p>
          <w:p w14:paraId="1B7CFF29">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1.组织开展水生野生动物保护法律法规宣传；</w:t>
            </w:r>
          </w:p>
          <w:p w14:paraId="07C2E32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2.定期组织对水生野生动物及其栖息地状况进行调查、监测和评估，核实并查处涉及水生野生动物保护的违法行为；</w:t>
            </w:r>
          </w:p>
          <w:p w14:paraId="78B3C8E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3.组织开展水生野生动物救助工作。</w:t>
            </w:r>
          </w:p>
          <w:p w14:paraId="1735C4E2">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县市场监督管理局：</w:t>
            </w:r>
          </w:p>
          <w:p w14:paraId="04DD64A9">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1.负责对商品交易市场、网络交易平台等进行监管，查处非法买卖野生动物及其制品的行为；</w:t>
            </w:r>
          </w:p>
          <w:p w14:paraId="3883E0F8">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2.加强对餐饮服务场所的检查，对经营野生动物及其制品的行为进行查处。</w:t>
            </w:r>
          </w:p>
          <w:p w14:paraId="18B80C8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县公安局：</w:t>
            </w:r>
          </w:p>
          <w:p w14:paraId="003543AC">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1.依法受理有关部门移送的野生动物保护方面违法线索，侦办涉及野生动物保护方面的刑事案件；</w:t>
            </w:r>
          </w:p>
          <w:p w14:paraId="4FFAA336">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6"/>
                <w:w w:val="100"/>
                <w:kern w:val="0"/>
                <w:sz w:val="21"/>
                <w:szCs w:val="21"/>
                <w:highlight w:val="none"/>
                <w:lang w:val="en-US" w:eastAsia="zh-CN"/>
              </w:rPr>
              <w:t>开展联合执法行动，打击非法猎捕、运输、交易野生动物等行为。</w:t>
            </w:r>
          </w:p>
        </w:tc>
        <w:tc>
          <w:tcPr>
            <w:tcW w:w="1832" w:type="pct"/>
            <w:shd w:val="clear" w:color="auto" w:fill="FFFFFF"/>
            <w:vAlign w:val="center"/>
          </w:tcPr>
          <w:p w14:paraId="7F57797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1.开展野生动物保护法律法规宣传；</w:t>
            </w:r>
          </w:p>
          <w:p w14:paraId="5197B5E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2.结合日常工作开展巡查，对违法猎捕、捕捞、运输、交易以及破坏野生动物栖息地的行为进行制止并上报县级相关部门；</w:t>
            </w:r>
          </w:p>
          <w:p w14:paraId="7C520C6D">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3.协助县级相关部门开展野生动物救助工作；</w:t>
            </w:r>
          </w:p>
          <w:p w14:paraId="18C4AE48">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4.协助开展野生动物损毁庄稼的赔偿初验工作。</w:t>
            </w:r>
          </w:p>
        </w:tc>
      </w:tr>
      <w:tr w14:paraId="0E42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4" w:hRule="atLeast"/>
          <w:jc w:val="center"/>
        </w:trPr>
        <w:tc>
          <w:tcPr>
            <w:tcW w:w="179" w:type="pct"/>
            <w:shd w:val="clear" w:color="auto" w:fill="FFFFFF"/>
            <w:vAlign w:val="center"/>
          </w:tcPr>
          <w:p w14:paraId="77DBA40A">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61CC8FB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退耕还林工程及天然林管理</w:t>
            </w:r>
          </w:p>
        </w:tc>
        <w:tc>
          <w:tcPr>
            <w:tcW w:w="436" w:type="pct"/>
            <w:shd w:val="clear" w:color="auto" w:fill="FFFFFF"/>
            <w:vAlign w:val="center"/>
          </w:tcPr>
          <w:p w14:paraId="6E7B919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县林业局</w:t>
            </w:r>
          </w:p>
        </w:tc>
        <w:tc>
          <w:tcPr>
            <w:tcW w:w="2129" w:type="pct"/>
            <w:shd w:val="clear" w:color="auto" w:fill="FFFFFF"/>
            <w:vAlign w:val="center"/>
          </w:tcPr>
          <w:p w14:paraId="460BC2D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1.组织开展退耕还林、天然林保护等相关政策宣传；</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2.制定退耕还林工程实施方案，并组织实施；</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3.指导乡镇开展退耕还林成效自查，审核乡镇上报的补偿信息，兑付补偿资金；</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4.编制全县天然林保护规划，组织开展天然林保护“落界小班”（根据下发的图斑确定现场界限）工作；</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5.组织开展天然林保护巡护，及时处置乡镇上报的破坏天然林资源的行为。</w:t>
            </w:r>
          </w:p>
        </w:tc>
        <w:tc>
          <w:tcPr>
            <w:tcW w:w="1832" w:type="pct"/>
            <w:shd w:val="clear" w:color="auto" w:fill="FFFFFF"/>
            <w:vAlign w:val="center"/>
          </w:tcPr>
          <w:p w14:paraId="4C49041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1.开展退耕还林、天然林保护等相关政策宣传；</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2.协助实施退耕还林工程；</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3.开展退耕还林成效自查，核实补偿信息并进行公示、录入“一卡通”平台；</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4.落实天然林保护规划，开展天然林保护“落界小班”（根据下发的图斑确定现场界限）工作；</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5.协助开展划定的天然林保护责任区巡护，制止破坏天然林资源的行为并上报。</w:t>
            </w:r>
          </w:p>
        </w:tc>
      </w:tr>
      <w:tr w14:paraId="6906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8" w:hRule="atLeast"/>
          <w:jc w:val="center"/>
        </w:trPr>
        <w:tc>
          <w:tcPr>
            <w:tcW w:w="179" w:type="pct"/>
            <w:shd w:val="clear" w:color="auto" w:fill="FFFFFF"/>
            <w:vAlign w:val="center"/>
          </w:tcPr>
          <w:p w14:paraId="03094E25">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3C79996E">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设施农业用地管理</w:t>
            </w:r>
          </w:p>
        </w:tc>
        <w:tc>
          <w:tcPr>
            <w:tcW w:w="436" w:type="pct"/>
            <w:shd w:val="clear" w:color="auto" w:fill="FFFFFF"/>
            <w:vAlign w:val="center"/>
          </w:tcPr>
          <w:p w14:paraId="5E4B6C9C">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县自然资源局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县农业农村局</w:t>
            </w:r>
          </w:p>
        </w:tc>
        <w:tc>
          <w:tcPr>
            <w:tcW w:w="2129" w:type="pct"/>
            <w:shd w:val="clear" w:color="auto" w:fill="FFFFFF"/>
            <w:vAlign w:val="center"/>
          </w:tcPr>
          <w:p w14:paraId="0253221A">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rPr>
              <w:t xml:space="preserve">县自然资源局：  </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1.引导设施农业用地选址和节约集约利用土地，落实使用永久基本农田补划工作；</w:t>
            </w:r>
          </w:p>
          <w:p w14:paraId="28D0C687">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核查设施</w:t>
            </w:r>
            <w:r>
              <w:rPr>
                <w:rFonts w:hint="eastAsia" w:ascii="宋体" w:hAnsi="宋体" w:eastAsia="宋体" w:cs="宋体"/>
                <w:b w:val="0"/>
                <w:bCs w:val="0"/>
                <w:color w:val="auto"/>
                <w:spacing w:val="0"/>
                <w:w w:val="100"/>
                <w:kern w:val="0"/>
                <w:sz w:val="21"/>
                <w:szCs w:val="21"/>
                <w:highlight w:val="none"/>
                <w:lang w:val="en-US" w:eastAsia="zh-CN"/>
              </w:rPr>
              <w:t>农业</w:t>
            </w:r>
            <w:r>
              <w:rPr>
                <w:rFonts w:hint="eastAsia" w:ascii="宋体" w:hAnsi="宋体" w:eastAsia="宋体" w:cs="宋体"/>
                <w:b w:val="0"/>
                <w:bCs w:val="0"/>
                <w:color w:val="auto"/>
                <w:spacing w:val="0"/>
                <w:w w:val="100"/>
                <w:kern w:val="0"/>
                <w:sz w:val="21"/>
                <w:szCs w:val="21"/>
                <w:highlight w:val="none"/>
              </w:rPr>
              <w:t xml:space="preserve">用地是否符合国土空间规划，是否占用永久基本农田、生态保护红线等限制性区域；  </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.对乡镇提交的</w:t>
            </w:r>
            <w:r>
              <w:rPr>
                <w:rFonts w:hint="eastAsia" w:ascii="宋体" w:hAnsi="宋体" w:eastAsia="宋体" w:cs="宋体"/>
                <w:b w:val="0"/>
                <w:bCs w:val="0"/>
                <w:color w:val="auto"/>
                <w:spacing w:val="0"/>
                <w:w w:val="100"/>
                <w:kern w:val="0"/>
                <w:sz w:val="21"/>
                <w:szCs w:val="21"/>
                <w:highlight w:val="none"/>
                <w:lang w:val="en-US" w:eastAsia="zh-CN"/>
              </w:rPr>
              <w:t>设施农业用地</w:t>
            </w:r>
            <w:r>
              <w:rPr>
                <w:rFonts w:hint="eastAsia" w:ascii="宋体" w:hAnsi="宋体" w:eastAsia="宋体" w:cs="宋体"/>
                <w:b w:val="0"/>
                <w:bCs w:val="0"/>
                <w:color w:val="auto"/>
                <w:spacing w:val="0"/>
                <w:w w:val="100"/>
                <w:kern w:val="0"/>
                <w:sz w:val="21"/>
                <w:szCs w:val="21"/>
                <w:highlight w:val="none"/>
              </w:rPr>
              <w:t>备案资料依法依规上图入库</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并办理土地变更调查登记；</w:t>
            </w:r>
            <w:r>
              <w:rPr>
                <w:rFonts w:hint="eastAsia" w:ascii="宋体" w:hAnsi="宋体" w:eastAsia="宋体" w:cs="宋体"/>
                <w:b w:val="0"/>
                <w:bCs w:val="0"/>
                <w:color w:val="auto"/>
                <w:spacing w:val="0"/>
                <w:w w:val="100"/>
                <w:kern w:val="0"/>
                <w:sz w:val="21"/>
                <w:szCs w:val="21"/>
                <w:highlight w:val="none"/>
              </w:rPr>
              <w:t xml:space="preserve"> </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.定期</w:t>
            </w:r>
            <w:r>
              <w:rPr>
                <w:rFonts w:hint="eastAsia" w:ascii="宋体" w:hAnsi="宋体" w:eastAsia="宋体" w:cs="宋体"/>
                <w:b w:val="0"/>
                <w:bCs w:val="0"/>
                <w:color w:val="auto"/>
                <w:spacing w:val="0"/>
                <w:w w:val="100"/>
                <w:kern w:val="0"/>
                <w:sz w:val="21"/>
                <w:szCs w:val="21"/>
                <w:highlight w:val="none"/>
                <w:lang w:val="en-US" w:eastAsia="zh-CN"/>
              </w:rPr>
              <w:t>对</w:t>
            </w:r>
            <w:r>
              <w:rPr>
                <w:rFonts w:hint="eastAsia" w:ascii="宋体" w:hAnsi="宋体" w:eastAsia="宋体" w:cs="宋体"/>
                <w:b w:val="0"/>
                <w:bCs w:val="0"/>
                <w:color w:val="auto"/>
                <w:spacing w:val="0"/>
                <w:w w:val="100"/>
                <w:kern w:val="0"/>
                <w:sz w:val="21"/>
                <w:szCs w:val="21"/>
                <w:highlight w:val="none"/>
              </w:rPr>
              <w:t>备案</w:t>
            </w:r>
            <w:r>
              <w:rPr>
                <w:rFonts w:hint="eastAsia" w:ascii="宋体" w:hAnsi="宋体" w:eastAsia="宋体" w:cs="宋体"/>
                <w:b w:val="0"/>
                <w:bCs w:val="0"/>
                <w:color w:val="auto"/>
                <w:spacing w:val="0"/>
                <w:w w:val="100"/>
                <w:kern w:val="0"/>
                <w:sz w:val="21"/>
                <w:szCs w:val="21"/>
                <w:highlight w:val="none"/>
                <w:lang w:val="en-US" w:eastAsia="zh-CN"/>
              </w:rPr>
              <w:t>的</w:t>
            </w:r>
            <w:r>
              <w:rPr>
                <w:rFonts w:hint="eastAsia" w:ascii="宋体" w:hAnsi="宋体" w:eastAsia="宋体" w:cs="宋体"/>
                <w:b w:val="0"/>
                <w:bCs w:val="0"/>
                <w:color w:val="auto"/>
                <w:spacing w:val="0"/>
                <w:w w:val="100"/>
                <w:kern w:val="0"/>
                <w:sz w:val="21"/>
                <w:szCs w:val="21"/>
                <w:highlight w:val="none"/>
              </w:rPr>
              <w:t>设施农业用地</w:t>
            </w:r>
            <w:r>
              <w:rPr>
                <w:rFonts w:hint="eastAsia" w:ascii="宋体" w:hAnsi="宋体" w:eastAsia="宋体" w:cs="宋体"/>
                <w:b w:val="0"/>
                <w:bCs w:val="0"/>
                <w:color w:val="auto"/>
                <w:spacing w:val="0"/>
                <w:w w:val="100"/>
                <w:kern w:val="0"/>
                <w:sz w:val="21"/>
                <w:szCs w:val="21"/>
                <w:highlight w:val="none"/>
                <w:lang w:val="en-US" w:eastAsia="zh-CN"/>
              </w:rPr>
              <w:t>进行</w:t>
            </w:r>
            <w:r>
              <w:rPr>
                <w:rFonts w:hint="eastAsia" w:ascii="宋体" w:hAnsi="宋体" w:eastAsia="宋体" w:cs="宋体"/>
                <w:b w:val="0"/>
                <w:bCs w:val="0"/>
                <w:color w:val="auto"/>
                <w:spacing w:val="0"/>
                <w:w w:val="100"/>
                <w:kern w:val="0"/>
                <w:sz w:val="21"/>
                <w:szCs w:val="21"/>
                <w:highlight w:val="none"/>
              </w:rPr>
              <w:t>抽查</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依法</w:t>
            </w:r>
            <w:r>
              <w:rPr>
                <w:rFonts w:hint="eastAsia" w:ascii="宋体" w:hAnsi="宋体" w:eastAsia="宋体" w:cs="宋体"/>
                <w:b w:val="0"/>
                <w:bCs w:val="0"/>
                <w:color w:val="auto"/>
                <w:spacing w:val="0"/>
                <w:w w:val="100"/>
                <w:kern w:val="0"/>
                <w:sz w:val="21"/>
                <w:szCs w:val="21"/>
                <w:highlight w:val="none"/>
              </w:rPr>
              <w:t>查处擅自改变用途或超范围建设</w:t>
            </w:r>
            <w:r>
              <w:rPr>
                <w:rFonts w:hint="eastAsia" w:ascii="宋体" w:hAnsi="宋体" w:eastAsia="宋体" w:cs="宋体"/>
                <w:b w:val="0"/>
                <w:bCs w:val="0"/>
                <w:color w:val="auto"/>
                <w:spacing w:val="0"/>
                <w:w w:val="100"/>
                <w:kern w:val="0"/>
                <w:sz w:val="21"/>
                <w:szCs w:val="21"/>
                <w:highlight w:val="none"/>
                <w:lang w:val="en-US" w:eastAsia="zh-CN"/>
              </w:rPr>
              <w:t>等</w:t>
            </w:r>
            <w:r>
              <w:rPr>
                <w:rFonts w:hint="eastAsia" w:ascii="宋体" w:hAnsi="宋体" w:eastAsia="宋体" w:cs="宋体"/>
                <w:b w:val="0"/>
                <w:bCs w:val="0"/>
                <w:color w:val="auto"/>
                <w:spacing w:val="0"/>
                <w:w w:val="100"/>
                <w:kern w:val="0"/>
                <w:sz w:val="21"/>
                <w:szCs w:val="21"/>
                <w:highlight w:val="none"/>
              </w:rPr>
              <w:t xml:space="preserve">行为。  </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县农业农村局：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1.依据国家及省级政策，制定本县设施农业用地备案的具体细则，明确用地标准（如规模上限、选址要求等）；</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2.核查设施</w:t>
            </w:r>
            <w:r>
              <w:rPr>
                <w:rFonts w:hint="eastAsia" w:ascii="宋体" w:hAnsi="宋体" w:eastAsia="宋体" w:cs="宋体"/>
                <w:b w:val="0"/>
                <w:bCs w:val="0"/>
                <w:color w:val="auto"/>
                <w:spacing w:val="0"/>
                <w:w w:val="100"/>
                <w:kern w:val="0"/>
                <w:sz w:val="21"/>
                <w:szCs w:val="21"/>
                <w:highlight w:val="none"/>
                <w:lang w:val="en-US" w:eastAsia="zh-CN"/>
              </w:rPr>
              <w:t>农业</w:t>
            </w:r>
            <w:r>
              <w:rPr>
                <w:rFonts w:hint="eastAsia" w:ascii="宋体" w:hAnsi="宋体" w:eastAsia="宋体" w:cs="宋体"/>
                <w:b w:val="0"/>
                <w:bCs w:val="0"/>
                <w:color w:val="auto"/>
                <w:spacing w:val="0"/>
                <w:w w:val="100"/>
                <w:kern w:val="0"/>
                <w:sz w:val="21"/>
                <w:szCs w:val="21"/>
                <w:highlight w:val="none"/>
              </w:rPr>
              <w:t>用地是否符合农业发展规划；</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3.审查设施</w:t>
            </w:r>
            <w:r>
              <w:rPr>
                <w:rFonts w:hint="eastAsia" w:ascii="宋体" w:hAnsi="宋体" w:eastAsia="宋体" w:cs="宋体"/>
                <w:b w:val="0"/>
                <w:bCs w:val="0"/>
                <w:color w:val="auto"/>
                <w:spacing w:val="0"/>
                <w:w w:val="100"/>
                <w:kern w:val="0"/>
                <w:sz w:val="21"/>
                <w:szCs w:val="21"/>
                <w:highlight w:val="none"/>
                <w:lang w:val="en-US" w:eastAsia="zh-CN"/>
              </w:rPr>
              <w:t>农业用地</w:t>
            </w:r>
            <w:r>
              <w:rPr>
                <w:rFonts w:hint="eastAsia" w:ascii="宋体" w:hAnsi="宋体" w:eastAsia="宋体" w:cs="宋体"/>
                <w:b w:val="0"/>
                <w:bCs w:val="0"/>
                <w:color w:val="auto"/>
                <w:spacing w:val="0"/>
                <w:w w:val="100"/>
                <w:kern w:val="0"/>
                <w:sz w:val="21"/>
                <w:szCs w:val="21"/>
                <w:highlight w:val="none"/>
              </w:rPr>
              <w:t>是否属于农业生产经营范围（如种植、养殖、仓储等）；</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4.对设施</w:t>
            </w:r>
            <w:r>
              <w:rPr>
                <w:rFonts w:hint="eastAsia" w:ascii="宋体" w:hAnsi="宋体" w:eastAsia="宋体" w:cs="宋体"/>
                <w:b w:val="0"/>
                <w:bCs w:val="0"/>
                <w:color w:val="auto"/>
                <w:spacing w:val="0"/>
                <w:w w:val="100"/>
                <w:kern w:val="0"/>
                <w:sz w:val="21"/>
                <w:szCs w:val="21"/>
                <w:highlight w:val="none"/>
                <w:lang w:val="en-US" w:eastAsia="zh-CN"/>
              </w:rPr>
              <w:t>农业用地</w:t>
            </w:r>
            <w:r>
              <w:rPr>
                <w:rFonts w:hint="eastAsia" w:ascii="宋体" w:hAnsi="宋体" w:eastAsia="宋体" w:cs="宋体"/>
                <w:b w:val="0"/>
                <w:bCs w:val="0"/>
                <w:color w:val="auto"/>
                <w:spacing w:val="0"/>
                <w:w w:val="100"/>
                <w:kern w:val="0"/>
                <w:sz w:val="21"/>
                <w:szCs w:val="21"/>
                <w:highlight w:val="none"/>
              </w:rPr>
              <w:t>提出建议（如养殖场环保要求、种植大棚技术规范等）。</w:t>
            </w:r>
          </w:p>
        </w:tc>
        <w:tc>
          <w:tcPr>
            <w:tcW w:w="1832" w:type="pct"/>
            <w:shd w:val="clear" w:color="auto" w:fill="FFFFFF"/>
            <w:vAlign w:val="center"/>
          </w:tcPr>
          <w:p w14:paraId="2BCD0A4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 xml:space="preserve">1.接收农户、农民专业合作社、企业等农业经营主体提交的设施用地申请，组织人员现场核实用地位置、地类、面积、权属等信息，确保不占用永久基本农田、生态保护红线等限制性区域；  </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2.审核申请材料（包括用地协议、土地权属证明、建设方案等）的真实性和完整性，对符合使用条件的进行备案</w:t>
            </w:r>
            <w:r>
              <w:rPr>
                <w:rFonts w:hint="eastAsia" w:ascii="宋体" w:hAnsi="宋体" w:eastAsia="宋体" w:cs="宋体"/>
                <w:b w:val="0"/>
                <w:bCs w:val="0"/>
                <w:color w:val="auto"/>
                <w:spacing w:val="0"/>
                <w:w w:val="100"/>
                <w:kern w:val="0"/>
                <w:sz w:val="21"/>
                <w:szCs w:val="21"/>
                <w:highlight w:val="none"/>
                <w:lang w:val="en-US" w:eastAsia="zh-CN"/>
              </w:rPr>
              <w:t>并</w:t>
            </w:r>
            <w:r>
              <w:rPr>
                <w:rFonts w:hint="eastAsia" w:ascii="宋体" w:hAnsi="宋体" w:eastAsia="宋体" w:cs="宋体"/>
                <w:b w:val="0"/>
                <w:bCs w:val="0"/>
                <w:color w:val="auto"/>
                <w:spacing w:val="0"/>
                <w:w w:val="100"/>
                <w:kern w:val="0"/>
                <w:sz w:val="21"/>
                <w:szCs w:val="21"/>
                <w:highlight w:val="none"/>
              </w:rPr>
              <w:t xml:space="preserve">报县农业农村局、县自然资源局；  </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lang w:val="en-US" w:eastAsia="zh-CN"/>
              </w:rPr>
              <w:t>加强对</w:t>
            </w:r>
            <w:r>
              <w:rPr>
                <w:rFonts w:hint="eastAsia" w:ascii="宋体" w:hAnsi="宋体" w:eastAsia="宋体" w:cs="宋体"/>
                <w:b w:val="0"/>
                <w:bCs w:val="0"/>
                <w:color w:val="auto"/>
                <w:spacing w:val="0"/>
                <w:w w:val="100"/>
                <w:kern w:val="0"/>
                <w:sz w:val="21"/>
                <w:szCs w:val="21"/>
                <w:highlight w:val="none"/>
              </w:rPr>
              <w:t>备案设施</w:t>
            </w:r>
            <w:r>
              <w:rPr>
                <w:rFonts w:hint="eastAsia" w:ascii="宋体" w:hAnsi="宋体" w:eastAsia="宋体" w:cs="宋体"/>
                <w:b w:val="0"/>
                <w:bCs w:val="0"/>
                <w:color w:val="auto"/>
                <w:spacing w:val="0"/>
                <w:w w:val="100"/>
                <w:kern w:val="0"/>
                <w:sz w:val="21"/>
                <w:szCs w:val="21"/>
                <w:highlight w:val="none"/>
                <w:lang w:val="en-US" w:eastAsia="zh-CN"/>
              </w:rPr>
              <w:t>农业</w:t>
            </w:r>
            <w:r>
              <w:rPr>
                <w:rFonts w:hint="eastAsia" w:ascii="宋体" w:hAnsi="宋体" w:eastAsia="宋体" w:cs="宋体"/>
                <w:b w:val="0"/>
                <w:bCs w:val="0"/>
                <w:color w:val="auto"/>
                <w:spacing w:val="0"/>
                <w:w w:val="100"/>
                <w:kern w:val="0"/>
                <w:sz w:val="21"/>
                <w:szCs w:val="21"/>
                <w:highlight w:val="none"/>
              </w:rPr>
              <w:t>用地</w:t>
            </w:r>
            <w:r>
              <w:rPr>
                <w:rFonts w:hint="eastAsia" w:ascii="宋体" w:hAnsi="宋体" w:eastAsia="宋体" w:cs="宋体"/>
                <w:b w:val="0"/>
                <w:bCs w:val="0"/>
                <w:color w:val="auto"/>
                <w:spacing w:val="0"/>
                <w:w w:val="100"/>
                <w:kern w:val="0"/>
                <w:sz w:val="21"/>
                <w:szCs w:val="21"/>
                <w:highlight w:val="none"/>
                <w:lang w:val="en-US" w:eastAsia="zh-CN"/>
              </w:rPr>
              <w:t>监管</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lang w:val="en-US" w:eastAsia="zh-CN"/>
              </w:rPr>
              <w:t>严格按照审批用途使用，</w:t>
            </w:r>
            <w:r>
              <w:rPr>
                <w:rFonts w:hint="eastAsia" w:ascii="宋体" w:hAnsi="宋体" w:eastAsia="宋体" w:cs="宋体"/>
                <w:b w:val="0"/>
                <w:bCs w:val="0"/>
                <w:color w:val="auto"/>
                <w:spacing w:val="0"/>
                <w:w w:val="100"/>
                <w:kern w:val="0"/>
                <w:sz w:val="21"/>
                <w:szCs w:val="21"/>
                <w:highlight w:val="none"/>
              </w:rPr>
              <w:t>制止</w:t>
            </w:r>
            <w:r>
              <w:rPr>
                <w:rFonts w:hint="eastAsia" w:ascii="宋体" w:hAnsi="宋体" w:eastAsia="宋体" w:cs="宋体"/>
                <w:b w:val="0"/>
                <w:bCs w:val="0"/>
                <w:color w:val="auto"/>
                <w:spacing w:val="0"/>
                <w:w w:val="100"/>
                <w:kern w:val="0"/>
                <w:sz w:val="21"/>
                <w:szCs w:val="21"/>
                <w:highlight w:val="none"/>
                <w:lang w:val="en-US" w:eastAsia="zh-CN"/>
              </w:rPr>
              <w:t>并</w:t>
            </w:r>
            <w:r>
              <w:rPr>
                <w:rFonts w:hint="eastAsia" w:ascii="宋体" w:hAnsi="宋体" w:eastAsia="宋体" w:cs="宋体"/>
                <w:b w:val="0"/>
                <w:bCs w:val="0"/>
                <w:color w:val="auto"/>
                <w:spacing w:val="0"/>
                <w:w w:val="100"/>
                <w:kern w:val="0"/>
                <w:sz w:val="21"/>
                <w:szCs w:val="21"/>
                <w:highlight w:val="none"/>
              </w:rPr>
              <w:t>上报擅自改变用途或超范围建设</w:t>
            </w:r>
            <w:r>
              <w:rPr>
                <w:rFonts w:hint="eastAsia" w:ascii="宋体" w:hAnsi="宋体" w:eastAsia="宋体" w:cs="宋体"/>
                <w:b w:val="0"/>
                <w:bCs w:val="0"/>
                <w:color w:val="auto"/>
                <w:spacing w:val="0"/>
                <w:w w:val="100"/>
                <w:kern w:val="0"/>
                <w:sz w:val="21"/>
                <w:szCs w:val="21"/>
                <w:highlight w:val="none"/>
                <w:lang w:val="en-US" w:eastAsia="zh-CN"/>
              </w:rPr>
              <w:t>等</w:t>
            </w:r>
            <w:r>
              <w:rPr>
                <w:rFonts w:hint="eastAsia" w:ascii="宋体" w:hAnsi="宋体" w:eastAsia="宋体" w:cs="宋体"/>
                <w:b w:val="0"/>
                <w:bCs w:val="0"/>
                <w:color w:val="auto"/>
                <w:spacing w:val="0"/>
                <w:w w:val="100"/>
                <w:kern w:val="0"/>
                <w:sz w:val="21"/>
                <w:szCs w:val="21"/>
                <w:highlight w:val="none"/>
              </w:rPr>
              <w:t xml:space="preserve">行为；  </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.设施</w:t>
            </w:r>
            <w:r>
              <w:rPr>
                <w:rFonts w:hint="eastAsia" w:ascii="宋体" w:hAnsi="宋体" w:eastAsia="宋体" w:cs="宋体"/>
                <w:b w:val="0"/>
                <w:bCs w:val="0"/>
                <w:color w:val="auto"/>
                <w:spacing w:val="0"/>
                <w:w w:val="100"/>
                <w:kern w:val="0"/>
                <w:sz w:val="21"/>
                <w:szCs w:val="21"/>
                <w:highlight w:val="none"/>
                <w:lang w:val="en-US" w:eastAsia="zh-CN"/>
              </w:rPr>
              <w:t>农业</w:t>
            </w:r>
            <w:r>
              <w:rPr>
                <w:rFonts w:hint="eastAsia" w:ascii="宋体" w:hAnsi="宋体" w:eastAsia="宋体" w:cs="宋体"/>
                <w:b w:val="0"/>
                <w:bCs w:val="0"/>
                <w:color w:val="auto"/>
                <w:spacing w:val="0"/>
                <w:w w:val="100"/>
                <w:kern w:val="0"/>
                <w:sz w:val="21"/>
                <w:szCs w:val="21"/>
                <w:highlight w:val="none"/>
              </w:rPr>
              <w:t>用地使用期满后</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督促办理</w:t>
            </w:r>
            <w:r>
              <w:rPr>
                <w:rFonts w:hint="eastAsia" w:ascii="宋体" w:hAnsi="宋体" w:eastAsia="宋体" w:cs="宋体"/>
                <w:b w:val="0"/>
                <w:bCs w:val="0"/>
                <w:color w:val="auto"/>
                <w:spacing w:val="0"/>
                <w:w w:val="100"/>
                <w:kern w:val="0"/>
                <w:sz w:val="21"/>
                <w:szCs w:val="21"/>
                <w:highlight w:val="none"/>
              </w:rPr>
              <w:t>复垦或续期手续，防止土地闲置或非农化。</w:t>
            </w:r>
          </w:p>
        </w:tc>
      </w:tr>
      <w:tr w14:paraId="6225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jc w:val="center"/>
        </w:trPr>
        <w:tc>
          <w:tcPr>
            <w:tcW w:w="179" w:type="pct"/>
            <w:shd w:val="clear" w:color="auto" w:fill="FFFFFF"/>
            <w:vAlign w:val="center"/>
          </w:tcPr>
          <w:p w14:paraId="331A4508">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54313DE3">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6"/>
                <w:w w:val="100"/>
                <w:kern w:val="0"/>
                <w:sz w:val="21"/>
                <w:szCs w:val="21"/>
                <w:highlight w:val="none"/>
              </w:rPr>
              <w:t>林业有害生物防治及成效调查</w:t>
            </w:r>
          </w:p>
        </w:tc>
        <w:tc>
          <w:tcPr>
            <w:tcW w:w="436" w:type="pct"/>
            <w:shd w:val="clear" w:color="auto" w:fill="FFFFFF"/>
            <w:vAlign w:val="center"/>
          </w:tcPr>
          <w:p w14:paraId="193216E3">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县林业局</w:t>
            </w:r>
          </w:p>
        </w:tc>
        <w:tc>
          <w:tcPr>
            <w:tcW w:w="2129" w:type="pct"/>
            <w:shd w:val="clear" w:color="auto" w:fill="FFFFFF"/>
            <w:vAlign w:val="center"/>
          </w:tcPr>
          <w:p w14:paraId="76B6EB96">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1.组织开展林业有害生物防治相关法律法规及政策宣传；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2.负责林业有害生物防治及成效调查，制定防治方案；</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3.负责对疫木进行采样和处理；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4.及时处置乡镇上报的问题。</w:t>
            </w:r>
          </w:p>
        </w:tc>
        <w:tc>
          <w:tcPr>
            <w:tcW w:w="1832" w:type="pct"/>
            <w:shd w:val="clear" w:color="auto" w:fill="FFFFFF"/>
            <w:vAlign w:val="center"/>
          </w:tcPr>
          <w:p w14:paraId="1A7BE4B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1.开展林业有害生物防治相关法律法规及政策宣传；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2.协助开展林业有害生物防治及成效调查；</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3.协助对疫木进行采样和处理；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w:t>
            </w:r>
            <w:r>
              <w:rPr>
                <w:rFonts w:hint="eastAsia" w:ascii="宋体" w:hAnsi="宋体" w:eastAsia="宋体" w:cs="宋体"/>
                <w:b w:val="0"/>
                <w:bCs w:val="0"/>
                <w:color w:val="auto"/>
                <w:spacing w:val="0"/>
                <w:w w:val="100"/>
                <w:kern w:val="0"/>
                <w:sz w:val="21"/>
                <w:szCs w:val="21"/>
                <w:highlight w:val="none"/>
                <w:lang w:val="en-US" w:eastAsia="zh-CN"/>
              </w:rPr>
              <w:t>结合日常工作</w:t>
            </w:r>
            <w:r>
              <w:rPr>
                <w:rFonts w:hint="eastAsia" w:ascii="宋体" w:hAnsi="宋体" w:eastAsia="宋体" w:cs="宋体"/>
                <w:b w:val="0"/>
                <w:bCs w:val="0"/>
                <w:color w:val="auto"/>
                <w:spacing w:val="0"/>
                <w:w w:val="100"/>
                <w:kern w:val="0"/>
                <w:sz w:val="21"/>
                <w:szCs w:val="21"/>
                <w:highlight w:val="none"/>
              </w:rPr>
              <w:t>开展巡查，发现问题并上报。</w:t>
            </w:r>
          </w:p>
        </w:tc>
      </w:tr>
      <w:tr w14:paraId="670F7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5" w:hRule="atLeast"/>
          <w:jc w:val="center"/>
        </w:trPr>
        <w:tc>
          <w:tcPr>
            <w:tcW w:w="179" w:type="pct"/>
            <w:shd w:val="clear" w:color="auto" w:fill="FFFFFF"/>
            <w:vAlign w:val="center"/>
          </w:tcPr>
          <w:p w14:paraId="083CC352">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60555734">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镇、村庄国土空间规划编制</w:t>
            </w:r>
          </w:p>
        </w:tc>
        <w:tc>
          <w:tcPr>
            <w:tcW w:w="436" w:type="pct"/>
            <w:shd w:val="clear" w:color="auto" w:fill="FFFFFF"/>
            <w:vAlign w:val="center"/>
          </w:tcPr>
          <w:p w14:paraId="39A1915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县自然资源局</w:t>
            </w:r>
          </w:p>
        </w:tc>
        <w:tc>
          <w:tcPr>
            <w:tcW w:w="2129" w:type="pct"/>
            <w:shd w:val="clear" w:color="auto" w:fill="FFFFFF"/>
            <w:vAlign w:val="center"/>
          </w:tcPr>
          <w:p w14:paraId="04A68FFF">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1.组织编制国土空间总体规划、详细规划、村庄规划；</w:t>
            </w:r>
          </w:p>
          <w:p w14:paraId="1B4AE01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2.组织专家审查国土空间总体规划、详细规划、村庄规划；</w:t>
            </w:r>
          </w:p>
          <w:p w14:paraId="30EA5CF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3.对乡镇上报的详细规划与规划成果</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strike w:val="0"/>
                <w:dstrike w:val="0"/>
                <w:color w:val="auto"/>
                <w:spacing w:val="0"/>
                <w:w w:val="100"/>
                <w:kern w:val="0"/>
                <w:sz w:val="21"/>
                <w:szCs w:val="21"/>
                <w:highlight w:val="none"/>
                <w:lang w:val="en-US" w:eastAsia="zh-CN"/>
              </w:rPr>
              <w:t>按照程序报批</w:t>
            </w:r>
            <w:r>
              <w:rPr>
                <w:rFonts w:hint="eastAsia" w:ascii="宋体" w:hAnsi="宋体" w:eastAsia="宋体" w:cs="宋体"/>
                <w:b w:val="0"/>
                <w:bCs w:val="0"/>
                <w:color w:val="auto"/>
                <w:spacing w:val="0"/>
                <w:w w:val="100"/>
                <w:kern w:val="0"/>
                <w:sz w:val="21"/>
                <w:szCs w:val="21"/>
                <w:highlight w:val="none"/>
              </w:rPr>
              <w:t>。</w:t>
            </w:r>
          </w:p>
        </w:tc>
        <w:tc>
          <w:tcPr>
            <w:tcW w:w="1832" w:type="pct"/>
            <w:shd w:val="clear" w:color="auto" w:fill="FFFFFF"/>
            <w:vAlign w:val="center"/>
          </w:tcPr>
          <w:p w14:paraId="5C1BAD7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6"/>
                <w:w w:val="100"/>
                <w:kern w:val="0"/>
                <w:sz w:val="21"/>
                <w:szCs w:val="21"/>
                <w:highlight w:val="none"/>
              </w:rPr>
              <w:t>配合编制和审查乡镇国土空间总体规划、详细规划草案；</w:t>
            </w:r>
          </w:p>
          <w:p w14:paraId="79C1ADE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0"/>
                <w:w w:val="100"/>
                <w:kern w:val="0"/>
                <w:sz w:val="21"/>
                <w:szCs w:val="21"/>
                <w:highlight w:val="none"/>
                <w:lang w:val="en-US" w:eastAsia="zh-CN"/>
              </w:rPr>
              <w:t>对</w:t>
            </w:r>
            <w:r>
              <w:rPr>
                <w:rFonts w:hint="eastAsia" w:ascii="宋体" w:hAnsi="宋体" w:eastAsia="宋体" w:cs="宋体"/>
                <w:b w:val="0"/>
                <w:bCs w:val="0"/>
                <w:color w:val="auto"/>
                <w:spacing w:val="0"/>
                <w:w w:val="100"/>
                <w:kern w:val="0"/>
                <w:sz w:val="21"/>
                <w:szCs w:val="21"/>
                <w:highlight w:val="none"/>
              </w:rPr>
              <w:t>城镇开发边界外的乡村地区，组织编制“多规合一”的实用性村庄规划并上报；</w:t>
            </w:r>
          </w:p>
          <w:p w14:paraId="4F56D1F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3.梳理村庄发展建设现状情况，调查村民发展意愿，提出村庄发展的方向和主导产业类型，征求意见并公示；</w:t>
            </w:r>
          </w:p>
          <w:p w14:paraId="54B1032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4.研究审议村庄规划初步成果并上报。</w:t>
            </w:r>
          </w:p>
        </w:tc>
      </w:tr>
      <w:tr w14:paraId="474C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3" w:hRule="atLeast"/>
          <w:jc w:val="center"/>
        </w:trPr>
        <w:tc>
          <w:tcPr>
            <w:tcW w:w="179" w:type="pct"/>
            <w:shd w:val="clear" w:color="auto" w:fill="FFFFFF"/>
            <w:vAlign w:val="center"/>
          </w:tcPr>
          <w:p w14:paraId="037D1F68">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2D025CA4">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“两违”（违法用地、违法建设）整治</w:t>
            </w:r>
          </w:p>
        </w:tc>
        <w:tc>
          <w:tcPr>
            <w:tcW w:w="436" w:type="pct"/>
            <w:shd w:val="clear" w:color="auto" w:fill="FFFFFF"/>
            <w:vAlign w:val="center"/>
          </w:tcPr>
          <w:p w14:paraId="0357403C">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县自然资源局</w:t>
            </w:r>
          </w:p>
        </w:tc>
        <w:tc>
          <w:tcPr>
            <w:tcW w:w="2129" w:type="pct"/>
            <w:shd w:val="clear" w:color="auto" w:fill="FFFFFF"/>
            <w:vAlign w:val="center"/>
          </w:tcPr>
          <w:p w14:paraId="65EC9FA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1.组织</w:t>
            </w:r>
            <w:r>
              <w:rPr>
                <w:rFonts w:hint="eastAsia" w:ascii="宋体" w:hAnsi="宋体" w:eastAsia="宋体" w:cs="宋体"/>
                <w:b w:val="0"/>
                <w:bCs w:val="0"/>
                <w:color w:val="auto"/>
                <w:spacing w:val="0"/>
                <w:w w:val="100"/>
                <w:kern w:val="0"/>
                <w:sz w:val="21"/>
                <w:szCs w:val="21"/>
                <w:highlight w:val="none"/>
              </w:rPr>
              <w:t>开展土地管理法律法规及打击违法用地、违法建设相关政策的宣传教育</w:t>
            </w:r>
            <w:r>
              <w:rPr>
                <w:rFonts w:hint="eastAsia" w:ascii="宋体" w:hAnsi="宋体" w:eastAsia="宋体" w:cs="宋体"/>
                <w:b w:val="0"/>
                <w:bCs w:val="0"/>
                <w:color w:val="auto"/>
                <w:spacing w:val="0"/>
                <w:w w:val="100"/>
                <w:kern w:val="0"/>
                <w:sz w:val="21"/>
                <w:szCs w:val="21"/>
                <w:highlight w:val="none"/>
                <w:lang w:eastAsia="zh-CN"/>
              </w:rPr>
              <w:t>；</w:t>
            </w:r>
          </w:p>
          <w:p w14:paraId="62BE718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负责全县土地监察工作，对违反土地管理法律法规的行为进行监督检查和处置；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.负责对本系统卫片图斑信息进行初步甄别并下发乡镇进一步核实，属合法图斑的，收集证明材料并销号；属县级部门或上级部门建设项目造成的违法图斑，进行查处，并责令相关部门进行整改及销号；</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.指导乡镇做好违法占地行政处罚案件中“没收在非法占用的土地上新建的建筑物和其他设施”的接收管理和处置工作；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.负责对违反城乡规划法的城镇建设行为进行监督检查和处置。</w:t>
            </w:r>
          </w:p>
        </w:tc>
        <w:tc>
          <w:tcPr>
            <w:tcW w:w="1832" w:type="pct"/>
            <w:shd w:val="clear" w:color="auto" w:fill="FFFFFF"/>
            <w:vAlign w:val="center"/>
          </w:tcPr>
          <w:p w14:paraId="7656D97C">
            <w:pPr>
              <w:keepNext w:val="0"/>
              <w:keepLines w:val="0"/>
              <w:pageBreakBefore w:val="0"/>
              <w:widowControl w:val="0"/>
              <w:kinsoku/>
              <w:wordWrap/>
              <w:overflowPunct w:val="0"/>
              <w:topLinePunct w:val="0"/>
              <w:autoSpaceDE w:val="0"/>
              <w:autoSpaceDN w:val="0"/>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开展土地管理法律法规及打击违法用地、违法建设相关政策的宣传教育；</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0"/>
                <w:w w:val="100"/>
                <w:kern w:val="0"/>
                <w:sz w:val="21"/>
                <w:szCs w:val="21"/>
                <w:highlight w:val="none"/>
                <w:lang w:val="en-US" w:eastAsia="zh-CN"/>
              </w:rPr>
              <w:t>组织开展日常巡查，发现违法建设行为及时制止并立即上报；</w:t>
            </w:r>
          </w:p>
          <w:p w14:paraId="2ED2A88B">
            <w:pPr>
              <w:keepNext w:val="0"/>
              <w:keepLines w:val="0"/>
              <w:pageBreakBefore w:val="0"/>
              <w:widowControl w:val="0"/>
              <w:kinsoku/>
              <w:wordWrap/>
              <w:overflowPunct w:val="0"/>
              <w:topLinePunct w:val="0"/>
              <w:autoSpaceDE w:val="0"/>
              <w:autoSpaceDN w:val="0"/>
              <w:bidi w:val="0"/>
              <w:adjustRightInd/>
              <w:snapToGrid/>
              <w:spacing w:line="260" w:lineRule="exact"/>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3.负责对上级部门下发的卫片图斑或其他途径发现的疑似违法占地、违法建设行为进行核实，属合法用地、合法建设的，及时向县自然资源局提供佐证资料；</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对个人或企业私搭乱建、违法占地、违法建设的行为，督促责任主体进行整改；拒不整改的，针对不同情况的违法行为相应进行处理：①对国土空间规划区内国有土地违法占地及未按规划许可进行建设的违法行为，</w:t>
            </w:r>
            <w:r>
              <w:rPr>
                <w:rFonts w:hint="eastAsia" w:ascii="宋体" w:hAnsi="宋体" w:eastAsia="宋体" w:cs="宋体"/>
                <w:b w:val="0"/>
                <w:bCs w:val="0"/>
                <w:color w:val="auto"/>
                <w:spacing w:val="0"/>
                <w:w w:val="100"/>
                <w:kern w:val="0"/>
                <w:sz w:val="21"/>
                <w:szCs w:val="21"/>
                <w:highlight w:val="none"/>
                <w:lang w:eastAsia="zh-CN"/>
              </w:rPr>
              <w:t>及时上报</w:t>
            </w:r>
            <w:r>
              <w:rPr>
                <w:rFonts w:hint="eastAsia" w:ascii="宋体" w:hAnsi="宋体" w:eastAsia="宋体" w:cs="宋体"/>
                <w:b w:val="0"/>
                <w:bCs w:val="0"/>
                <w:color w:val="auto"/>
                <w:spacing w:val="0"/>
                <w:w w:val="100"/>
                <w:kern w:val="0"/>
                <w:sz w:val="21"/>
                <w:szCs w:val="21"/>
                <w:highlight w:val="none"/>
              </w:rPr>
              <w:t>；②对在村庄规划区内未依法取得乡村建设规划许可证或者未按照乡村建设规划许可证的规定进行建设的，依法处置；③对国土空间规划区外违法建设行为的，按权限依法处置；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5.组织或协助上级有关部门实施违法建筑拆除和善后工作；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6.做好</w:t>
            </w:r>
            <w:r>
              <w:rPr>
                <w:rFonts w:hint="eastAsia" w:ascii="宋体" w:hAnsi="宋体" w:eastAsia="宋体" w:cs="宋体"/>
                <w:b w:val="0"/>
                <w:bCs w:val="0"/>
                <w:color w:val="auto"/>
                <w:spacing w:val="-6"/>
                <w:w w:val="100"/>
                <w:kern w:val="0"/>
                <w:sz w:val="21"/>
                <w:szCs w:val="21"/>
                <w:highlight w:val="none"/>
              </w:rPr>
              <w:t>违法占地行政处罚案件中“没收在非法占用的土地上新建的建筑物和其他设施”的接收管理和处置工作。</w:t>
            </w:r>
          </w:p>
        </w:tc>
      </w:tr>
      <w:tr w14:paraId="239A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5" w:hRule="atLeast"/>
          <w:jc w:val="center"/>
        </w:trPr>
        <w:tc>
          <w:tcPr>
            <w:tcW w:w="179" w:type="pct"/>
            <w:shd w:val="clear" w:color="auto" w:fill="FFFFFF"/>
            <w:vAlign w:val="center"/>
          </w:tcPr>
          <w:p w14:paraId="22E34E9A">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01F2E1A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矿产勘查、开采管理</w:t>
            </w:r>
          </w:p>
        </w:tc>
        <w:tc>
          <w:tcPr>
            <w:tcW w:w="436" w:type="pct"/>
            <w:shd w:val="clear" w:color="auto" w:fill="FFFFFF"/>
            <w:vAlign w:val="center"/>
          </w:tcPr>
          <w:p w14:paraId="31FEA559">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县自然资源局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旺苍生态环境局</w:t>
            </w:r>
          </w:p>
        </w:tc>
        <w:tc>
          <w:tcPr>
            <w:tcW w:w="2129" w:type="pct"/>
            <w:shd w:val="clear" w:color="auto" w:fill="FFFFFF"/>
            <w:vAlign w:val="center"/>
          </w:tcPr>
          <w:p w14:paraId="61036D8B">
            <w:pPr>
              <w:keepNext w:val="0"/>
              <w:keepLines w:val="0"/>
              <w:pageBreakBefore w:val="0"/>
              <w:widowControl w:val="0"/>
              <w:kinsoku/>
              <w:wordWrap/>
              <w:overflowPunct w:val="0"/>
              <w:topLinePunct w:val="0"/>
              <w:autoSpaceDE w:val="0"/>
              <w:autoSpaceDN w:val="0"/>
              <w:bidi w:val="0"/>
              <w:spacing w:line="260" w:lineRule="exact"/>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县自然资源局：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1.组织编制矿产资源总体规划；</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2.制定矿权出让计划，开展矿业权出让工作；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3.打击非法盗采、越界开采行为</w:t>
            </w:r>
            <w:r>
              <w:rPr>
                <w:rFonts w:hint="eastAsia" w:ascii="宋体" w:hAnsi="宋体" w:eastAsia="宋体" w:cs="宋体"/>
                <w:b w:val="0"/>
                <w:bCs w:val="0"/>
                <w:color w:val="auto"/>
                <w:spacing w:val="0"/>
                <w:w w:val="100"/>
                <w:kern w:val="0"/>
                <w:sz w:val="21"/>
                <w:szCs w:val="21"/>
                <w:highlight w:val="none"/>
                <w:lang w:val="en-US" w:eastAsia="zh-CN"/>
              </w:rPr>
              <w:t>，对乡镇上报的违法开采线索进行处置</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4.督促矿业权人开展生态修复；</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5.开展日常矿山检查。</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旺苍生态环境局：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负责权限内矿山建设项目环评文件审批工作</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2.对矿山开采过程中的环境污染防治措施落实情况进行监督检查，督促整改环境问题；</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3.对矿山闭坑后的生态修复工作进行指导与监管。</w:t>
            </w:r>
          </w:p>
        </w:tc>
        <w:tc>
          <w:tcPr>
            <w:tcW w:w="1832" w:type="pct"/>
            <w:shd w:val="clear" w:color="auto" w:fill="FFFFFF"/>
            <w:vAlign w:val="center"/>
          </w:tcPr>
          <w:p w14:paraId="40C8396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1.配合县自然资源局编制矿产资源总体规划，收集上报矿产资源勘查和开采的意见和问题；</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6"/>
                <w:w w:val="100"/>
                <w:kern w:val="0"/>
                <w:sz w:val="21"/>
                <w:szCs w:val="21"/>
                <w:highlight w:val="none"/>
                <w:lang w:val="en-US" w:eastAsia="zh-CN"/>
              </w:rPr>
              <w:t>结合日常工作</w:t>
            </w:r>
            <w:r>
              <w:rPr>
                <w:rFonts w:hint="eastAsia" w:ascii="宋体" w:hAnsi="宋体" w:eastAsia="宋体" w:cs="宋体"/>
                <w:b w:val="0"/>
                <w:bCs w:val="0"/>
                <w:color w:val="auto"/>
                <w:spacing w:val="-6"/>
                <w:w w:val="100"/>
                <w:kern w:val="0"/>
                <w:sz w:val="21"/>
                <w:szCs w:val="21"/>
                <w:highlight w:val="none"/>
              </w:rPr>
              <w:t>开展巡查，及时制止并上报违法开采线索；</w:t>
            </w:r>
            <w:r>
              <w:rPr>
                <w:rFonts w:hint="eastAsia" w:ascii="宋体" w:hAnsi="宋体" w:eastAsia="宋体" w:cs="宋体"/>
                <w:b w:val="0"/>
                <w:bCs w:val="0"/>
                <w:color w:val="auto"/>
                <w:spacing w:val="-6"/>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w:t>
            </w:r>
            <w:r>
              <w:rPr>
                <w:rFonts w:hint="eastAsia" w:ascii="宋体" w:hAnsi="宋体" w:eastAsia="宋体" w:cs="宋体"/>
                <w:b w:val="0"/>
                <w:bCs w:val="0"/>
                <w:color w:val="auto"/>
                <w:spacing w:val="-6"/>
                <w:w w:val="100"/>
                <w:kern w:val="0"/>
                <w:sz w:val="21"/>
                <w:szCs w:val="21"/>
                <w:highlight w:val="none"/>
              </w:rPr>
              <w:t>协助监督矿山企业落实环保措施，上报环境污染问题；</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w:t>
            </w:r>
            <w:r>
              <w:rPr>
                <w:rFonts w:hint="eastAsia" w:ascii="宋体" w:hAnsi="宋体" w:eastAsia="宋体" w:cs="宋体"/>
                <w:b w:val="0"/>
                <w:bCs w:val="0"/>
                <w:color w:val="auto"/>
                <w:spacing w:val="0"/>
                <w:w w:val="100"/>
                <w:kern w:val="0"/>
                <w:sz w:val="21"/>
                <w:szCs w:val="21"/>
                <w:highlight w:val="none"/>
                <w:lang w:val="en-US" w:eastAsia="zh-CN"/>
              </w:rPr>
              <w:t>协助监督矿山生态修复工作，反馈修复进度与问题，参与生态修复竣工验收，组织村集体接收已完成生态修复验收的闭坑矿山土地；</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5.调解因矿产资源开发引发的矛盾纠纷。</w:t>
            </w:r>
          </w:p>
        </w:tc>
      </w:tr>
      <w:tr w14:paraId="0F79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1" w:hRule="atLeast"/>
          <w:jc w:val="center"/>
        </w:trPr>
        <w:tc>
          <w:tcPr>
            <w:tcW w:w="179" w:type="pct"/>
            <w:shd w:val="clear" w:color="auto" w:fill="FFFFFF"/>
            <w:vAlign w:val="center"/>
          </w:tcPr>
          <w:p w14:paraId="68976D2F">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6FEC8AEA">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宋体" w:hAnsi="宋体" w:eastAsia="宋体" w:cs="宋体"/>
                <w:b w:val="0"/>
                <w:bCs w:val="0"/>
                <w:i w:val="0"/>
                <w:iCs w:val="0"/>
                <w:snapToGrid w:val="0"/>
                <w:color w:val="auto"/>
                <w:spacing w:val="0"/>
                <w:w w:val="100"/>
                <w:kern w:val="2"/>
                <w:sz w:val="21"/>
                <w:szCs w:val="21"/>
                <w:highlight w:val="none"/>
                <w:u w:val="none"/>
                <w:lang w:val="en-US" w:eastAsia="zh-CN" w:bidi="ar-SA"/>
              </w:rPr>
            </w:pPr>
            <w:r>
              <w:rPr>
                <w:rFonts w:hint="eastAsia" w:ascii="宋体" w:hAnsi="宋体" w:eastAsia="宋体" w:cs="宋体"/>
                <w:b w:val="0"/>
                <w:bCs w:val="0"/>
                <w:i w:val="0"/>
                <w:iCs w:val="0"/>
                <w:color w:val="auto"/>
                <w:spacing w:val="0"/>
                <w:w w:val="100"/>
                <w:kern w:val="0"/>
                <w:sz w:val="21"/>
                <w:szCs w:val="21"/>
                <w:highlight w:val="none"/>
                <w:u w:val="none"/>
                <w:lang w:val="en-US" w:eastAsia="zh-CN" w:bidi="ar"/>
              </w:rPr>
              <w:t>关闭煤矿遗留问题处置</w:t>
            </w:r>
          </w:p>
        </w:tc>
        <w:tc>
          <w:tcPr>
            <w:tcW w:w="436" w:type="pct"/>
            <w:shd w:val="clear" w:color="auto" w:fill="FFFFFF"/>
            <w:vAlign w:val="center"/>
          </w:tcPr>
          <w:p w14:paraId="47C07135">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宋体" w:hAnsi="宋体" w:eastAsia="宋体" w:cs="宋体"/>
                <w:b w:val="0"/>
                <w:bCs w:val="0"/>
                <w:i w:val="0"/>
                <w:iCs w:val="0"/>
                <w:snapToGrid w:val="0"/>
                <w:color w:val="auto"/>
                <w:spacing w:val="0"/>
                <w:w w:val="100"/>
                <w:kern w:val="2"/>
                <w:sz w:val="21"/>
                <w:szCs w:val="21"/>
                <w:highlight w:val="none"/>
                <w:u w:val="none"/>
                <w:lang w:val="en-US" w:eastAsia="zh-CN" w:bidi="ar-SA"/>
              </w:rPr>
            </w:pPr>
            <w:r>
              <w:rPr>
                <w:rFonts w:hint="eastAsia" w:ascii="宋体" w:hAnsi="宋体" w:eastAsia="宋体" w:cs="宋体"/>
                <w:b w:val="0"/>
                <w:bCs w:val="0"/>
                <w:i w:val="0"/>
                <w:iCs w:val="0"/>
                <w:color w:val="auto"/>
                <w:spacing w:val="0"/>
                <w:w w:val="100"/>
                <w:kern w:val="0"/>
                <w:sz w:val="21"/>
                <w:szCs w:val="21"/>
                <w:highlight w:val="none"/>
                <w:u w:val="none"/>
                <w:lang w:val="en-US" w:eastAsia="zh-CN" w:bidi="ar"/>
              </w:rPr>
              <w:t>县应急管理局</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县自然资源局</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县公安局</w:t>
            </w:r>
          </w:p>
        </w:tc>
        <w:tc>
          <w:tcPr>
            <w:tcW w:w="2129" w:type="pct"/>
            <w:shd w:val="clear" w:color="auto" w:fill="FFFFFF"/>
            <w:vAlign w:val="center"/>
          </w:tcPr>
          <w:p w14:paraId="0C03DE89">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宋体" w:hAnsi="宋体" w:eastAsia="宋体" w:cs="宋体"/>
                <w:b w:val="0"/>
                <w:bCs w:val="0"/>
                <w:i w:val="0"/>
                <w:iCs w:val="0"/>
                <w:snapToGrid w:val="0"/>
                <w:color w:val="auto"/>
                <w:spacing w:val="0"/>
                <w:w w:val="100"/>
                <w:kern w:val="2"/>
                <w:sz w:val="21"/>
                <w:szCs w:val="21"/>
                <w:highlight w:val="none"/>
                <w:u w:val="none"/>
                <w:lang w:val="en-US" w:eastAsia="zh-CN" w:bidi="ar-SA"/>
              </w:rPr>
            </w:pPr>
            <w:r>
              <w:rPr>
                <w:rFonts w:hint="eastAsia" w:ascii="宋体" w:hAnsi="宋体" w:eastAsia="宋体" w:cs="宋体"/>
                <w:b w:val="0"/>
                <w:bCs w:val="0"/>
                <w:i w:val="0"/>
                <w:iCs w:val="0"/>
                <w:color w:val="auto"/>
                <w:spacing w:val="0"/>
                <w:w w:val="100"/>
                <w:kern w:val="0"/>
                <w:sz w:val="21"/>
                <w:szCs w:val="21"/>
                <w:highlight w:val="none"/>
                <w:u w:val="none"/>
                <w:lang w:val="en-US" w:eastAsia="zh-CN" w:bidi="ar"/>
              </w:rPr>
              <w:t>县应急管理局：</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1.组织开展关闭煤矿相关政策解答和安全宣传；</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2.对乡镇履行关闭煤矿检查，巡查等安全监管职责情况进行监督指导；</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3.开展关闭煤矿安全情况检查；</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4.做好关闭煤矿奖补资金兑付和化解矛盾纠纷；</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5.协助矿山安全监察部门做好关闭煤矿安全事故调查。</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县自然资源局：</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依法严厉打击盗采资源的违法行为。</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县公安局：</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依法打击盗窃设施设备的违法行为。</w:t>
            </w:r>
          </w:p>
        </w:tc>
        <w:tc>
          <w:tcPr>
            <w:tcW w:w="1832" w:type="pct"/>
            <w:shd w:val="clear" w:color="auto" w:fill="FFFFFF"/>
            <w:vAlign w:val="center"/>
          </w:tcPr>
          <w:p w14:paraId="13BA0668">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宋体" w:hAnsi="宋体" w:eastAsia="宋体" w:cs="宋体"/>
                <w:b w:val="0"/>
                <w:bCs w:val="0"/>
                <w:i w:val="0"/>
                <w:iCs w:val="0"/>
                <w:snapToGrid w:val="0"/>
                <w:color w:val="auto"/>
                <w:spacing w:val="0"/>
                <w:w w:val="100"/>
                <w:kern w:val="2"/>
                <w:sz w:val="21"/>
                <w:szCs w:val="21"/>
                <w:highlight w:val="none"/>
                <w:u w:val="none"/>
                <w:lang w:val="en-US" w:eastAsia="zh-CN" w:bidi="ar-SA"/>
              </w:rPr>
            </w:pPr>
            <w:r>
              <w:rPr>
                <w:rFonts w:hint="eastAsia" w:ascii="宋体" w:hAnsi="宋体" w:eastAsia="宋体" w:cs="宋体"/>
                <w:b w:val="0"/>
                <w:bCs w:val="0"/>
                <w:i w:val="0"/>
                <w:iCs w:val="0"/>
                <w:color w:val="auto"/>
                <w:spacing w:val="0"/>
                <w:w w:val="100"/>
                <w:kern w:val="0"/>
                <w:sz w:val="21"/>
                <w:szCs w:val="21"/>
                <w:highlight w:val="none"/>
                <w:u w:val="none"/>
                <w:lang w:val="en-US" w:eastAsia="zh-CN" w:bidi="ar"/>
              </w:rPr>
              <w:t>1.开展关闭煤矿安全宣传，政策解答，提高关闭煤矿周边群众安全意识，完善关闭矿井警示标志设置；</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2.强化安全监管职责，明确镇、村两级责任人，建立巡查台账，针对检查、巡查发现的问题，能够处置的及时采取有效措施，消除安全隐患；</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3.配合县应急管理局做好关闭煤矿奖补资金兑付；</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4.协调化解关闭煤矿遗留问题处置过程中可能引发的矛盾纠纷；</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5.协助有关部门做好关闭煤矿安全事故调查；</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6.配合县自然资源局、县公安局依法打击盗采资源、盗窃设施设备的违法行为。</w:t>
            </w:r>
          </w:p>
        </w:tc>
      </w:tr>
      <w:tr w14:paraId="5DB6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3" w:hRule="atLeast"/>
          <w:jc w:val="center"/>
        </w:trPr>
        <w:tc>
          <w:tcPr>
            <w:tcW w:w="179" w:type="pct"/>
            <w:shd w:val="clear" w:color="auto" w:fill="FFFFFF"/>
            <w:vAlign w:val="center"/>
          </w:tcPr>
          <w:p w14:paraId="7311D47C">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36161332">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实施</w:t>
            </w:r>
            <w:r>
              <w:rPr>
                <w:rFonts w:hint="eastAsia" w:ascii="宋体" w:hAnsi="宋体" w:eastAsia="宋体" w:cs="宋体"/>
                <w:b w:val="0"/>
                <w:bCs w:val="0"/>
                <w:color w:val="auto"/>
                <w:spacing w:val="0"/>
                <w:w w:val="100"/>
                <w:kern w:val="0"/>
                <w:sz w:val="21"/>
                <w:szCs w:val="21"/>
                <w:highlight w:val="none"/>
              </w:rPr>
              <w:t>耕地整改恢复、土地进出平衡、土地开发复垦项目</w:t>
            </w:r>
          </w:p>
        </w:tc>
        <w:tc>
          <w:tcPr>
            <w:tcW w:w="436" w:type="pct"/>
            <w:shd w:val="clear" w:color="auto" w:fill="FFFFFF"/>
            <w:vAlign w:val="center"/>
          </w:tcPr>
          <w:p w14:paraId="7374E533">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县自然资源局</w:t>
            </w:r>
          </w:p>
        </w:tc>
        <w:tc>
          <w:tcPr>
            <w:tcW w:w="2129" w:type="pct"/>
            <w:shd w:val="clear" w:color="auto" w:fill="FFFFFF"/>
            <w:vAlign w:val="center"/>
          </w:tcPr>
          <w:p w14:paraId="4CAE8C6F">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1.组织开展耕地整改恢复、耕地进出平衡、补充耕地项目实施相关政策宣传；</w:t>
            </w:r>
          </w:p>
          <w:p w14:paraId="26563FAD">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2.负责组织补充耕地项目入库、立项工作的评审论证、财政评审；</w:t>
            </w:r>
          </w:p>
          <w:p w14:paraId="13C50A24">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3.负责组织补充耕地项目实施、监督管理、竣工验收及技术服务等工作，及时兑付资金；</w:t>
            </w:r>
          </w:p>
          <w:p w14:paraId="325A6B5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4.负责统筹安排耕地整改、恢复和举证工作。</w:t>
            </w:r>
          </w:p>
        </w:tc>
        <w:tc>
          <w:tcPr>
            <w:tcW w:w="1832" w:type="pct"/>
            <w:shd w:val="clear" w:color="auto" w:fill="FFFFFF"/>
            <w:vAlign w:val="center"/>
          </w:tcPr>
          <w:p w14:paraId="2A7FE47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1.配合开展耕地整改恢复、耕地进出平衡、补充耕地项目实施相关政策宣传；</w:t>
            </w:r>
          </w:p>
          <w:p w14:paraId="289DB233">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2.收集项目区群众对补充耕地项目规划设计的意见建议，向县自然资源局进行反馈；</w:t>
            </w:r>
          </w:p>
          <w:p w14:paraId="15FC45B8">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3.配合对补充耕地项目进行规划、实施、验收，开展矛盾调处；</w:t>
            </w:r>
          </w:p>
          <w:p w14:paraId="1408A9B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4.对耕地整改恢复</w:t>
            </w:r>
            <w:r>
              <w:rPr>
                <w:rFonts w:hint="eastAsia" w:ascii="宋体" w:hAnsi="宋体" w:eastAsia="宋体" w:cs="宋体"/>
                <w:b w:val="0"/>
                <w:bCs w:val="0"/>
                <w:color w:val="auto"/>
                <w:spacing w:val="0"/>
                <w:w w:val="100"/>
                <w:kern w:val="0"/>
                <w:sz w:val="21"/>
                <w:szCs w:val="21"/>
                <w:highlight w:val="none"/>
                <w:lang w:val="en-US" w:eastAsia="zh-CN"/>
              </w:rPr>
              <w:t>情况</w:t>
            </w:r>
            <w:r>
              <w:rPr>
                <w:rFonts w:hint="eastAsia" w:ascii="宋体" w:hAnsi="宋体" w:eastAsia="宋体" w:cs="宋体"/>
                <w:b w:val="0"/>
                <w:bCs w:val="0"/>
                <w:color w:val="auto"/>
                <w:spacing w:val="0"/>
                <w:w w:val="100"/>
                <w:kern w:val="0"/>
                <w:sz w:val="21"/>
                <w:szCs w:val="21"/>
                <w:highlight w:val="none"/>
              </w:rPr>
              <w:t>进行核实；</w:t>
            </w:r>
          </w:p>
          <w:p w14:paraId="055A49AA">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5.承担补充耕地项目基础设施后期管护，对新增和恢复耕地进行后期管护和利用。</w:t>
            </w:r>
          </w:p>
        </w:tc>
      </w:tr>
      <w:tr w14:paraId="3140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5" w:hRule="atLeast"/>
          <w:jc w:val="center"/>
        </w:trPr>
        <w:tc>
          <w:tcPr>
            <w:tcW w:w="179" w:type="pct"/>
            <w:shd w:val="clear" w:color="auto" w:fill="FFFFFF"/>
            <w:vAlign w:val="center"/>
          </w:tcPr>
          <w:p w14:paraId="1AE09BE6">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7BD923AF">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实施</w:t>
            </w:r>
            <w:r>
              <w:rPr>
                <w:rFonts w:hint="eastAsia" w:ascii="宋体" w:hAnsi="宋体" w:eastAsia="宋体" w:cs="宋体"/>
                <w:b w:val="0"/>
                <w:bCs w:val="0"/>
                <w:color w:val="auto"/>
                <w:spacing w:val="0"/>
                <w:w w:val="100"/>
                <w:kern w:val="0"/>
                <w:sz w:val="21"/>
                <w:szCs w:val="21"/>
                <w:highlight w:val="none"/>
              </w:rPr>
              <w:t>土地增减挂钩项目</w:t>
            </w:r>
          </w:p>
        </w:tc>
        <w:tc>
          <w:tcPr>
            <w:tcW w:w="436" w:type="pct"/>
            <w:shd w:val="clear" w:color="auto" w:fill="FFFFFF"/>
            <w:vAlign w:val="center"/>
          </w:tcPr>
          <w:p w14:paraId="5D7EBA3F">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县自然资源局</w:t>
            </w:r>
          </w:p>
          <w:p w14:paraId="3431251E">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县农业农村局</w:t>
            </w:r>
          </w:p>
        </w:tc>
        <w:tc>
          <w:tcPr>
            <w:tcW w:w="2129" w:type="pct"/>
            <w:shd w:val="clear" w:color="auto" w:fill="FFFFFF"/>
            <w:vAlign w:val="center"/>
          </w:tcPr>
          <w:p w14:paraId="4E940058">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县自然资源局：</w:t>
            </w:r>
          </w:p>
          <w:p w14:paraId="2E4A44CE">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1.开展土地增减挂钩项目的政策宣传</w:t>
            </w:r>
            <w:r>
              <w:rPr>
                <w:rFonts w:hint="eastAsia" w:ascii="宋体" w:hAnsi="宋体" w:eastAsia="宋体" w:cs="宋体"/>
                <w:b w:val="0"/>
                <w:bCs w:val="0"/>
                <w:color w:val="auto"/>
                <w:spacing w:val="0"/>
                <w:w w:val="100"/>
                <w:kern w:val="0"/>
                <w:sz w:val="21"/>
                <w:szCs w:val="21"/>
                <w:highlight w:val="none"/>
                <w:lang w:eastAsia="zh-CN"/>
              </w:rPr>
              <w:t>；</w:t>
            </w:r>
          </w:p>
          <w:p w14:paraId="3FF2887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 xml:space="preserve">负责编制土地增减挂钩项目实施规划； </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.做好土地增减挂钩项目工作衔接、协调联络、</w:t>
            </w:r>
            <w:r>
              <w:rPr>
                <w:rFonts w:hint="eastAsia" w:ascii="宋体" w:hAnsi="宋体" w:eastAsia="宋体" w:cs="宋体"/>
                <w:b w:val="0"/>
                <w:bCs w:val="0"/>
                <w:color w:val="auto"/>
                <w:spacing w:val="0"/>
                <w:w w:val="100"/>
                <w:kern w:val="0"/>
                <w:sz w:val="21"/>
                <w:szCs w:val="21"/>
                <w:highlight w:val="none"/>
                <w:lang w:val="en-US" w:eastAsia="zh-CN"/>
              </w:rPr>
              <w:t>技术指导、业务规范、</w:t>
            </w:r>
            <w:r>
              <w:rPr>
                <w:rFonts w:hint="eastAsia" w:ascii="宋体" w:hAnsi="宋体" w:eastAsia="宋体" w:cs="宋体"/>
                <w:b w:val="0"/>
                <w:bCs w:val="0"/>
                <w:color w:val="auto"/>
                <w:spacing w:val="0"/>
                <w:w w:val="100"/>
                <w:kern w:val="0"/>
                <w:sz w:val="21"/>
                <w:szCs w:val="21"/>
                <w:highlight w:val="none"/>
              </w:rPr>
              <w:t>项目推进、资金监管等工作。</w:t>
            </w:r>
          </w:p>
          <w:p w14:paraId="061E0AF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县农业农村局：</w:t>
            </w:r>
          </w:p>
          <w:p w14:paraId="702E4B6F">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指导项目区</w:t>
            </w:r>
            <w:r>
              <w:rPr>
                <w:rFonts w:hint="eastAsia" w:ascii="宋体" w:hAnsi="宋体" w:eastAsia="宋体" w:cs="宋体"/>
                <w:b w:val="0"/>
                <w:bCs w:val="0"/>
                <w:color w:val="auto"/>
                <w:spacing w:val="0"/>
                <w:w w:val="100"/>
                <w:kern w:val="0"/>
                <w:sz w:val="21"/>
                <w:szCs w:val="21"/>
                <w:highlight w:val="none"/>
              </w:rPr>
              <w:t>复垦耕地</w:t>
            </w:r>
            <w:r>
              <w:rPr>
                <w:rFonts w:hint="eastAsia" w:ascii="宋体" w:hAnsi="宋体" w:eastAsia="宋体" w:cs="宋体"/>
                <w:b w:val="0"/>
                <w:bCs w:val="0"/>
                <w:color w:val="auto"/>
                <w:spacing w:val="0"/>
                <w:w w:val="100"/>
                <w:kern w:val="0"/>
                <w:sz w:val="21"/>
                <w:szCs w:val="21"/>
                <w:highlight w:val="none"/>
                <w:lang w:val="en-US" w:eastAsia="zh-CN"/>
              </w:rPr>
              <w:t>的等级提升与产业发展。</w:t>
            </w:r>
          </w:p>
        </w:tc>
        <w:tc>
          <w:tcPr>
            <w:tcW w:w="1832" w:type="pct"/>
            <w:shd w:val="clear" w:color="auto" w:fill="FFFFFF"/>
            <w:vAlign w:val="center"/>
          </w:tcPr>
          <w:p w14:paraId="3296988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1.开展土地增减挂钩项目的政策宣传及群众动员工作；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6"/>
                <w:w w:val="100"/>
                <w:kern w:val="0"/>
                <w:sz w:val="21"/>
                <w:szCs w:val="21"/>
                <w:highlight w:val="none"/>
              </w:rPr>
              <w:t>收集建设项目的用地需求，初步核实是否符合发展规划；</w:t>
            </w:r>
            <w:r>
              <w:rPr>
                <w:rFonts w:hint="eastAsia" w:ascii="宋体" w:hAnsi="宋体" w:eastAsia="宋体" w:cs="宋体"/>
                <w:b w:val="0"/>
                <w:bCs w:val="0"/>
                <w:color w:val="auto"/>
                <w:spacing w:val="-6"/>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3.对拟转用土地的权属、地类、面积实地核查，组织村集体和农户确认；</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4.监督农转用土地按批准用途使用，防止擅自改变用途或闲置浪费；</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5.调处矛盾纠纷；</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6.负责复垦后耕地的管护和利用。</w:t>
            </w:r>
          </w:p>
        </w:tc>
      </w:tr>
      <w:tr w14:paraId="5C21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5" w:hRule="atLeast"/>
          <w:jc w:val="center"/>
        </w:trPr>
        <w:tc>
          <w:tcPr>
            <w:tcW w:w="179" w:type="pct"/>
            <w:shd w:val="clear" w:color="auto" w:fill="FFFFFF"/>
            <w:vAlign w:val="center"/>
          </w:tcPr>
          <w:p w14:paraId="2AA8613D">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751A6551">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宋体" w:hAnsi="宋体" w:eastAsia="宋体" w:cs="宋体"/>
                <w:b w:val="0"/>
                <w:bCs w:val="0"/>
                <w:i w:val="0"/>
                <w:iCs w:val="0"/>
                <w:snapToGrid w:val="0"/>
                <w:color w:val="auto"/>
                <w:spacing w:val="0"/>
                <w:w w:val="100"/>
                <w:kern w:val="2"/>
                <w:sz w:val="21"/>
                <w:szCs w:val="21"/>
                <w:highlight w:val="none"/>
                <w:u w:val="none"/>
                <w:lang w:val="en-US" w:eastAsia="zh-CN" w:bidi="ar-SA"/>
              </w:rPr>
            </w:pPr>
            <w:r>
              <w:rPr>
                <w:rFonts w:hint="eastAsia" w:ascii="宋体" w:hAnsi="宋体" w:eastAsia="宋体" w:cs="宋体"/>
                <w:b w:val="0"/>
                <w:bCs w:val="0"/>
                <w:i w:val="0"/>
                <w:iCs w:val="0"/>
                <w:color w:val="auto"/>
                <w:spacing w:val="0"/>
                <w:w w:val="100"/>
                <w:kern w:val="0"/>
                <w:sz w:val="21"/>
                <w:szCs w:val="21"/>
                <w:highlight w:val="none"/>
                <w:u w:val="none"/>
                <w:lang w:val="en-US" w:eastAsia="zh-CN" w:bidi="ar"/>
              </w:rPr>
              <w:t>古（老）茶树保护开发利用</w:t>
            </w:r>
          </w:p>
        </w:tc>
        <w:tc>
          <w:tcPr>
            <w:tcW w:w="436" w:type="pct"/>
            <w:shd w:val="clear" w:color="auto" w:fill="FFFFFF"/>
            <w:vAlign w:val="center"/>
          </w:tcPr>
          <w:p w14:paraId="4122676E">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auto"/>
              <w:jc w:val="left"/>
              <w:textAlignment w:val="center"/>
              <w:rPr>
                <w:rFonts w:hint="eastAsia" w:ascii="宋体" w:hAnsi="宋体" w:eastAsia="宋体" w:cs="宋体"/>
                <w:b w:val="0"/>
                <w:bCs w:val="0"/>
                <w:i w:val="0"/>
                <w:iCs w:val="0"/>
                <w:snapToGrid w:val="0"/>
                <w:color w:val="auto"/>
                <w:spacing w:val="0"/>
                <w:w w:val="100"/>
                <w:kern w:val="2"/>
                <w:sz w:val="21"/>
                <w:szCs w:val="21"/>
                <w:highlight w:val="none"/>
                <w:u w:val="none"/>
                <w:lang w:val="en-US" w:eastAsia="zh-CN" w:bidi="ar-SA"/>
              </w:rPr>
            </w:pPr>
            <w:r>
              <w:rPr>
                <w:rFonts w:hint="eastAsia" w:ascii="宋体" w:hAnsi="宋体" w:eastAsia="宋体" w:cs="宋体"/>
                <w:b w:val="0"/>
                <w:bCs w:val="0"/>
                <w:i w:val="0"/>
                <w:iCs w:val="0"/>
                <w:color w:val="auto"/>
                <w:spacing w:val="0"/>
                <w:w w:val="100"/>
                <w:kern w:val="0"/>
                <w:sz w:val="21"/>
                <w:szCs w:val="21"/>
                <w:highlight w:val="none"/>
                <w:u w:val="none"/>
                <w:lang w:val="en-US" w:eastAsia="zh-CN" w:bidi="ar"/>
              </w:rPr>
              <w:t>县农业农村局</w:t>
            </w:r>
          </w:p>
        </w:tc>
        <w:tc>
          <w:tcPr>
            <w:tcW w:w="2129" w:type="pct"/>
            <w:shd w:val="clear" w:color="auto" w:fill="FFFFFF"/>
            <w:vAlign w:val="center"/>
          </w:tcPr>
          <w:p w14:paraId="0136C6D6">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宋体" w:hAnsi="宋体" w:eastAsia="宋体" w:cs="宋体"/>
                <w:b w:val="0"/>
                <w:bCs w:val="0"/>
                <w:i w:val="0"/>
                <w:iCs w:val="0"/>
                <w:snapToGrid w:val="0"/>
                <w:color w:val="auto"/>
                <w:spacing w:val="0"/>
                <w:w w:val="100"/>
                <w:kern w:val="2"/>
                <w:sz w:val="21"/>
                <w:szCs w:val="21"/>
                <w:highlight w:val="none"/>
                <w:u w:val="none"/>
                <w:lang w:val="en-US" w:eastAsia="zh-CN" w:bidi="ar-SA"/>
              </w:rPr>
            </w:pPr>
            <w:r>
              <w:rPr>
                <w:rFonts w:hint="eastAsia" w:ascii="宋体" w:hAnsi="宋体" w:eastAsia="宋体" w:cs="宋体"/>
                <w:b w:val="0"/>
                <w:bCs w:val="0"/>
                <w:i w:val="0"/>
                <w:iCs w:val="0"/>
                <w:color w:val="auto"/>
                <w:spacing w:val="0"/>
                <w:w w:val="100"/>
                <w:kern w:val="0"/>
                <w:sz w:val="21"/>
                <w:szCs w:val="21"/>
                <w:highlight w:val="none"/>
                <w:u w:val="none"/>
                <w:lang w:val="en-US" w:eastAsia="zh-CN" w:bidi="ar"/>
              </w:rPr>
              <w:t>1.</w:t>
            </w:r>
            <w:r>
              <w:rPr>
                <w:rFonts w:hint="eastAsia" w:ascii="宋体" w:hAnsi="宋体" w:eastAsia="宋体" w:cs="宋体"/>
                <w:b w:val="0"/>
                <w:bCs w:val="0"/>
                <w:i w:val="0"/>
                <w:iCs w:val="0"/>
                <w:color w:val="auto"/>
                <w:spacing w:val="-6"/>
                <w:w w:val="100"/>
                <w:kern w:val="0"/>
                <w:sz w:val="21"/>
                <w:szCs w:val="21"/>
                <w:highlight w:val="none"/>
                <w:u w:val="none"/>
                <w:lang w:val="en-US" w:eastAsia="zh-CN" w:bidi="ar"/>
              </w:rPr>
              <w:t>组织开展古（老）茶树、野生茶原生境知识培训和保护政策宣传；</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2.组织开展古（老）茶树、野生茶资源普查、鉴定、评价和开发利用；</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3.编制古（老）茶树、野生茶资源保护规划；</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4.划定古（老）茶树、野生茶原生境保护范围；</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5.实施古（老）茶树、野生茶原生境保护项目；</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6.指导乡镇开展日常管护。</w:t>
            </w:r>
          </w:p>
        </w:tc>
        <w:tc>
          <w:tcPr>
            <w:tcW w:w="1832" w:type="pct"/>
            <w:shd w:val="clear" w:color="auto" w:fill="FFFFFF"/>
            <w:vAlign w:val="center"/>
          </w:tcPr>
          <w:p w14:paraId="16011984">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宋体" w:hAnsi="宋体" w:eastAsia="宋体" w:cs="宋体"/>
                <w:b w:val="0"/>
                <w:bCs w:val="0"/>
                <w:i w:val="0"/>
                <w:iCs w:val="0"/>
                <w:snapToGrid w:val="0"/>
                <w:color w:val="auto"/>
                <w:spacing w:val="0"/>
                <w:w w:val="100"/>
                <w:kern w:val="2"/>
                <w:sz w:val="21"/>
                <w:szCs w:val="21"/>
                <w:highlight w:val="none"/>
                <w:u w:val="none"/>
                <w:lang w:val="en-US" w:eastAsia="zh-CN" w:bidi="ar-SA"/>
              </w:rPr>
            </w:pPr>
            <w:r>
              <w:rPr>
                <w:rFonts w:hint="eastAsia" w:ascii="宋体" w:hAnsi="宋体" w:eastAsia="宋体" w:cs="宋体"/>
                <w:b w:val="0"/>
                <w:bCs w:val="0"/>
                <w:i w:val="0"/>
                <w:iCs w:val="0"/>
                <w:color w:val="auto"/>
                <w:spacing w:val="0"/>
                <w:w w:val="100"/>
                <w:kern w:val="0"/>
                <w:sz w:val="21"/>
                <w:szCs w:val="21"/>
                <w:highlight w:val="none"/>
                <w:u w:val="none"/>
                <w:lang w:val="en-US" w:eastAsia="zh-CN" w:bidi="ar"/>
              </w:rPr>
              <w:t>1.开展古（老）茶树、野生茶原生境知识普及和保护政策宣传；</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2.开展古（老）茶树、野生茶资源普查、鉴定、评价和开发利用；</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3.协助划定古（老）茶树、野生茶原生境保护范围；</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4.负责古（老）茶树、野生茶的日常管护；</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5.协助实施古（老）茶树、野生茶原生境保护项目。</w:t>
            </w:r>
          </w:p>
        </w:tc>
      </w:tr>
      <w:tr w14:paraId="3EF8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000" w:type="pct"/>
            <w:gridSpan w:val="5"/>
            <w:shd w:val="clear" w:color="auto" w:fill="FFFFFF"/>
            <w:vAlign w:val="center"/>
          </w:tcPr>
          <w:p w14:paraId="2D8AB7B5">
            <w:pPr>
              <w:keepNext w:val="0"/>
              <w:keepLines w:val="0"/>
              <w:pageBreakBefore w:val="0"/>
              <w:widowControl w:val="0"/>
              <w:suppressLineNumbers w:val="0"/>
              <w:tabs>
                <w:tab w:val="left" w:pos="1007"/>
              </w:tabs>
              <w:kinsoku/>
              <w:wordWrap/>
              <w:overflowPunct w:val="0"/>
              <w:topLinePunct w:val="0"/>
              <w:autoSpaceDE/>
              <w:autoSpaceDN/>
              <w:bidi w:val="0"/>
              <w:adjustRightInd/>
              <w:snapToGrid/>
              <w:spacing w:line="240" w:lineRule="auto"/>
              <w:jc w:val="left"/>
              <w:textAlignment w:val="center"/>
              <w:rPr>
                <w:rFonts w:hint="eastAsia" w:ascii="黑体" w:hAnsi="黑体" w:eastAsia="黑体" w:cs="黑体"/>
                <w:b w:val="0"/>
                <w:bCs w:val="0"/>
                <w:i w:val="0"/>
                <w:iCs w:val="0"/>
                <w:color w:val="auto"/>
                <w:spacing w:val="0"/>
                <w:w w:val="100"/>
                <w:kern w:val="0"/>
                <w:sz w:val="24"/>
                <w:szCs w:val="24"/>
                <w:highlight w:val="none"/>
                <w:u w:val="none"/>
                <w:lang w:val="en-US" w:eastAsia="zh-CN" w:bidi="ar"/>
              </w:rPr>
            </w:pPr>
            <w:r>
              <w:rPr>
                <w:rFonts w:hint="eastAsia" w:ascii="黑体" w:hAnsi="黑体" w:eastAsia="黑体" w:cs="黑体"/>
                <w:b w:val="0"/>
                <w:bCs w:val="0"/>
                <w:color w:val="auto"/>
                <w:spacing w:val="0"/>
                <w:w w:val="100"/>
                <w:kern w:val="0"/>
                <w:sz w:val="24"/>
                <w:szCs w:val="24"/>
                <w:highlight w:val="none"/>
                <w:lang w:eastAsia="zh-CN"/>
              </w:rPr>
              <w:t>六</w:t>
            </w:r>
            <w:r>
              <w:rPr>
                <w:rFonts w:hint="eastAsia" w:ascii="黑体" w:hAnsi="黑体" w:eastAsia="黑体" w:cs="黑体"/>
                <w:b w:val="0"/>
                <w:bCs w:val="0"/>
                <w:color w:val="auto"/>
                <w:spacing w:val="0"/>
                <w:w w:val="100"/>
                <w:kern w:val="0"/>
                <w:sz w:val="24"/>
                <w:szCs w:val="24"/>
                <w:highlight w:val="none"/>
              </w:rPr>
              <w:t>、</w:t>
            </w:r>
            <w:r>
              <w:rPr>
                <w:rFonts w:hint="eastAsia" w:ascii="黑体" w:hAnsi="黑体" w:eastAsia="黑体" w:cs="黑体"/>
                <w:b w:val="0"/>
                <w:bCs w:val="0"/>
                <w:color w:val="auto"/>
                <w:spacing w:val="0"/>
                <w:w w:val="100"/>
                <w:kern w:val="0"/>
                <w:sz w:val="24"/>
                <w:szCs w:val="24"/>
                <w:highlight w:val="none"/>
                <w:lang w:eastAsia="zh-CN"/>
              </w:rPr>
              <w:t>生态环保（</w:t>
            </w:r>
            <w:r>
              <w:rPr>
                <w:rFonts w:hint="eastAsia" w:ascii="黑体" w:hAnsi="黑体" w:eastAsia="黑体" w:cs="黑体"/>
                <w:b w:val="0"/>
                <w:bCs w:val="0"/>
                <w:color w:val="auto"/>
                <w:spacing w:val="0"/>
                <w:w w:val="100"/>
                <w:kern w:val="0"/>
                <w:sz w:val="24"/>
                <w:szCs w:val="24"/>
                <w:highlight w:val="none"/>
                <w:lang w:val="en-US" w:eastAsia="zh-CN"/>
              </w:rPr>
              <w:t>11</w:t>
            </w:r>
            <w:r>
              <w:rPr>
                <w:rFonts w:hint="eastAsia" w:ascii="黑体" w:hAnsi="黑体" w:eastAsia="黑体" w:cs="黑体"/>
                <w:b w:val="0"/>
                <w:bCs w:val="0"/>
                <w:color w:val="auto"/>
                <w:spacing w:val="0"/>
                <w:w w:val="100"/>
                <w:kern w:val="0"/>
                <w:sz w:val="24"/>
                <w:szCs w:val="24"/>
                <w:highlight w:val="none"/>
              </w:rPr>
              <w:t>项</w:t>
            </w:r>
            <w:r>
              <w:rPr>
                <w:rFonts w:hint="eastAsia" w:ascii="黑体" w:hAnsi="黑体" w:eastAsia="黑体" w:cs="黑体"/>
                <w:b w:val="0"/>
                <w:bCs w:val="0"/>
                <w:color w:val="auto"/>
                <w:spacing w:val="0"/>
                <w:w w:val="100"/>
                <w:kern w:val="0"/>
                <w:sz w:val="24"/>
                <w:szCs w:val="24"/>
                <w:highlight w:val="none"/>
                <w:lang w:eastAsia="zh-CN"/>
              </w:rPr>
              <w:t>）</w:t>
            </w:r>
          </w:p>
        </w:tc>
      </w:tr>
      <w:tr w14:paraId="6FD1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8" w:hRule="atLeast"/>
          <w:jc w:val="center"/>
        </w:trPr>
        <w:tc>
          <w:tcPr>
            <w:tcW w:w="179" w:type="pct"/>
            <w:shd w:val="clear" w:color="auto" w:fill="FFFFFF"/>
            <w:vAlign w:val="center"/>
          </w:tcPr>
          <w:p w14:paraId="5CA585AC">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3D76D999">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水土保持</w:t>
            </w:r>
          </w:p>
        </w:tc>
        <w:tc>
          <w:tcPr>
            <w:tcW w:w="436" w:type="pct"/>
            <w:shd w:val="clear" w:color="auto" w:fill="FFFFFF"/>
            <w:vAlign w:val="center"/>
          </w:tcPr>
          <w:p w14:paraId="77AEB5D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县水利局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县林业局</w:t>
            </w:r>
          </w:p>
        </w:tc>
        <w:tc>
          <w:tcPr>
            <w:tcW w:w="2129" w:type="pct"/>
            <w:shd w:val="clear" w:color="auto" w:fill="FFFFFF"/>
            <w:vAlign w:val="center"/>
          </w:tcPr>
          <w:p w14:paraId="17A5652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县水利局：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1.组织开展水土保持政策宣传和教育；</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2.编制全县水土保持规划，并组织实施；</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3.对乡镇上报的造成水土流失的行为进行处置，责令整改或立案查处；</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4.审核生产建设项目水土保持方案并监督实施。</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县林业局：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指导单位和个人植树种草、封育保护，扩大林草覆盖面积。</w:t>
            </w:r>
          </w:p>
        </w:tc>
        <w:tc>
          <w:tcPr>
            <w:tcW w:w="1832" w:type="pct"/>
            <w:shd w:val="clear" w:color="auto" w:fill="FFFFFF"/>
            <w:vAlign w:val="center"/>
          </w:tcPr>
          <w:p w14:paraId="218C930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1.开展水土保持政策宣传和教育；</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2.落实水土保持规划，采取封育保护、自然修复等措施，组织单位和个人植树种草，扩大林草覆盖面积；</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3.结合日常工作加强</w:t>
            </w:r>
            <w:r>
              <w:rPr>
                <w:rFonts w:hint="eastAsia" w:ascii="宋体" w:hAnsi="宋体" w:eastAsia="宋体" w:cs="宋体"/>
                <w:b w:val="0"/>
                <w:bCs w:val="0"/>
                <w:color w:val="auto"/>
                <w:spacing w:val="0"/>
                <w:w w:val="100"/>
                <w:kern w:val="0"/>
                <w:sz w:val="21"/>
                <w:szCs w:val="21"/>
                <w:highlight w:val="none"/>
                <w:lang w:val="en-US" w:eastAsia="zh-CN"/>
              </w:rPr>
              <w:t>对</w:t>
            </w:r>
            <w:r>
              <w:rPr>
                <w:rFonts w:hint="eastAsia" w:ascii="宋体" w:hAnsi="宋体" w:eastAsia="宋体" w:cs="宋体"/>
                <w:b w:val="0"/>
                <w:bCs w:val="0"/>
                <w:color w:val="auto"/>
                <w:spacing w:val="0"/>
                <w:w w:val="100"/>
                <w:kern w:val="0"/>
                <w:sz w:val="21"/>
                <w:szCs w:val="21"/>
                <w:highlight w:val="none"/>
              </w:rPr>
              <w:t>取土、挖砂、采石等活动的管理，</w:t>
            </w:r>
            <w:r>
              <w:rPr>
                <w:rFonts w:hint="eastAsia" w:ascii="宋体" w:hAnsi="宋体" w:eastAsia="宋体" w:cs="宋体"/>
                <w:b w:val="0"/>
                <w:bCs w:val="0"/>
                <w:color w:val="auto"/>
                <w:spacing w:val="0"/>
                <w:w w:val="100"/>
                <w:kern w:val="0"/>
                <w:sz w:val="21"/>
                <w:szCs w:val="21"/>
                <w:highlight w:val="none"/>
                <w:lang w:val="en-US" w:eastAsia="zh-CN"/>
              </w:rPr>
              <w:t>及时</w:t>
            </w:r>
            <w:r>
              <w:rPr>
                <w:rFonts w:hint="eastAsia" w:ascii="宋体" w:hAnsi="宋体" w:eastAsia="宋体" w:cs="宋体"/>
                <w:b w:val="0"/>
                <w:bCs w:val="0"/>
                <w:color w:val="auto"/>
                <w:spacing w:val="0"/>
                <w:w w:val="100"/>
                <w:kern w:val="0"/>
                <w:sz w:val="21"/>
                <w:szCs w:val="21"/>
                <w:highlight w:val="none"/>
              </w:rPr>
              <w:t>制止造成水土流失的行为</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并上报县水利局；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4.协助县水利局督促生产建设单位编制水土保持方案报告表</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报告书。</w:t>
            </w:r>
          </w:p>
        </w:tc>
      </w:tr>
      <w:tr w14:paraId="33AA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8" w:hRule="atLeast"/>
          <w:jc w:val="center"/>
        </w:trPr>
        <w:tc>
          <w:tcPr>
            <w:tcW w:w="179" w:type="pct"/>
            <w:shd w:val="clear" w:color="auto" w:fill="FFFFFF"/>
            <w:vAlign w:val="center"/>
          </w:tcPr>
          <w:p w14:paraId="61BE6703">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5AE606CE">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“散乱污”企业的排查整治</w:t>
            </w:r>
          </w:p>
        </w:tc>
        <w:tc>
          <w:tcPr>
            <w:tcW w:w="436" w:type="pct"/>
            <w:shd w:val="clear" w:color="auto" w:fill="FFFFFF"/>
            <w:vAlign w:val="center"/>
          </w:tcPr>
          <w:p w14:paraId="0D43EB38">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县经济信息化和科学技术局</w:t>
            </w:r>
          </w:p>
          <w:p w14:paraId="69305EB6">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旺苍生态环境局</w:t>
            </w:r>
          </w:p>
          <w:p w14:paraId="608542AF">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县应急管理局</w:t>
            </w:r>
          </w:p>
        </w:tc>
        <w:tc>
          <w:tcPr>
            <w:tcW w:w="2129" w:type="pct"/>
            <w:shd w:val="clear" w:color="auto" w:fill="FFFFFF"/>
            <w:vAlign w:val="center"/>
          </w:tcPr>
          <w:p w14:paraId="152CD18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县经济信息化和科学技术局：</w:t>
            </w:r>
          </w:p>
          <w:p w14:paraId="6D200FA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组</w:t>
            </w:r>
            <w:r>
              <w:rPr>
                <w:rFonts w:hint="eastAsia" w:ascii="宋体" w:hAnsi="宋体" w:eastAsia="宋体" w:cs="宋体"/>
                <w:b w:val="0"/>
                <w:bCs w:val="0"/>
                <w:color w:val="auto"/>
                <w:spacing w:val="-6"/>
                <w:w w:val="100"/>
                <w:kern w:val="0"/>
                <w:sz w:val="21"/>
                <w:szCs w:val="21"/>
                <w:highlight w:val="none"/>
              </w:rPr>
              <w:t>织开展“散乱污”企业排查，统筹推进“散乱污”企业问题整改，负责全县涉及“散乱污”工业企业的清理排查和专项整治工作。</w:t>
            </w:r>
          </w:p>
          <w:p w14:paraId="6C45208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旺苍生态环境局：</w:t>
            </w:r>
          </w:p>
          <w:p w14:paraId="5BF69B8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组织开展“散乱污”企业整治的政策法规宣传，对造成污染环境的企业进行查处。</w:t>
            </w:r>
          </w:p>
          <w:p w14:paraId="4845D23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县应急管理局</w:t>
            </w:r>
            <w:r>
              <w:rPr>
                <w:rFonts w:hint="eastAsia" w:ascii="宋体" w:hAnsi="宋体" w:eastAsia="宋体" w:cs="宋体"/>
                <w:b w:val="0"/>
                <w:bCs w:val="0"/>
                <w:color w:val="auto"/>
                <w:spacing w:val="0"/>
                <w:w w:val="100"/>
                <w:kern w:val="0"/>
                <w:sz w:val="21"/>
                <w:szCs w:val="21"/>
                <w:highlight w:val="none"/>
                <w:lang w:eastAsia="zh-CN"/>
              </w:rPr>
              <w:t>：</w:t>
            </w:r>
          </w:p>
          <w:p w14:paraId="55FCE9A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负</w:t>
            </w:r>
            <w:r>
              <w:rPr>
                <w:rFonts w:hint="eastAsia" w:ascii="宋体" w:hAnsi="宋体" w:eastAsia="宋体" w:cs="宋体"/>
                <w:b w:val="0"/>
                <w:bCs w:val="0"/>
                <w:color w:val="auto"/>
                <w:spacing w:val="-6"/>
                <w:w w:val="100"/>
                <w:kern w:val="0"/>
                <w:sz w:val="21"/>
                <w:szCs w:val="21"/>
                <w:highlight w:val="none"/>
              </w:rPr>
              <w:t>责本行业涉及“散乱污”企业的清理排查和专项整治工作，指导</w:t>
            </w:r>
            <w:r>
              <w:rPr>
                <w:rFonts w:hint="eastAsia" w:ascii="宋体" w:hAnsi="宋体" w:eastAsia="宋体" w:cs="宋体"/>
                <w:b w:val="0"/>
                <w:bCs w:val="0"/>
                <w:color w:val="auto"/>
                <w:spacing w:val="-6"/>
                <w:w w:val="100"/>
                <w:kern w:val="0"/>
                <w:sz w:val="21"/>
                <w:szCs w:val="21"/>
                <w:highlight w:val="none"/>
                <w:lang w:val="en-US" w:eastAsia="zh-CN"/>
              </w:rPr>
              <w:t>相关部门对本</w:t>
            </w:r>
            <w:r>
              <w:rPr>
                <w:rFonts w:hint="eastAsia" w:ascii="宋体" w:hAnsi="宋体" w:eastAsia="宋体" w:cs="宋体"/>
                <w:b w:val="0"/>
                <w:bCs w:val="0"/>
                <w:color w:val="auto"/>
                <w:spacing w:val="-6"/>
                <w:w w:val="100"/>
                <w:kern w:val="0"/>
                <w:sz w:val="21"/>
                <w:szCs w:val="21"/>
                <w:highlight w:val="none"/>
              </w:rPr>
              <w:t>行业</w:t>
            </w:r>
            <w:r>
              <w:rPr>
                <w:rFonts w:hint="eastAsia" w:ascii="宋体" w:hAnsi="宋体" w:eastAsia="宋体" w:cs="宋体"/>
                <w:b w:val="0"/>
                <w:bCs w:val="0"/>
                <w:color w:val="auto"/>
                <w:spacing w:val="-6"/>
                <w:w w:val="100"/>
                <w:kern w:val="0"/>
                <w:sz w:val="21"/>
                <w:szCs w:val="21"/>
                <w:highlight w:val="none"/>
                <w:lang w:val="en-US" w:eastAsia="zh-CN"/>
              </w:rPr>
              <w:t>内</w:t>
            </w:r>
            <w:r>
              <w:rPr>
                <w:rFonts w:hint="eastAsia" w:ascii="宋体" w:hAnsi="宋体" w:eastAsia="宋体" w:cs="宋体"/>
                <w:b w:val="0"/>
                <w:bCs w:val="0"/>
                <w:color w:val="auto"/>
                <w:spacing w:val="-6"/>
                <w:w w:val="100"/>
                <w:kern w:val="0"/>
                <w:sz w:val="21"/>
                <w:szCs w:val="21"/>
                <w:highlight w:val="none"/>
              </w:rPr>
              <w:t>不符合安全生产相关标准的企业进行查处。</w:t>
            </w:r>
          </w:p>
        </w:tc>
        <w:tc>
          <w:tcPr>
            <w:tcW w:w="1832" w:type="pct"/>
            <w:shd w:val="clear" w:color="auto" w:fill="FFFFFF"/>
            <w:vAlign w:val="center"/>
          </w:tcPr>
          <w:p w14:paraId="5E9F6B42">
            <w:pPr>
              <w:keepNext w:val="0"/>
              <w:keepLines w:val="0"/>
              <w:pageBreakBefore w:val="0"/>
              <w:widowControl w:val="0"/>
              <w:numPr>
                <w:ilvl w:val="0"/>
                <w:numId w:val="0"/>
              </w:numPr>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开展“散乱污”企业整治的政策法规宣传；</w:t>
            </w:r>
          </w:p>
          <w:p w14:paraId="1E8D460B">
            <w:pPr>
              <w:keepNext w:val="0"/>
              <w:keepLines w:val="0"/>
              <w:pageBreakBefore w:val="0"/>
              <w:widowControl w:val="0"/>
              <w:numPr>
                <w:ilvl w:val="0"/>
                <w:numId w:val="0"/>
              </w:numPr>
              <w:kinsoku/>
              <w:wordWrap/>
              <w:overflowPunct w:val="0"/>
              <w:topLinePunct w:val="0"/>
              <w:bidi w:val="0"/>
              <w:spacing w:line="240" w:lineRule="auto"/>
              <w:ind w:leftChars="0"/>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协助开展“散乱污”企业排查并建立台账；</w:t>
            </w:r>
          </w:p>
          <w:p w14:paraId="334B988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lang w:eastAsia="zh-CN"/>
              </w:rPr>
              <w:t>开展“散乱污”企业的专项整治，督促企业限期整改，对不整改或整改不到位的上报县级相关部门；</w:t>
            </w:r>
          </w:p>
          <w:p w14:paraId="098FD49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4.配合县级相关部门对“散乱污”企业违规违法行为进行查处。</w:t>
            </w:r>
          </w:p>
        </w:tc>
      </w:tr>
      <w:tr w14:paraId="0DE5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9" w:hRule="atLeast"/>
          <w:jc w:val="center"/>
        </w:trPr>
        <w:tc>
          <w:tcPr>
            <w:tcW w:w="179" w:type="pct"/>
            <w:shd w:val="clear" w:color="auto" w:fill="FFFFFF"/>
            <w:vAlign w:val="center"/>
          </w:tcPr>
          <w:p w14:paraId="364C2F42">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71A5F112">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大气污染防治</w:t>
            </w:r>
          </w:p>
        </w:tc>
        <w:tc>
          <w:tcPr>
            <w:tcW w:w="436" w:type="pct"/>
            <w:shd w:val="clear" w:color="auto" w:fill="FFFFFF"/>
            <w:vAlign w:val="center"/>
          </w:tcPr>
          <w:p w14:paraId="68140BE7">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旺苍生态环境局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县发展和改革局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县经济信息化和科学技术局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县公安局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县住房和城乡建设局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县交通运输局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县综合行政执法局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县气象局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县市场监督管理局</w:t>
            </w:r>
          </w:p>
        </w:tc>
        <w:tc>
          <w:tcPr>
            <w:tcW w:w="2129" w:type="pct"/>
            <w:shd w:val="clear" w:color="auto" w:fill="FFFFFF"/>
            <w:vAlign w:val="center"/>
          </w:tcPr>
          <w:p w14:paraId="1462016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旺苍生态环境局：</w:t>
            </w:r>
          </w:p>
          <w:p w14:paraId="2268CC8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1.组织开展</w:t>
            </w:r>
            <w:r>
              <w:rPr>
                <w:rFonts w:hint="eastAsia" w:ascii="宋体" w:hAnsi="宋体" w:eastAsia="宋体" w:cs="宋体"/>
                <w:b w:val="0"/>
                <w:bCs w:val="0"/>
                <w:color w:val="auto"/>
                <w:spacing w:val="0"/>
                <w:w w:val="100"/>
                <w:kern w:val="0"/>
                <w:sz w:val="21"/>
                <w:szCs w:val="21"/>
                <w:highlight w:val="none"/>
              </w:rPr>
              <w:t>大气环境保护</w:t>
            </w:r>
            <w:r>
              <w:rPr>
                <w:rFonts w:hint="eastAsia" w:ascii="宋体" w:hAnsi="宋体" w:eastAsia="宋体" w:cs="宋体"/>
                <w:b w:val="0"/>
                <w:bCs w:val="0"/>
                <w:color w:val="auto"/>
                <w:spacing w:val="0"/>
                <w:w w:val="100"/>
                <w:kern w:val="0"/>
                <w:sz w:val="21"/>
                <w:szCs w:val="21"/>
                <w:highlight w:val="none"/>
                <w:lang w:val="en-US" w:eastAsia="zh-CN"/>
              </w:rPr>
              <w:t>政策</w:t>
            </w:r>
            <w:r>
              <w:rPr>
                <w:rFonts w:hint="eastAsia" w:ascii="宋体" w:hAnsi="宋体" w:eastAsia="宋体" w:cs="宋体"/>
                <w:b w:val="0"/>
                <w:bCs w:val="0"/>
                <w:color w:val="auto"/>
                <w:spacing w:val="0"/>
                <w:w w:val="100"/>
                <w:kern w:val="0"/>
                <w:sz w:val="21"/>
                <w:szCs w:val="21"/>
                <w:highlight w:val="none"/>
              </w:rPr>
              <w:t>宣传</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普及大气污染防治法律法规和科学知识；</w:t>
            </w:r>
          </w:p>
          <w:p w14:paraId="0CCF270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2.制定大气污染物减排实施方案并组织实施；</w:t>
            </w:r>
          </w:p>
          <w:p w14:paraId="1827B23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3.监督管理工业企业大气污染物排放，按规定调查处理违法排污行为；</w:t>
            </w:r>
          </w:p>
          <w:p w14:paraId="27AC87F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4.开展大气环境质量监测，发布环境空气质量信息，发现异常及时调查处置。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县发展和改革局：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推动能源结构调整，制定煤炭消费总量控制目标，协调清洁能源替代。</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县经济信息化和科学技术局：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1.淘汰落后产能，推动工业企业技术改造，促进循环经济发展；</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0"/>
                <w:w w:val="100"/>
                <w:kern w:val="0"/>
                <w:sz w:val="21"/>
                <w:szCs w:val="21"/>
                <w:highlight w:val="none"/>
                <w:lang w:val="en-US" w:eastAsia="zh-CN"/>
              </w:rPr>
              <w:t>重度</w:t>
            </w:r>
            <w:r>
              <w:rPr>
                <w:rFonts w:hint="eastAsia" w:ascii="宋体" w:hAnsi="宋体" w:eastAsia="宋体" w:cs="宋体"/>
                <w:b w:val="0"/>
                <w:bCs w:val="0"/>
                <w:color w:val="auto"/>
                <w:spacing w:val="0"/>
                <w:w w:val="100"/>
                <w:kern w:val="0"/>
                <w:sz w:val="21"/>
                <w:szCs w:val="21"/>
                <w:highlight w:val="none"/>
              </w:rPr>
              <w:t>污染天气时启动应急预案，组织企业限产，及时上报污染事件。</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县公安局：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查处违规燃放烟花爆竹、高排放车辆闯禁行等行为。</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rPr>
              <w:t>县住房和城乡建设局：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负责</w:t>
            </w:r>
            <w:r>
              <w:rPr>
                <w:rFonts w:hint="eastAsia" w:ascii="宋体" w:hAnsi="宋体" w:eastAsia="宋体" w:cs="宋体"/>
                <w:b w:val="0"/>
                <w:bCs w:val="0"/>
                <w:color w:val="auto"/>
                <w:spacing w:val="0"/>
                <w:w w:val="100"/>
                <w:kern w:val="0"/>
                <w:sz w:val="21"/>
                <w:szCs w:val="21"/>
                <w:highlight w:val="none"/>
              </w:rPr>
              <w:t>建筑工地</w:t>
            </w:r>
            <w:r>
              <w:rPr>
                <w:rFonts w:hint="eastAsia" w:ascii="宋体" w:hAnsi="宋体" w:eastAsia="宋体" w:cs="宋体"/>
                <w:b w:val="0"/>
                <w:bCs w:val="0"/>
                <w:color w:val="auto"/>
                <w:spacing w:val="0"/>
                <w:w w:val="100"/>
                <w:kern w:val="0"/>
                <w:sz w:val="21"/>
                <w:szCs w:val="21"/>
                <w:highlight w:val="none"/>
                <w:lang w:val="en-US" w:eastAsia="zh-CN"/>
              </w:rPr>
              <w:t>、市政设施</w:t>
            </w:r>
            <w:r>
              <w:rPr>
                <w:rFonts w:hint="eastAsia" w:ascii="宋体" w:hAnsi="宋体" w:eastAsia="宋体" w:cs="宋体"/>
                <w:b w:val="0"/>
                <w:bCs w:val="0"/>
                <w:color w:val="auto"/>
                <w:spacing w:val="0"/>
                <w:w w:val="100"/>
                <w:kern w:val="0"/>
                <w:sz w:val="21"/>
                <w:szCs w:val="21"/>
                <w:highlight w:val="none"/>
              </w:rPr>
              <w:t>扬尘防治（如围挡、洒水降尘）</w:t>
            </w:r>
            <w:r>
              <w:rPr>
                <w:rFonts w:hint="eastAsia" w:ascii="宋体" w:hAnsi="宋体" w:eastAsia="宋体" w:cs="宋体"/>
                <w:b w:val="0"/>
                <w:bCs w:val="0"/>
                <w:color w:val="auto"/>
                <w:spacing w:val="0"/>
                <w:w w:val="100"/>
                <w:kern w:val="0"/>
                <w:sz w:val="21"/>
                <w:szCs w:val="21"/>
                <w:highlight w:val="none"/>
                <w:lang w:val="en-US" w:eastAsia="zh-CN"/>
              </w:rPr>
              <w:t>的监督管理</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县交通运输局：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治理道路扬尘，监管运输车辆密闭运输，推进柴油货车污染治理。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县综合行政执法局：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6"/>
                <w:w w:val="100"/>
                <w:kern w:val="0"/>
                <w:sz w:val="21"/>
                <w:szCs w:val="21"/>
                <w:highlight w:val="none"/>
                <w:lang w:val="en-US" w:eastAsia="zh-CN"/>
              </w:rPr>
              <w:t>负责对</w:t>
            </w:r>
            <w:r>
              <w:rPr>
                <w:rFonts w:hint="eastAsia" w:ascii="宋体" w:hAnsi="宋体" w:eastAsia="宋体" w:cs="宋体"/>
                <w:b w:val="0"/>
                <w:bCs w:val="0"/>
                <w:color w:val="auto"/>
                <w:spacing w:val="-6"/>
                <w:w w:val="100"/>
                <w:kern w:val="0"/>
                <w:sz w:val="21"/>
                <w:szCs w:val="21"/>
                <w:highlight w:val="none"/>
              </w:rPr>
              <w:t>餐饮油烟排放</w:t>
            </w:r>
            <w:r>
              <w:rPr>
                <w:rFonts w:hint="eastAsia" w:ascii="宋体" w:hAnsi="宋体" w:eastAsia="宋体" w:cs="宋体"/>
                <w:b w:val="0"/>
                <w:bCs w:val="0"/>
                <w:color w:val="auto"/>
                <w:spacing w:val="-6"/>
                <w:w w:val="100"/>
                <w:kern w:val="0"/>
                <w:sz w:val="21"/>
                <w:szCs w:val="21"/>
                <w:highlight w:val="none"/>
                <w:lang w:val="en-US" w:eastAsia="zh-CN"/>
              </w:rPr>
              <w:t>、城市道路清扫保洁和露天烧烤进行监督管理</w:t>
            </w:r>
            <w:r>
              <w:rPr>
                <w:rFonts w:hint="eastAsia" w:ascii="宋体" w:hAnsi="宋体" w:eastAsia="宋体" w:cs="宋体"/>
                <w:b w:val="0"/>
                <w:bCs w:val="0"/>
                <w:color w:val="auto"/>
                <w:spacing w:val="-6"/>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县气象局：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提供气象条件分析，预测污染扩散趋势，开展人工增雨作业。</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县市场监督管理局：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查处销售不合格</w:t>
            </w:r>
            <w:r>
              <w:rPr>
                <w:rFonts w:hint="eastAsia" w:ascii="宋体" w:hAnsi="宋体" w:eastAsia="宋体" w:cs="宋体"/>
                <w:b w:val="0"/>
                <w:bCs w:val="0"/>
                <w:color w:val="auto"/>
                <w:spacing w:val="0"/>
                <w:w w:val="100"/>
                <w:kern w:val="0"/>
                <w:sz w:val="21"/>
                <w:szCs w:val="21"/>
                <w:highlight w:val="none"/>
                <w:lang w:val="en-US" w:eastAsia="zh-CN"/>
              </w:rPr>
              <w:t>成品油</w:t>
            </w:r>
            <w:r>
              <w:rPr>
                <w:rFonts w:hint="eastAsia" w:ascii="宋体" w:hAnsi="宋体" w:eastAsia="宋体" w:cs="宋体"/>
                <w:b w:val="0"/>
                <w:bCs w:val="0"/>
                <w:color w:val="auto"/>
                <w:spacing w:val="0"/>
                <w:w w:val="100"/>
                <w:kern w:val="0"/>
                <w:sz w:val="21"/>
                <w:szCs w:val="21"/>
                <w:highlight w:val="none"/>
              </w:rPr>
              <w:t>、散煤等行为，监督</w:t>
            </w:r>
            <w:r>
              <w:rPr>
                <w:rFonts w:hint="eastAsia" w:ascii="宋体" w:hAnsi="宋体" w:eastAsia="宋体" w:cs="宋体"/>
                <w:b w:val="0"/>
                <w:bCs w:val="0"/>
                <w:color w:val="auto"/>
                <w:spacing w:val="0"/>
                <w:w w:val="100"/>
                <w:kern w:val="0"/>
                <w:sz w:val="21"/>
                <w:szCs w:val="21"/>
                <w:highlight w:val="none"/>
                <w:lang w:val="en-US" w:eastAsia="zh-CN"/>
              </w:rPr>
              <w:t>生产流通环节</w:t>
            </w:r>
            <w:r>
              <w:rPr>
                <w:rFonts w:hint="eastAsia" w:ascii="宋体" w:hAnsi="宋体" w:eastAsia="宋体" w:cs="宋体"/>
                <w:b w:val="0"/>
                <w:bCs w:val="0"/>
                <w:color w:val="auto"/>
                <w:spacing w:val="0"/>
                <w:w w:val="100"/>
                <w:kern w:val="0"/>
                <w:sz w:val="21"/>
                <w:szCs w:val="21"/>
                <w:highlight w:val="none"/>
              </w:rPr>
              <w:t>环保设备</w:t>
            </w:r>
            <w:r>
              <w:rPr>
                <w:rFonts w:hint="eastAsia" w:ascii="宋体" w:hAnsi="宋体" w:eastAsia="宋体" w:cs="宋体"/>
                <w:b w:val="0"/>
                <w:bCs w:val="0"/>
                <w:color w:val="auto"/>
                <w:spacing w:val="0"/>
                <w:w w:val="100"/>
                <w:kern w:val="0"/>
                <w:sz w:val="21"/>
                <w:szCs w:val="21"/>
                <w:highlight w:val="none"/>
                <w:lang w:val="en-US" w:eastAsia="zh-CN"/>
              </w:rPr>
              <w:t>产品</w:t>
            </w:r>
            <w:r>
              <w:rPr>
                <w:rFonts w:hint="eastAsia" w:ascii="宋体" w:hAnsi="宋体" w:eastAsia="宋体" w:cs="宋体"/>
                <w:b w:val="0"/>
                <w:bCs w:val="0"/>
                <w:color w:val="auto"/>
                <w:spacing w:val="0"/>
                <w:w w:val="100"/>
                <w:kern w:val="0"/>
                <w:sz w:val="21"/>
                <w:szCs w:val="21"/>
                <w:highlight w:val="none"/>
              </w:rPr>
              <w:t>质量。</w:t>
            </w:r>
          </w:p>
        </w:tc>
        <w:tc>
          <w:tcPr>
            <w:tcW w:w="1832" w:type="pct"/>
            <w:shd w:val="clear" w:color="auto" w:fill="FFFFFF"/>
            <w:vAlign w:val="center"/>
          </w:tcPr>
          <w:p w14:paraId="03006048">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开展</w:t>
            </w:r>
            <w:r>
              <w:rPr>
                <w:rFonts w:hint="eastAsia" w:ascii="宋体" w:hAnsi="宋体" w:eastAsia="宋体" w:cs="宋体"/>
                <w:b w:val="0"/>
                <w:bCs w:val="0"/>
                <w:color w:val="auto"/>
                <w:spacing w:val="0"/>
                <w:w w:val="100"/>
                <w:kern w:val="0"/>
                <w:sz w:val="21"/>
                <w:szCs w:val="21"/>
                <w:highlight w:val="none"/>
              </w:rPr>
              <w:t>大气环境保护</w:t>
            </w:r>
            <w:r>
              <w:rPr>
                <w:rFonts w:hint="eastAsia" w:ascii="宋体" w:hAnsi="宋体" w:eastAsia="宋体" w:cs="宋体"/>
                <w:b w:val="0"/>
                <w:bCs w:val="0"/>
                <w:color w:val="auto"/>
                <w:spacing w:val="0"/>
                <w:w w:val="100"/>
                <w:kern w:val="0"/>
                <w:sz w:val="21"/>
                <w:szCs w:val="21"/>
                <w:highlight w:val="none"/>
                <w:lang w:val="en-US" w:eastAsia="zh-CN"/>
              </w:rPr>
              <w:t>政策</w:t>
            </w:r>
            <w:r>
              <w:rPr>
                <w:rFonts w:hint="eastAsia" w:ascii="宋体" w:hAnsi="宋体" w:eastAsia="宋体" w:cs="宋体"/>
                <w:b w:val="0"/>
                <w:bCs w:val="0"/>
                <w:color w:val="auto"/>
                <w:spacing w:val="0"/>
                <w:w w:val="100"/>
                <w:kern w:val="0"/>
                <w:sz w:val="21"/>
                <w:szCs w:val="21"/>
                <w:highlight w:val="none"/>
              </w:rPr>
              <w:t>宣传，普及大气污染防治法律法规和科学知识；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2.落实网格化管理制度，</w:t>
            </w:r>
            <w:r>
              <w:rPr>
                <w:rFonts w:hint="eastAsia" w:ascii="宋体" w:hAnsi="宋体" w:eastAsia="宋体" w:cs="宋体"/>
                <w:b w:val="0"/>
                <w:bCs w:val="0"/>
                <w:color w:val="auto"/>
                <w:spacing w:val="0"/>
                <w:w w:val="100"/>
                <w:kern w:val="0"/>
                <w:sz w:val="21"/>
                <w:szCs w:val="21"/>
                <w:highlight w:val="none"/>
                <w:lang w:val="en-US" w:eastAsia="zh-CN"/>
              </w:rPr>
              <w:t>结合日常工作</w:t>
            </w:r>
            <w:r>
              <w:rPr>
                <w:rFonts w:hint="eastAsia" w:ascii="宋体" w:hAnsi="宋体" w:eastAsia="宋体" w:cs="宋体"/>
                <w:b w:val="0"/>
                <w:bCs w:val="0"/>
                <w:color w:val="auto"/>
                <w:spacing w:val="0"/>
                <w:w w:val="100"/>
                <w:kern w:val="0"/>
                <w:sz w:val="21"/>
                <w:szCs w:val="21"/>
                <w:highlight w:val="none"/>
              </w:rPr>
              <w:t>开展巡查，及时制止违规排污等行为；</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3.监督工业企业、建筑工地落实污染防治措施，配合</w:t>
            </w:r>
            <w:r>
              <w:rPr>
                <w:rFonts w:hint="eastAsia" w:ascii="宋体" w:hAnsi="宋体" w:eastAsia="宋体" w:cs="宋体"/>
                <w:b w:val="0"/>
                <w:bCs w:val="0"/>
                <w:color w:val="auto"/>
                <w:spacing w:val="0"/>
                <w:w w:val="100"/>
                <w:kern w:val="0"/>
                <w:sz w:val="21"/>
                <w:szCs w:val="21"/>
                <w:highlight w:val="none"/>
                <w:lang w:val="en-US" w:eastAsia="zh-CN"/>
              </w:rPr>
              <w:t>上</w:t>
            </w:r>
            <w:r>
              <w:rPr>
                <w:rFonts w:hint="eastAsia" w:ascii="宋体" w:hAnsi="宋体" w:eastAsia="宋体" w:cs="宋体"/>
                <w:b w:val="0"/>
                <w:bCs w:val="0"/>
                <w:color w:val="auto"/>
                <w:spacing w:val="0"/>
                <w:w w:val="100"/>
                <w:kern w:val="0"/>
                <w:sz w:val="21"/>
                <w:szCs w:val="21"/>
                <w:highlight w:val="none"/>
              </w:rPr>
              <w:t>级部门开展执法检查；</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w:t>
            </w:r>
            <w:r>
              <w:rPr>
                <w:rFonts w:hint="eastAsia" w:ascii="宋体" w:hAnsi="宋体" w:eastAsia="宋体" w:cs="宋体"/>
                <w:b w:val="0"/>
                <w:bCs w:val="0"/>
                <w:color w:val="auto"/>
                <w:spacing w:val="0"/>
                <w:w w:val="100"/>
                <w:kern w:val="0"/>
                <w:sz w:val="21"/>
                <w:szCs w:val="21"/>
                <w:highlight w:val="none"/>
                <w:lang w:eastAsia="zh-CN"/>
              </w:rPr>
              <w:t>摸排</w:t>
            </w:r>
            <w:r>
              <w:rPr>
                <w:rFonts w:hint="eastAsia" w:ascii="宋体" w:hAnsi="宋体" w:eastAsia="宋体" w:cs="宋体"/>
                <w:b w:val="0"/>
                <w:bCs w:val="0"/>
                <w:color w:val="auto"/>
                <w:spacing w:val="0"/>
                <w:w w:val="100"/>
                <w:kern w:val="0"/>
                <w:sz w:val="21"/>
                <w:szCs w:val="21"/>
                <w:highlight w:val="none"/>
              </w:rPr>
              <w:t>辖区内</w:t>
            </w:r>
            <w:r>
              <w:rPr>
                <w:rFonts w:hint="eastAsia" w:ascii="宋体" w:hAnsi="宋体" w:eastAsia="宋体" w:cs="宋体"/>
                <w:b w:val="0"/>
                <w:bCs w:val="0"/>
                <w:color w:val="auto"/>
                <w:spacing w:val="0"/>
                <w:w w:val="100"/>
                <w:kern w:val="0"/>
                <w:sz w:val="21"/>
                <w:szCs w:val="21"/>
                <w:highlight w:val="none"/>
                <w:lang w:eastAsia="zh-CN"/>
              </w:rPr>
              <w:t>易</w:t>
            </w:r>
            <w:r>
              <w:rPr>
                <w:rFonts w:hint="eastAsia" w:ascii="宋体" w:hAnsi="宋体" w:eastAsia="宋体" w:cs="宋体"/>
                <w:b w:val="0"/>
                <w:bCs w:val="0"/>
                <w:color w:val="auto"/>
                <w:spacing w:val="0"/>
                <w:w w:val="100"/>
                <w:kern w:val="0"/>
                <w:sz w:val="21"/>
                <w:szCs w:val="21"/>
                <w:highlight w:val="none"/>
              </w:rPr>
              <w:t>污染源（如小散乱污企业、露天焚烧点），建立隐患台账并督促整改；</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w:t>
            </w:r>
            <w:r>
              <w:rPr>
                <w:rFonts w:hint="eastAsia" w:ascii="宋体" w:hAnsi="宋体" w:eastAsia="宋体" w:cs="宋体"/>
                <w:b w:val="0"/>
                <w:bCs w:val="0"/>
                <w:color w:val="auto"/>
                <w:spacing w:val="0"/>
                <w:w w:val="100"/>
                <w:kern w:val="0"/>
                <w:sz w:val="21"/>
                <w:szCs w:val="21"/>
                <w:highlight w:val="none"/>
                <w:lang w:val="en-US" w:eastAsia="zh-CN"/>
              </w:rPr>
              <w:t>协助上级部门处理大气污染环境防治举报问题线索，调处初信初访和矛盾纠纷。</w:t>
            </w:r>
          </w:p>
        </w:tc>
      </w:tr>
      <w:tr w14:paraId="1879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8" w:hRule="atLeast"/>
          <w:jc w:val="center"/>
        </w:trPr>
        <w:tc>
          <w:tcPr>
            <w:tcW w:w="179" w:type="pct"/>
            <w:shd w:val="clear" w:color="auto" w:fill="FFFFFF"/>
            <w:vAlign w:val="center"/>
          </w:tcPr>
          <w:p w14:paraId="1B426995">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27938F9D">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固体废物污染防治</w:t>
            </w:r>
          </w:p>
        </w:tc>
        <w:tc>
          <w:tcPr>
            <w:tcW w:w="436" w:type="pct"/>
            <w:shd w:val="clear" w:color="auto" w:fill="FFFFFF"/>
            <w:vAlign w:val="center"/>
          </w:tcPr>
          <w:p w14:paraId="3C7ED9F6">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旺苍生态环境局</w:t>
            </w:r>
          </w:p>
          <w:p w14:paraId="03EBA456">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县交通运输局</w:t>
            </w:r>
          </w:p>
          <w:p w14:paraId="7FAB9AD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县农业农村局</w:t>
            </w:r>
          </w:p>
          <w:p w14:paraId="49579E69">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县卫生健康局</w:t>
            </w:r>
          </w:p>
        </w:tc>
        <w:tc>
          <w:tcPr>
            <w:tcW w:w="2129" w:type="pct"/>
            <w:shd w:val="clear" w:color="auto" w:fill="FFFFFF"/>
            <w:vAlign w:val="center"/>
          </w:tcPr>
          <w:p w14:paraId="0A8964E5">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旺苍生态环境局</w:t>
            </w:r>
            <w:r>
              <w:rPr>
                <w:rFonts w:hint="eastAsia" w:ascii="宋体" w:hAnsi="宋体" w:eastAsia="宋体" w:cs="宋体"/>
                <w:b w:val="0"/>
                <w:bCs w:val="0"/>
                <w:color w:val="auto"/>
                <w:spacing w:val="0"/>
                <w:w w:val="100"/>
                <w:kern w:val="0"/>
                <w:sz w:val="21"/>
                <w:szCs w:val="21"/>
                <w:highlight w:val="none"/>
                <w:lang w:eastAsia="zh-CN"/>
              </w:rPr>
              <w:t>：</w:t>
            </w:r>
          </w:p>
          <w:p w14:paraId="0C866635">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1.组织</w:t>
            </w:r>
            <w:r>
              <w:rPr>
                <w:rFonts w:hint="eastAsia" w:ascii="宋体" w:hAnsi="宋体" w:eastAsia="宋体" w:cs="宋体"/>
                <w:b w:val="0"/>
                <w:bCs w:val="0"/>
                <w:color w:val="auto"/>
                <w:spacing w:val="0"/>
                <w:w w:val="100"/>
                <w:kern w:val="0"/>
                <w:sz w:val="21"/>
                <w:szCs w:val="21"/>
                <w:highlight w:val="none"/>
              </w:rPr>
              <w:t>开展固体废物污染环境防治宣传教育；</w:t>
            </w:r>
          </w:p>
          <w:p w14:paraId="3E7A7491">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负责统一监督管理固体废物污染环境的防治工作，对从事</w:t>
            </w:r>
            <w:r>
              <w:rPr>
                <w:rFonts w:hint="eastAsia" w:ascii="宋体" w:hAnsi="宋体" w:eastAsia="宋体" w:cs="宋体"/>
                <w:b w:val="0"/>
                <w:bCs w:val="0"/>
                <w:color w:val="auto"/>
                <w:spacing w:val="0"/>
                <w:w w:val="100"/>
                <w:kern w:val="0"/>
                <w:sz w:val="21"/>
                <w:szCs w:val="21"/>
                <w:highlight w:val="none"/>
                <w:lang w:eastAsia="zh-CN"/>
              </w:rPr>
              <w:t>生产</w:t>
            </w:r>
            <w:r>
              <w:rPr>
                <w:rFonts w:hint="eastAsia" w:ascii="宋体" w:hAnsi="宋体" w:eastAsia="宋体" w:cs="宋体"/>
                <w:b w:val="0"/>
                <w:bCs w:val="0"/>
                <w:color w:val="auto"/>
                <w:spacing w:val="0"/>
                <w:w w:val="100"/>
                <w:kern w:val="0"/>
                <w:sz w:val="21"/>
                <w:szCs w:val="21"/>
                <w:highlight w:val="none"/>
              </w:rPr>
              <w:t>、收集、贮存、运输、利用、处置危险废物、一般工业固体废物等活动的单位和其他生产经营者进行现场检查，依法</w:t>
            </w:r>
            <w:r>
              <w:rPr>
                <w:rFonts w:hint="eastAsia" w:ascii="宋体" w:hAnsi="宋体" w:eastAsia="宋体" w:cs="宋体"/>
                <w:b w:val="0"/>
                <w:bCs w:val="0"/>
                <w:color w:val="auto"/>
                <w:spacing w:val="0"/>
                <w:w w:val="100"/>
                <w:kern w:val="0"/>
                <w:sz w:val="21"/>
                <w:szCs w:val="21"/>
                <w:highlight w:val="none"/>
                <w:lang w:val="en-US" w:eastAsia="zh-CN"/>
              </w:rPr>
              <w:t>按规定调查处理</w:t>
            </w:r>
            <w:r>
              <w:rPr>
                <w:rFonts w:hint="eastAsia" w:ascii="宋体" w:hAnsi="宋体" w:eastAsia="宋体" w:cs="宋体"/>
                <w:b w:val="0"/>
                <w:bCs w:val="0"/>
                <w:color w:val="auto"/>
                <w:spacing w:val="0"/>
                <w:w w:val="100"/>
                <w:kern w:val="0"/>
                <w:sz w:val="21"/>
                <w:szCs w:val="21"/>
                <w:highlight w:val="none"/>
              </w:rPr>
              <w:t>违法行为；</w:t>
            </w:r>
          </w:p>
          <w:p w14:paraId="2D3963D2">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向社会公布固体废物污染环境防治举报方式，及时处理举报的问题线索。</w:t>
            </w:r>
          </w:p>
          <w:p w14:paraId="06B3682C">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县交通运输局：</w:t>
            </w:r>
          </w:p>
          <w:p w14:paraId="721F365D">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负责道路危险废物运输管理工作，对危险废物运输企业、车辆、从业人员等进行重点督查，依法查处违法行为。</w:t>
            </w:r>
          </w:p>
          <w:p w14:paraId="34B63A2D">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县农业农村局：</w:t>
            </w:r>
          </w:p>
          <w:p w14:paraId="07499354">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1.负责</w:t>
            </w:r>
            <w:r>
              <w:rPr>
                <w:rFonts w:hint="eastAsia" w:ascii="宋体" w:hAnsi="宋体" w:eastAsia="宋体" w:cs="宋体"/>
                <w:b w:val="0"/>
                <w:bCs w:val="0"/>
                <w:color w:val="auto"/>
                <w:spacing w:val="0"/>
                <w:w w:val="100"/>
                <w:kern w:val="0"/>
                <w:sz w:val="21"/>
                <w:szCs w:val="21"/>
                <w:highlight w:val="none"/>
              </w:rPr>
              <w:t>农业固体废物回收利用体系建设，鼓励和引导有关单位和其他生产经营者依法收集、贮存、运输、利用、处置农业固体废物，加强监督管理；</w:t>
            </w:r>
          </w:p>
          <w:p w14:paraId="1C8798C7">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及时处理收到的农业固体废物污染环境问题线索。</w:t>
            </w:r>
          </w:p>
          <w:p w14:paraId="6D52551D">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县卫生健康局：</w:t>
            </w:r>
          </w:p>
          <w:p w14:paraId="10FA8B1F">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对医疗废物收集、贮存、运输、处置进行监督管理；</w:t>
            </w:r>
          </w:p>
          <w:p w14:paraId="35F4E2EA">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及时处理收到的医疗废物污染环境问题线索。</w:t>
            </w:r>
          </w:p>
        </w:tc>
        <w:tc>
          <w:tcPr>
            <w:tcW w:w="1832" w:type="pct"/>
            <w:shd w:val="clear" w:color="auto" w:fill="FFFFFF"/>
            <w:vAlign w:val="center"/>
          </w:tcPr>
          <w:p w14:paraId="3EA1E861">
            <w:pPr>
              <w:keepNext w:val="0"/>
              <w:keepLines w:val="0"/>
              <w:pageBreakBefore w:val="0"/>
              <w:widowControl w:val="0"/>
              <w:kinsoku/>
              <w:wordWrap/>
              <w:overflowPunct w:val="0"/>
              <w:topLinePunct w:val="0"/>
              <w:bidi w:val="0"/>
              <w:spacing w:line="288"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1.开展防治固体废物污染环境宣传教育；</w:t>
            </w:r>
          </w:p>
          <w:p w14:paraId="1DFC13DA">
            <w:pPr>
              <w:keepNext w:val="0"/>
              <w:keepLines w:val="0"/>
              <w:pageBreakBefore w:val="0"/>
              <w:widowControl w:val="0"/>
              <w:kinsoku/>
              <w:wordWrap/>
              <w:overflowPunct w:val="0"/>
              <w:topLinePunct w:val="0"/>
              <w:bidi w:val="0"/>
              <w:spacing w:line="288"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2.结合日常工作开展巡查，及时</w:t>
            </w:r>
            <w:r>
              <w:rPr>
                <w:rFonts w:hint="eastAsia" w:ascii="宋体" w:hAnsi="宋体" w:eastAsia="宋体" w:cs="宋体"/>
                <w:b w:val="0"/>
                <w:bCs w:val="0"/>
                <w:color w:val="auto"/>
                <w:spacing w:val="0"/>
                <w:w w:val="100"/>
                <w:kern w:val="0"/>
                <w:sz w:val="21"/>
                <w:szCs w:val="21"/>
                <w:highlight w:val="none"/>
                <w:lang w:val="en-US" w:eastAsia="zh-CN"/>
              </w:rPr>
              <w:t>制止并</w:t>
            </w:r>
            <w:r>
              <w:rPr>
                <w:rFonts w:hint="eastAsia" w:ascii="宋体" w:hAnsi="宋体" w:eastAsia="宋体" w:cs="宋体"/>
                <w:b w:val="0"/>
                <w:bCs w:val="0"/>
                <w:color w:val="auto"/>
                <w:spacing w:val="0"/>
                <w:w w:val="100"/>
                <w:kern w:val="0"/>
                <w:sz w:val="21"/>
                <w:szCs w:val="21"/>
                <w:highlight w:val="none"/>
              </w:rPr>
              <w:t>上报固体废物有关违法行为；</w:t>
            </w:r>
          </w:p>
          <w:p w14:paraId="5B942398">
            <w:pPr>
              <w:keepNext w:val="0"/>
              <w:keepLines w:val="0"/>
              <w:pageBreakBefore w:val="0"/>
              <w:widowControl w:val="0"/>
              <w:kinsoku/>
              <w:wordWrap/>
              <w:overflowPunct w:val="0"/>
              <w:topLinePunct w:val="0"/>
              <w:bidi w:val="0"/>
              <w:spacing w:line="288"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.协助上级部门处理固体废物污染环境防治举报问题线索，调处初信初访和矛盾纠纷。</w:t>
            </w:r>
          </w:p>
        </w:tc>
      </w:tr>
      <w:tr w14:paraId="3809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9" w:hRule="atLeast"/>
          <w:jc w:val="center"/>
        </w:trPr>
        <w:tc>
          <w:tcPr>
            <w:tcW w:w="179" w:type="pct"/>
            <w:shd w:val="clear" w:color="auto" w:fill="FFFFFF"/>
            <w:vAlign w:val="center"/>
          </w:tcPr>
          <w:p w14:paraId="6D9E4DCB">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24F5B907">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土壤（农业面源）污染防治</w:t>
            </w:r>
          </w:p>
        </w:tc>
        <w:tc>
          <w:tcPr>
            <w:tcW w:w="436" w:type="pct"/>
            <w:shd w:val="clear" w:color="auto" w:fill="FFFFFF"/>
            <w:vAlign w:val="center"/>
          </w:tcPr>
          <w:p w14:paraId="393A6BAD">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旺苍生态环境局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县农业农村局</w:t>
            </w:r>
          </w:p>
        </w:tc>
        <w:tc>
          <w:tcPr>
            <w:tcW w:w="2129" w:type="pct"/>
            <w:shd w:val="clear" w:color="auto" w:fill="FFFFFF"/>
            <w:vAlign w:val="center"/>
          </w:tcPr>
          <w:p w14:paraId="0452608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旺苍生态环境局</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1.组织开展土壤污染防治政策宣传；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2.负责全县土壤及地下水环境监督管理；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3.建立并公开县级土壤污染重点监管企业名单，对其固体废物等处理情况及其用地和周边土壤环境进行监督检查；</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4.做好疑似污染地块和污染地块安全利用监管，开展土壤污染风险管控和修复管理；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5.贯彻落实工业用地和经营性用地土壤环境保护管理制度</w:t>
            </w:r>
            <w:r>
              <w:rPr>
                <w:rFonts w:hint="eastAsia" w:ascii="宋体" w:hAnsi="宋体" w:eastAsia="宋体" w:cs="宋体"/>
                <w:b w:val="0"/>
                <w:bCs w:val="0"/>
                <w:color w:val="auto"/>
                <w:spacing w:val="0"/>
                <w:w w:val="100"/>
                <w:kern w:val="0"/>
                <w:sz w:val="21"/>
                <w:szCs w:val="21"/>
                <w:highlight w:val="none"/>
                <w:lang w:eastAsia="zh-CN"/>
              </w:rPr>
              <w:t>；</w:t>
            </w:r>
          </w:p>
          <w:p w14:paraId="40E6956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6.加强畜禽养殖污染防治工作的组织领导，对畜禽养殖环境污染行为进行处置，开展畜禽资源化利用。</w:t>
            </w:r>
          </w:p>
          <w:p w14:paraId="38FCEDF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县农业农村局</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1.负责开展耕地环境和农产品例行监测；</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2.开展受污染耕地分类管理和安全利用工作；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3.根据耕地环境质量类别</w:t>
            </w:r>
            <w:r>
              <w:rPr>
                <w:rFonts w:hint="eastAsia" w:ascii="宋体" w:hAnsi="宋体" w:eastAsia="宋体" w:cs="宋体"/>
                <w:b w:val="0"/>
                <w:bCs w:val="0"/>
                <w:color w:val="auto"/>
                <w:spacing w:val="0"/>
                <w:w w:val="100"/>
                <w:kern w:val="0"/>
                <w:sz w:val="21"/>
                <w:szCs w:val="21"/>
                <w:highlight w:val="none"/>
                <w:lang w:val="en-US" w:eastAsia="zh-CN"/>
              </w:rPr>
              <w:t>制定</w:t>
            </w:r>
            <w:r>
              <w:rPr>
                <w:rFonts w:hint="eastAsia" w:ascii="宋体" w:hAnsi="宋体" w:eastAsia="宋体" w:cs="宋体"/>
                <w:b w:val="0"/>
                <w:bCs w:val="0"/>
                <w:color w:val="auto"/>
                <w:spacing w:val="0"/>
                <w:w w:val="100"/>
                <w:kern w:val="0"/>
                <w:sz w:val="21"/>
                <w:szCs w:val="21"/>
                <w:highlight w:val="none"/>
              </w:rPr>
              <w:t>落实管理措施；</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4.加强农药、兽药、肥料、饲料使用技术培训</w:t>
            </w:r>
            <w:r>
              <w:rPr>
                <w:rFonts w:hint="eastAsia" w:ascii="宋体" w:hAnsi="宋体" w:eastAsia="宋体" w:cs="宋体"/>
                <w:b w:val="0"/>
                <w:bCs w:val="0"/>
                <w:color w:val="auto"/>
                <w:spacing w:val="0"/>
                <w:w w:val="100"/>
                <w:kern w:val="0"/>
                <w:sz w:val="21"/>
                <w:szCs w:val="21"/>
                <w:highlight w:val="none"/>
                <w:lang w:eastAsia="zh-CN"/>
              </w:rPr>
              <w:t>；</w:t>
            </w:r>
          </w:p>
          <w:p w14:paraId="4D6B233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5.推广畜禽养殖污染防治技术，做好畜禽废弃物综合利用。</w:t>
            </w:r>
          </w:p>
        </w:tc>
        <w:tc>
          <w:tcPr>
            <w:tcW w:w="1832" w:type="pct"/>
            <w:shd w:val="clear" w:color="auto" w:fill="FFFFFF"/>
            <w:vAlign w:val="center"/>
          </w:tcPr>
          <w:p w14:paraId="44049AD8">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1.开展土壤污染防治政策宣传；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0"/>
                <w:w w:val="100"/>
                <w:kern w:val="0"/>
                <w:sz w:val="21"/>
                <w:szCs w:val="21"/>
                <w:highlight w:val="none"/>
                <w:lang w:val="en-US" w:eastAsia="zh-CN"/>
              </w:rPr>
              <w:t>结合日常工作</w:t>
            </w:r>
            <w:r>
              <w:rPr>
                <w:rFonts w:hint="eastAsia" w:ascii="宋体" w:hAnsi="宋体" w:eastAsia="宋体" w:cs="宋体"/>
                <w:b w:val="0"/>
                <w:bCs w:val="0"/>
                <w:color w:val="auto"/>
                <w:spacing w:val="0"/>
                <w:w w:val="100"/>
                <w:kern w:val="0"/>
                <w:sz w:val="21"/>
                <w:szCs w:val="21"/>
                <w:highlight w:val="none"/>
              </w:rPr>
              <w:t xml:space="preserve">对土壤及地下水污染防治开展巡查，发现情况及时上报； </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 xml:space="preserve">3.开展农村生态环境和农业面源污染治理管控，制止和报告畜禽养殖环境污染行为；                                               </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4.协助开展地下水污染防治日常管理工作。</w:t>
            </w:r>
          </w:p>
        </w:tc>
      </w:tr>
      <w:tr w14:paraId="26A2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0" w:hRule="atLeast"/>
          <w:jc w:val="center"/>
        </w:trPr>
        <w:tc>
          <w:tcPr>
            <w:tcW w:w="179" w:type="pct"/>
            <w:shd w:val="clear" w:color="auto" w:fill="FFFFFF"/>
            <w:vAlign w:val="center"/>
          </w:tcPr>
          <w:p w14:paraId="57203F82">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6BD7BF82">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废弃农膜、农药及化肥等农业投入品包装物回收</w:t>
            </w:r>
          </w:p>
        </w:tc>
        <w:tc>
          <w:tcPr>
            <w:tcW w:w="436" w:type="pct"/>
            <w:shd w:val="clear" w:color="auto" w:fill="FFFFFF"/>
            <w:vAlign w:val="center"/>
          </w:tcPr>
          <w:p w14:paraId="375B50A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县农业农村局</w:t>
            </w:r>
          </w:p>
          <w:p w14:paraId="5169F4F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县供销社</w:t>
            </w:r>
          </w:p>
          <w:p w14:paraId="059330BD">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县财政局</w:t>
            </w:r>
          </w:p>
        </w:tc>
        <w:tc>
          <w:tcPr>
            <w:tcW w:w="2129" w:type="pct"/>
            <w:shd w:val="clear" w:color="auto" w:fill="FFFFFF"/>
            <w:vAlign w:val="center"/>
          </w:tcPr>
          <w:p w14:paraId="5C4E9F8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县农业农村局：</w:t>
            </w:r>
          </w:p>
          <w:p w14:paraId="3ACA7AA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1.牵头负责废弃农膜、农药及化肥等农业投入品包装物收集和处理工作；</w:t>
            </w:r>
          </w:p>
          <w:p w14:paraId="2CF7E7D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2.加强县级有关部门工作协调配合，做好废弃农膜、农药及化肥等农业投入品包装物资源化利用试点工作，争取相关项目、资金。</w:t>
            </w:r>
          </w:p>
          <w:p w14:paraId="5E38438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县供销社：</w:t>
            </w:r>
          </w:p>
          <w:p w14:paraId="00D370D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1.负责废弃农膜、农药及化肥等农业投入品包装物回收利用网络体系建设；</w:t>
            </w:r>
          </w:p>
          <w:p w14:paraId="1868EEE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2.负责收集废弃农膜、农药及化肥等农业投入品包装物回收利用情况；</w:t>
            </w:r>
          </w:p>
          <w:p w14:paraId="6D2D3A3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3.制定废弃农膜、农药及化肥等农业投入品包装物回收补贴标准，组织申报回收补贴和监督补贴资金使用。</w:t>
            </w:r>
          </w:p>
          <w:p w14:paraId="74501F0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县财政局：</w:t>
            </w:r>
          </w:p>
          <w:p w14:paraId="588216B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保</w:t>
            </w:r>
            <w:r>
              <w:rPr>
                <w:rFonts w:hint="eastAsia" w:ascii="宋体" w:hAnsi="宋体" w:eastAsia="宋体" w:cs="宋体"/>
                <w:b w:val="0"/>
                <w:bCs w:val="0"/>
                <w:color w:val="auto"/>
                <w:spacing w:val="-6"/>
                <w:w w:val="100"/>
                <w:kern w:val="0"/>
                <w:sz w:val="21"/>
                <w:szCs w:val="21"/>
                <w:highlight w:val="none"/>
                <w:lang w:val="en-US" w:eastAsia="zh-CN"/>
              </w:rPr>
              <w:t>障废弃农膜、农药及化肥等农业投入品包装物回收利用所需经费。</w:t>
            </w:r>
          </w:p>
        </w:tc>
        <w:tc>
          <w:tcPr>
            <w:tcW w:w="1832" w:type="pct"/>
            <w:shd w:val="clear" w:color="auto" w:fill="FFFFFF"/>
            <w:vAlign w:val="center"/>
          </w:tcPr>
          <w:p w14:paraId="3F8618B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1.负责废弃农膜、农药及化肥等农业投入品包装物回收站点的建设、维护、运营管理；</w:t>
            </w:r>
          </w:p>
          <w:p w14:paraId="2B2DC81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2.收集废弃农膜、农药及化肥等农业投入品包装物应用相关基础数据，引导农业经营者科学管理废弃农膜、农药及化肥等农业投入品包装物，组织捡拾交售废弃农膜、农药及化肥等农业投入品包装物；</w:t>
            </w:r>
          </w:p>
          <w:p w14:paraId="31F53D5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3.落实专人负责废弃农膜、农药及化肥等农业投入品包装物回收利用工作；</w:t>
            </w:r>
          </w:p>
          <w:p w14:paraId="44A8B7F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4.加强辖区废弃农膜、农药及化肥等农业投入品包装物回收站点监督管理。</w:t>
            </w:r>
          </w:p>
        </w:tc>
      </w:tr>
      <w:tr w14:paraId="6E0F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2" w:hRule="atLeast"/>
          <w:jc w:val="center"/>
        </w:trPr>
        <w:tc>
          <w:tcPr>
            <w:tcW w:w="179" w:type="pct"/>
            <w:shd w:val="clear" w:color="auto" w:fill="FFFFFF"/>
            <w:vAlign w:val="center"/>
          </w:tcPr>
          <w:p w14:paraId="780E4E4D">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5F215BC3">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水污染防治</w:t>
            </w:r>
          </w:p>
        </w:tc>
        <w:tc>
          <w:tcPr>
            <w:tcW w:w="436" w:type="pct"/>
            <w:shd w:val="clear" w:color="auto" w:fill="FFFFFF"/>
            <w:vAlign w:val="center"/>
          </w:tcPr>
          <w:p w14:paraId="535BB1DC">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旺苍生态环境局</w:t>
            </w:r>
          </w:p>
        </w:tc>
        <w:tc>
          <w:tcPr>
            <w:tcW w:w="2129" w:type="pct"/>
            <w:shd w:val="clear" w:color="auto" w:fill="FFFFFF"/>
            <w:vAlign w:val="center"/>
          </w:tcPr>
          <w:p w14:paraId="7914A79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1.组织开展水污染防治知识宣传；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2.负责对全县水污染防治实施统一监督管理，拟定并组织实施水污染防治计划，做好水污染减排、流域生态环境补偿等日常管理工作；</w:t>
            </w:r>
          </w:p>
          <w:p w14:paraId="0DEFAC9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3.负责饮用水水源地污染防治的统一监督管理；</w:t>
            </w:r>
          </w:p>
          <w:p w14:paraId="5B81FFF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4.负责农村生活污水治理和农村黑臭水体治理；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.对乡镇上报的违法排污或水污染线索进行处置；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6.负责入河排污口设置的审批及建档，监管排污口治理情况；</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7</w:t>
            </w:r>
            <w:r>
              <w:rPr>
                <w:rFonts w:hint="eastAsia" w:ascii="宋体" w:hAnsi="宋体" w:eastAsia="宋体" w:cs="宋体"/>
                <w:b w:val="0"/>
                <w:bCs w:val="0"/>
                <w:color w:val="auto"/>
                <w:spacing w:val="0"/>
                <w:w w:val="100"/>
                <w:kern w:val="0"/>
                <w:sz w:val="21"/>
                <w:szCs w:val="21"/>
                <w:highlight w:val="none"/>
              </w:rPr>
              <w:t>.负责河涌、饮用水水源地生态环境保护及水质监测</w:t>
            </w:r>
            <w:r>
              <w:rPr>
                <w:rFonts w:hint="eastAsia" w:ascii="宋体" w:hAnsi="宋体" w:eastAsia="宋体" w:cs="宋体"/>
                <w:b w:val="0"/>
                <w:bCs w:val="0"/>
                <w:strike w:val="0"/>
                <w:dstrike w:val="0"/>
                <w:color w:val="auto"/>
                <w:spacing w:val="0"/>
                <w:w w:val="100"/>
                <w:kern w:val="0"/>
                <w:sz w:val="21"/>
                <w:szCs w:val="21"/>
                <w:highlight w:val="none"/>
                <w:lang w:val="en-US" w:eastAsia="zh-CN"/>
              </w:rPr>
              <w:t>。</w:t>
            </w:r>
          </w:p>
        </w:tc>
        <w:tc>
          <w:tcPr>
            <w:tcW w:w="1832" w:type="pct"/>
            <w:shd w:val="clear" w:color="auto" w:fill="FFFFFF"/>
            <w:vAlign w:val="center"/>
          </w:tcPr>
          <w:p w14:paraId="4CB8897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1.开展水污染防治知识宣传；</w:t>
            </w:r>
          </w:p>
          <w:p w14:paraId="7CAC440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2.按照规定做好饮用水水源保护工作；</w:t>
            </w:r>
          </w:p>
          <w:p w14:paraId="643C6A5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3.配合开展农村生活污水治理和农村黑臭水体治理；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.上报群众举报</w:t>
            </w:r>
            <w:r>
              <w:rPr>
                <w:rFonts w:hint="eastAsia" w:ascii="宋体" w:hAnsi="宋体" w:eastAsia="宋体" w:cs="宋体"/>
                <w:b w:val="0"/>
                <w:bCs w:val="0"/>
                <w:color w:val="auto"/>
                <w:spacing w:val="0"/>
                <w:w w:val="100"/>
                <w:kern w:val="0"/>
                <w:sz w:val="21"/>
                <w:szCs w:val="21"/>
                <w:highlight w:val="none"/>
                <w:lang w:val="en-US" w:eastAsia="zh-CN"/>
              </w:rPr>
              <w:t>或结合日常工作开展</w:t>
            </w:r>
            <w:r>
              <w:rPr>
                <w:rFonts w:hint="eastAsia" w:ascii="宋体" w:hAnsi="宋体" w:eastAsia="宋体" w:cs="宋体"/>
                <w:b w:val="0"/>
                <w:bCs w:val="0"/>
                <w:color w:val="auto"/>
                <w:spacing w:val="0"/>
                <w:w w:val="100"/>
                <w:kern w:val="0"/>
                <w:sz w:val="21"/>
                <w:szCs w:val="21"/>
                <w:highlight w:val="none"/>
              </w:rPr>
              <w:t>巡查发现的违法排污或水污染线索；</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.配合开展入河排污口整治；</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6</w:t>
            </w:r>
            <w:r>
              <w:rPr>
                <w:rFonts w:hint="eastAsia" w:ascii="宋体" w:hAnsi="宋体" w:eastAsia="宋体" w:cs="宋体"/>
                <w:b w:val="0"/>
                <w:bCs w:val="0"/>
                <w:color w:val="auto"/>
                <w:spacing w:val="0"/>
                <w:w w:val="100"/>
                <w:kern w:val="0"/>
                <w:sz w:val="21"/>
                <w:szCs w:val="21"/>
                <w:highlight w:val="none"/>
              </w:rPr>
              <w:t>.配合做好水质监测和数据收集。</w:t>
            </w:r>
          </w:p>
        </w:tc>
      </w:tr>
      <w:tr w14:paraId="34D4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2" w:hRule="atLeast"/>
          <w:jc w:val="center"/>
        </w:trPr>
        <w:tc>
          <w:tcPr>
            <w:tcW w:w="179" w:type="pct"/>
            <w:shd w:val="clear" w:color="auto" w:fill="FFFFFF"/>
            <w:vAlign w:val="center"/>
          </w:tcPr>
          <w:p w14:paraId="6F4DCD01">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5B70E31B">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噪声污染防治</w:t>
            </w:r>
          </w:p>
        </w:tc>
        <w:tc>
          <w:tcPr>
            <w:tcW w:w="436" w:type="pct"/>
            <w:shd w:val="clear" w:color="auto" w:fill="FFFFFF"/>
            <w:vAlign w:val="center"/>
          </w:tcPr>
          <w:p w14:paraId="5FD1E72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旺苍生态环境局</w:t>
            </w:r>
          </w:p>
          <w:p w14:paraId="46393EC4">
            <w:pPr>
              <w:keepNext w:val="0"/>
              <w:keepLines w:val="0"/>
              <w:pageBreakBefore w:val="0"/>
              <w:widowControl w:val="0"/>
              <w:numPr>
                <w:ilvl w:val="0"/>
                <w:numId w:val="0"/>
              </w:numPr>
              <w:kinsoku/>
              <w:wordWrap/>
              <w:overflowPunct w:val="0"/>
              <w:topLinePunct w:val="0"/>
              <w:bidi w:val="0"/>
              <w:spacing w:line="240" w:lineRule="auto"/>
              <w:ind w:leftChars="0"/>
              <w:jc w:val="left"/>
              <w:rPr>
                <w:rFonts w:hint="eastAsia" w:ascii="宋体" w:hAnsi="宋体" w:eastAsia="宋体" w:cs="宋体"/>
                <w:b w:val="0"/>
                <w:bCs w:val="0"/>
                <w:color w:val="auto"/>
                <w:spacing w:val="-6"/>
                <w:w w:val="100"/>
                <w:kern w:val="0"/>
                <w:sz w:val="21"/>
                <w:szCs w:val="21"/>
                <w:highlight w:val="none"/>
                <w:lang w:val="en-US" w:eastAsia="zh-CN"/>
              </w:rPr>
            </w:pPr>
            <w:r>
              <w:rPr>
                <w:rFonts w:hint="eastAsia" w:ascii="宋体" w:hAnsi="宋体" w:eastAsia="宋体" w:cs="宋体"/>
                <w:b w:val="0"/>
                <w:bCs w:val="0"/>
                <w:color w:val="auto"/>
                <w:spacing w:val="-6"/>
                <w:w w:val="100"/>
                <w:kern w:val="0"/>
                <w:sz w:val="21"/>
                <w:szCs w:val="21"/>
                <w:highlight w:val="none"/>
                <w:lang w:val="en-US" w:eastAsia="zh-CN"/>
              </w:rPr>
              <w:t>县住房和城乡建设局</w:t>
            </w:r>
          </w:p>
          <w:p w14:paraId="3367D093">
            <w:pPr>
              <w:keepNext w:val="0"/>
              <w:keepLines w:val="0"/>
              <w:pageBreakBefore w:val="0"/>
              <w:widowControl w:val="0"/>
              <w:numPr>
                <w:ilvl w:val="0"/>
                <w:numId w:val="0"/>
              </w:numPr>
              <w:kinsoku/>
              <w:wordWrap/>
              <w:overflowPunct w:val="0"/>
              <w:topLinePunct w:val="0"/>
              <w:bidi w:val="0"/>
              <w:spacing w:line="240" w:lineRule="auto"/>
              <w:ind w:leftChars="0"/>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县公安局</w:t>
            </w:r>
          </w:p>
          <w:p w14:paraId="24881A38">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县文化广</w:t>
            </w:r>
            <w:r>
              <w:rPr>
                <w:rFonts w:hint="eastAsia" w:ascii="宋体" w:hAnsi="宋体" w:eastAsia="宋体" w:cs="宋体"/>
                <w:b w:val="0"/>
                <w:bCs w:val="0"/>
                <w:color w:val="auto"/>
                <w:spacing w:val="-6"/>
                <w:w w:val="100"/>
                <w:kern w:val="0"/>
                <w:sz w:val="21"/>
                <w:szCs w:val="21"/>
                <w:highlight w:val="none"/>
                <w:lang w:val="en-US" w:eastAsia="zh-CN"/>
              </w:rPr>
              <w:t>播电视体育和旅游局</w:t>
            </w:r>
          </w:p>
        </w:tc>
        <w:tc>
          <w:tcPr>
            <w:tcW w:w="2129" w:type="pct"/>
            <w:shd w:val="clear" w:color="auto" w:fill="FFFFFF"/>
            <w:vAlign w:val="center"/>
          </w:tcPr>
          <w:p w14:paraId="26D5CD3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旺苍生态环境局：</w:t>
            </w:r>
          </w:p>
          <w:p w14:paraId="2EF6853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1.负责统一监督管理全县噪声污染防治工作，组织开展噪声污染防治知识宣传；</w:t>
            </w:r>
          </w:p>
          <w:p w14:paraId="55D50EA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2.开展声环境质量监测，发布声环境质量状况信息，加强噪声排放情况的调查监测；</w:t>
            </w:r>
          </w:p>
          <w:p w14:paraId="3AC73A5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3.负责企业生产噪声的查处。</w:t>
            </w:r>
          </w:p>
          <w:p w14:paraId="47B039A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县住房和城乡建设局：</w:t>
            </w:r>
          </w:p>
          <w:p w14:paraId="279CE42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1.负责对在建工地施工噪声扰民进行宣传教育；</w:t>
            </w:r>
          </w:p>
          <w:p w14:paraId="603F685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2.排查在建工地噪声扰民行为，并督促整改。</w:t>
            </w:r>
          </w:p>
          <w:p w14:paraId="38A92C9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县公安局：</w:t>
            </w:r>
          </w:p>
          <w:p w14:paraId="4173878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对产生社会生活噪声，经劝阻、调解和处理未能制止，违反治安管理行为的，依法给予治安管理处罚。</w:t>
            </w:r>
          </w:p>
          <w:p w14:paraId="69D71AE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县文化广播电视体育和旅游局：</w:t>
            </w:r>
          </w:p>
          <w:p w14:paraId="2FC2D5A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u w:val="none"/>
                <w:lang w:val="en-US" w:eastAsia="zh-CN"/>
              </w:rPr>
              <w:t>负责对文化娱乐经营场所经营活动进行监管，在核发娱乐经营许可证时考虑噪声防治情况等因素。</w:t>
            </w:r>
          </w:p>
        </w:tc>
        <w:tc>
          <w:tcPr>
            <w:tcW w:w="1832" w:type="pct"/>
            <w:shd w:val="clear" w:color="auto" w:fill="FFFFFF"/>
            <w:vAlign w:val="center"/>
          </w:tcPr>
          <w:p w14:paraId="3187BE5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1.开展噪声污染防治知识宣传；</w:t>
            </w:r>
          </w:p>
          <w:p w14:paraId="32A23AF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2.</w:t>
            </w:r>
            <w:r>
              <w:rPr>
                <w:rFonts w:hint="eastAsia" w:ascii="宋体" w:hAnsi="宋体" w:eastAsia="宋体" w:cs="宋体"/>
                <w:b w:val="0"/>
                <w:bCs w:val="0"/>
                <w:color w:val="auto"/>
                <w:spacing w:val="-6"/>
                <w:w w:val="100"/>
                <w:kern w:val="0"/>
                <w:sz w:val="21"/>
                <w:szCs w:val="21"/>
                <w:highlight w:val="none"/>
                <w:u w:val="none"/>
                <w:lang w:val="en-US" w:eastAsia="zh-CN"/>
              </w:rPr>
              <w:t>及时劝告制止工作中发现的、群众举报的噪声扰民问题；</w:t>
            </w:r>
          </w:p>
          <w:p w14:paraId="5F31F47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3.经劝告制止无效的，上报相关部门处理；</w:t>
            </w:r>
          </w:p>
          <w:p w14:paraId="08CF57A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u w:val="none"/>
                <w:lang w:val="en-US" w:eastAsia="zh-CN"/>
              </w:rPr>
              <w:t>4.</w:t>
            </w:r>
            <w:r>
              <w:rPr>
                <w:rFonts w:hint="eastAsia" w:ascii="宋体" w:hAnsi="宋体" w:eastAsia="宋体" w:cs="宋体"/>
                <w:b w:val="0"/>
                <w:bCs w:val="0"/>
                <w:color w:val="auto"/>
                <w:spacing w:val="-6"/>
                <w:w w:val="100"/>
                <w:kern w:val="0"/>
                <w:sz w:val="21"/>
                <w:szCs w:val="21"/>
                <w:highlight w:val="none"/>
                <w:u w:val="none"/>
                <w:lang w:val="en-US" w:eastAsia="zh-CN"/>
              </w:rPr>
              <w:t>参与上级部门的噪声污染执法工作，开展现场秩序维护。</w:t>
            </w:r>
          </w:p>
        </w:tc>
      </w:tr>
      <w:tr w14:paraId="0648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8" w:hRule="atLeast"/>
          <w:jc w:val="center"/>
        </w:trPr>
        <w:tc>
          <w:tcPr>
            <w:tcW w:w="179" w:type="pct"/>
            <w:shd w:val="clear" w:color="auto" w:fill="FFFFFF"/>
            <w:vAlign w:val="center"/>
          </w:tcPr>
          <w:p w14:paraId="71F079F5">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4E0B22F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生态环境突发事件处置</w:t>
            </w:r>
          </w:p>
        </w:tc>
        <w:tc>
          <w:tcPr>
            <w:tcW w:w="436" w:type="pct"/>
            <w:shd w:val="clear" w:color="auto" w:fill="FFFFFF"/>
            <w:vAlign w:val="center"/>
          </w:tcPr>
          <w:p w14:paraId="639C4FE8">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旺苍生态环境局</w:t>
            </w:r>
          </w:p>
          <w:p w14:paraId="66B61A23">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县级相关部门</w:t>
            </w:r>
          </w:p>
        </w:tc>
        <w:tc>
          <w:tcPr>
            <w:tcW w:w="2129" w:type="pct"/>
            <w:shd w:val="clear" w:color="auto" w:fill="FFFFFF"/>
            <w:vAlign w:val="center"/>
          </w:tcPr>
          <w:p w14:paraId="72880D2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旺苍生态环境局：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1.组织开展突发环境事件应急</w:t>
            </w:r>
            <w:r>
              <w:rPr>
                <w:rFonts w:hint="eastAsia" w:ascii="宋体" w:hAnsi="宋体" w:eastAsia="宋体" w:cs="宋体"/>
                <w:b w:val="0"/>
                <w:bCs w:val="0"/>
                <w:color w:val="auto"/>
                <w:spacing w:val="0"/>
                <w:w w:val="100"/>
                <w:kern w:val="0"/>
                <w:sz w:val="21"/>
                <w:szCs w:val="21"/>
                <w:highlight w:val="none"/>
                <w:lang w:val="en-US" w:eastAsia="zh-CN"/>
              </w:rPr>
              <w:t>知识</w:t>
            </w:r>
            <w:r>
              <w:rPr>
                <w:rFonts w:hint="eastAsia" w:ascii="宋体" w:hAnsi="宋体" w:eastAsia="宋体" w:cs="宋体"/>
                <w:b w:val="0"/>
                <w:bCs w:val="0"/>
                <w:color w:val="auto"/>
                <w:spacing w:val="0"/>
                <w:w w:val="100"/>
                <w:kern w:val="0"/>
                <w:sz w:val="21"/>
                <w:szCs w:val="21"/>
                <w:highlight w:val="none"/>
              </w:rPr>
              <w:t>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6"/>
                <w:w w:val="100"/>
                <w:kern w:val="0"/>
                <w:sz w:val="21"/>
                <w:szCs w:val="21"/>
                <w:highlight w:val="none"/>
              </w:rPr>
              <w:t>制定突发环境事件专项应急预案，开展环境突发事件应急演练；</w:t>
            </w:r>
            <w:r>
              <w:rPr>
                <w:rFonts w:hint="eastAsia" w:ascii="宋体" w:hAnsi="宋体" w:eastAsia="宋体" w:cs="宋体"/>
                <w:b w:val="0"/>
                <w:bCs w:val="0"/>
                <w:color w:val="auto"/>
                <w:spacing w:val="-6"/>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3.开展全县突发环境事件风险评估工作，分析可能发生的突发环境事件，提高区域环境风险防范能力；</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4.负责对突发环境事件应急管理日常工作实施监督管理，</w:t>
            </w:r>
            <w:r>
              <w:rPr>
                <w:rFonts w:hint="eastAsia" w:ascii="宋体" w:hAnsi="宋体" w:eastAsia="宋体" w:cs="宋体"/>
                <w:b w:val="0"/>
                <w:bCs w:val="0"/>
                <w:color w:val="auto"/>
                <w:spacing w:val="0"/>
                <w:w w:val="100"/>
                <w:kern w:val="0"/>
                <w:sz w:val="21"/>
                <w:szCs w:val="21"/>
                <w:highlight w:val="none"/>
                <w:lang w:val="en-US" w:eastAsia="zh-CN"/>
              </w:rPr>
              <w:t>协调</w:t>
            </w:r>
            <w:r>
              <w:rPr>
                <w:rFonts w:hint="eastAsia" w:ascii="宋体" w:hAnsi="宋体" w:eastAsia="宋体" w:cs="宋体"/>
                <w:b w:val="0"/>
                <w:bCs w:val="0"/>
                <w:color w:val="auto"/>
                <w:spacing w:val="0"/>
                <w:w w:val="100"/>
                <w:kern w:val="0"/>
                <w:sz w:val="21"/>
                <w:szCs w:val="21"/>
                <w:highlight w:val="none"/>
              </w:rPr>
              <w:t>、督促乡镇和有关部门做好突发环境事件应对工作；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5.获知突发环境事件信息后，立即组织排查污染源，初步查明事件发生的时间、地点、原因、污染物质及数量、周边环境敏感区等情况开展应急监测；</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6.应急处置期间，组织开展事件信息的分析、评估，提出应急处置方案和建议。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县级相关部门：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按照突发环境事件专项应急预案开展工作。</w:t>
            </w:r>
          </w:p>
        </w:tc>
        <w:tc>
          <w:tcPr>
            <w:tcW w:w="1832" w:type="pct"/>
            <w:shd w:val="clear" w:color="auto" w:fill="FFFFFF"/>
            <w:vAlign w:val="center"/>
          </w:tcPr>
          <w:p w14:paraId="18D2BE2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1.开展突发环境事件应急</w:t>
            </w:r>
            <w:r>
              <w:rPr>
                <w:rFonts w:hint="eastAsia" w:ascii="宋体" w:hAnsi="宋体" w:eastAsia="宋体" w:cs="宋体"/>
                <w:b w:val="0"/>
                <w:bCs w:val="0"/>
                <w:color w:val="auto"/>
                <w:spacing w:val="0"/>
                <w:w w:val="100"/>
                <w:kern w:val="0"/>
                <w:sz w:val="21"/>
                <w:szCs w:val="21"/>
                <w:highlight w:val="none"/>
                <w:lang w:val="en-US" w:eastAsia="zh-CN"/>
              </w:rPr>
              <w:t>知识</w:t>
            </w:r>
            <w:r>
              <w:rPr>
                <w:rFonts w:hint="eastAsia" w:ascii="宋体" w:hAnsi="宋体" w:eastAsia="宋体" w:cs="宋体"/>
                <w:b w:val="0"/>
                <w:bCs w:val="0"/>
                <w:color w:val="auto"/>
                <w:spacing w:val="0"/>
                <w:w w:val="100"/>
                <w:kern w:val="0"/>
                <w:sz w:val="21"/>
                <w:szCs w:val="21"/>
                <w:highlight w:val="none"/>
              </w:rPr>
              <w:t>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2.配合开展突发环境事件风险评估和预防工作；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3.参与上级部门组织的突发环境事件应急演练；</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4.结合日常工作开展巡查，及时上报突发环境事件；</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5.协助上级部门对突发环境事件开展污染控制、应急救援、人员疏散、物资供应、资金保障、善后处理等应急处置。</w:t>
            </w:r>
          </w:p>
        </w:tc>
      </w:tr>
      <w:tr w14:paraId="553A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1" w:hRule="atLeast"/>
          <w:jc w:val="center"/>
        </w:trPr>
        <w:tc>
          <w:tcPr>
            <w:tcW w:w="179" w:type="pct"/>
            <w:shd w:val="clear" w:color="auto" w:fill="FFFFFF"/>
            <w:vAlign w:val="center"/>
          </w:tcPr>
          <w:p w14:paraId="000C83A8">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6CC0D536">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宋体" w:hAnsi="宋体" w:eastAsia="宋体" w:cs="宋体"/>
                <w:b w:val="0"/>
                <w:bCs w:val="0"/>
                <w:i w:val="0"/>
                <w:iCs w:val="0"/>
                <w:snapToGrid w:val="0"/>
                <w:color w:val="auto"/>
                <w:spacing w:val="0"/>
                <w:w w:val="100"/>
                <w:kern w:val="2"/>
                <w:sz w:val="21"/>
                <w:szCs w:val="21"/>
                <w:highlight w:val="none"/>
                <w:u w:val="none"/>
                <w:lang w:val="en-US" w:eastAsia="zh-CN" w:bidi="ar-SA"/>
              </w:rPr>
            </w:pPr>
            <w:r>
              <w:rPr>
                <w:rFonts w:hint="eastAsia" w:ascii="宋体" w:hAnsi="宋体" w:eastAsia="宋体" w:cs="宋体"/>
                <w:b w:val="0"/>
                <w:bCs w:val="0"/>
                <w:i w:val="0"/>
                <w:iCs w:val="0"/>
                <w:color w:val="auto"/>
                <w:spacing w:val="0"/>
                <w:w w:val="100"/>
                <w:kern w:val="0"/>
                <w:sz w:val="21"/>
                <w:szCs w:val="21"/>
                <w:highlight w:val="none"/>
                <w:u w:val="none"/>
                <w:lang w:val="en-US" w:eastAsia="zh-CN" w:bidi="ar"/>
              </w:rPr>
              <w:t>四川汉王山东河湿地省级自然保护区、东河上游特有鱼类省级水产种质资源保护区保护工作</w:t>
            </w:r>
          </w:p>
        </w:tc>
        <w:tc>
          <w:tcPr>
            <w:tcW w:w="436" w:type="pct"/>
            <w:shd w:val="clear" w:color="auto" w:fill="FFFFFF"/>
            <w:vAlign w:val="center"/>
          </w:tcPr>
          <w:p w14:paraId="681F038D">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宋体" w:hAnsi="宋体" w:eastAsia="宋体" w:cs="宋体"/>
                <w:b w:val="0"/>
                <w:bCs w:val="0"/>
                <w:i w:val="0"/>
                <w:iCs w:val="0"/>
                <w:snapToGrid w:val="0"/>
                <w:color w:val="auto"/>
                <w:spacing w:val="0"/>
                <w:w w:val="100"/>
                <w:kern w:val="2"/>
                <w:sz w:val="21"/>
                <w:szCs w:val="21"/>
                <w:highlight w:val="none"/>
                <w:u w:val="none"/>
                <w:lang w:val="en-US" w:eastAsia="zh-CN" w:bidi="ar-SA"/>
              </w:rPr>
            </w:pPr>
            <w:r>
              <w:rPr>
                <w:rFonts w:hint="eastAsia" w:ascii="宋体" w:hAnsi="宋体" w:eastAsia="宋体" w:cs="宋体"/>
                <w:b w:val="0"/>
                <w:bCs w:val="0"/>
                <w:i w:val="0"/>
                <w:iCs w:val="0"/>
                <w:color w:val="auto"/>
                <w:spacing w:val="0"/>
                <w:w w:val="100"/>
                <w:kern w:val="0"/>
                <w:sz w:val="21"/>
                <w:szCs w:val="21"/>
                <w:highlight w:val="none"/>
                <w:u w:val="none"/>
                <w:lang w:val="en-US" w:eastAsia="zh-CN" w:bidi="ar"/>
              </w:rPr>
              <w:t>县林业局</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县农业农村局</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旺苍生态环境局</w:t>
            </w:r>
          </w:p>
        </w:tc>
        <w:tc>
          <w:tcPr>
            <w:tcW w:w="2129" w:type="pct"/>
            <w:shd w:val="clear" w:color="auto" w:fill="FFFFFF"/>
            <w:vAlign w:val="center"/>
          </w:tcPr>
          <w:p w14:paraId="59052A33">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宋体" w:hAnsi="宋体" w:eastAsia="宋体" w:cs="宋体"/>
                <w:b w:val="0"/>
                <w:bCs w:val="0"/>
                <w:i w:val="0"/>
                <w:iCs w:val="0"/>
                <w:snapToGrid w:val="0"/>
                <w:color w:val="auto"/>
                <w:spacing w:val="0"/>
                <w:w w:val="100"/>
                <w:kern w:val="2"/>
                <w:sz w:val="21"/>
                <w:szCs w:val="21"/>
                <w:highlight w:val="none"/>
                <w:u w:val="none"/>
                <w:lang w:val="en-US" w:eastAsia="zh-CN" w:bidi="ar-SA"/>
              </w:rPr>
            </w:pPr>
            <w:r>
              <w:rPr>
                <w:rFonts w:hint="eastAsia" w:ascii="宋体" w:hAnsi="宋体" w:eastAsia="宋体" w:cs="宋体"/>
                <w:b w:val="0"/>
                <w:bCs w:val="0"/>
                <w:i w:val="0"/>
                <w:iCs w:val="0"/>
                <w:color w:val="auto"/>
                <w:spacing w:val="0"/>
                <w:w w:val="100"/>
                <w:kern w:val="0"/>
                <w:sz w:val="21"/>
                <w:szCs w:val="21"/>
                <w:highlight w:val="none"/>
                <w:u w:val="none"/>
                <w:lang w:val="en-US" w:eastAsia="zh-CN" w:bidi="ar"/>
              </w:rPr>
              <w:t>县林业局：</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组织开展四川汉王山东河湿地省级自然保护区法律法规及政策宣传。</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县农业农村局：</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1.组织开展东河上游特有鱼类省级水产种质资源保护区法律法规及政策宣传；</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2.对乡镇上报的涉及特有鱼类保护问题线索调查处置。</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旺苍生态环境局：</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开展保护区生态环境督查检查，对乡镇上报的涉及保护区生态环境问题开展调查处置。</w:t>
            </w:r>
          </w:p>
        </w:tc>
        <w:tc>
          <w:tcPr>
            <w:tcW w:w="1832" w:type="pct"/>
            <w:shd w:val="clear" w:color="auto" w:fill="FFFFFF"/>
            <w:vAlign w:val="center"/>
          </w:tcPr>
          <w:p w14:paraId="522C6929">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宋体" w:hAnsi="宋体" w:eastAsia="宋体" w:cs="宋体"/>
                <w:b w:val="0"/>
                <w:bCs w:val="0"/>
                <w:i w:val="0"/>
                <w:iCs w:val="0"/>
                <w:snapToGrid w:val="0"/>
                <w:color w:val="auto"/>
                <w:spacing w:val="0"/>
                <w:w w:val="100"/>
                <w:kern w:val="2"/>
                <w:sz w:val="21"/>
                <w:szCs w:val="21"/>
                <w:highlight w:val="none"/>
                <w:u w:val="none"/>
                <w:lang w:val="en-US" w:eastAsia="zh-CN" w:bidi="ar-SA"/>
              </w:rPr>
            </w:pPr>
            <w:r>
              <w:rPr>
                <w:rFonts w:hint="eastAsia" w:ascii="宋体" w:hAnsi="宋体" w:eastAsia="宋体" w:cs="宋体"/>
                <w:b w:val="0"/>
                <w:bCs w:val="0"/>
                <w:i w:val="0"/>
                <w:iCs w:val="0"/>
                <w:color w:val="auto"/>
                <w:spacing w:val="0"/>
                <w:w w:val="100"/>
                <w:kern w:val="0"/>
                <w:sz w:val="21"/>
                <w:szCs w:val="21"/>
                <w:highlight w:val="none"/>
                <w:u w:val="none"/>
                <w:lang w:val="en-US" w:eastAsia="zh-CN" w:bidi="ar"/>
              </w:rPr>
              <w:t>1.开展四川汉王山东河湿地省级自然保护区、东河上游特有鱼类省级水产种质资源保护区法律法规及政策宣传；</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2.负责开展巡查、巡护，发现破坏自然保护区和湿地的问题线索及时制止并上报县林业局，发现非法捕捞水生生物的问题线索及时制止并上报县农业农村局。</w:t>
            </w:r>
          </w:p>
        </w:tc>
      </w:tr>
      <w:tr w14:paraId="62AF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3" w:hRule="atLeast"/>
          <w:jc w:val="center"/>
        </w:trPr>
        <w:tc>
          <w:tcPr>
            <w:tcW w:w="179" w:type="pct"/>
            <w:shd w:val="clear" w:color="auto" w:fill="FFFFFF"/>
            <w:vAlign w:val="center"/>
          </w:tcPr>
          <w:p w14:paraId="1F386796">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314BA7A0">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宋体" w:hAnsi="宋体" w:eastAsia="宋体" w:cs="宋体"/>
                <w:b w:val="0"/>
                <w:bCs w:val="0"/>
                <w:i w:val="0"/>
                <w:iCs w:val="0"/>
                <w:snapToGrid w:val="0"/>
                <w:color w:val="auto"/>
                <w:spacing w:val="0"/>
                <w:w w:val="100"/>
                <w:kern w:val="2"/>
                <w:sz w:val="21"/>
                <w:szCs w:val="21"/>
                <w:highlight w:val="none"/>
                <w:u w:val="none"/>
                <w:lang w:val="en-US" w:eastAsia="zh-CN" w:bidi="ar-SA"/>
              </w:rPr>
            </w:pPr>
            <w:r>
              <w:rPr>
                <w:rFonts w:hint="eastAsia" w:ascii="宋体" w:hAnsi="宋体" w:eastAsia="宋体" w:cs="宋体"/>
                <w:b w:val="0"/>
                <w:bCs w:val="0"/>
                <w:i w:val="0"/>
                <w:iCs w:val="0"/>
                <w:color w:val="auto"/>
                <w:spacing w:val="0"/>
                <w:w w:val="100"/>
                <w:kern w:val="0"/>
                <w:sz w:val="21"/>
                <w:szCs w:val="21"/>
                <w:highlight w:val="none"/>
                <w:u w:val="none"/>
                <w:lang w:val="en-US" w:eastAsia="zh-CN" w:bidi="ar"/>
              </w:rPr>
              <w:t>矿企涌水治理</w:t>
            </w:r>
          </w:p>
        </w:tc>
        <w:tc>
          <w:tcPr>
            <w:tcW w:w="436" w:type="pct"/>
            <w:shd w:val="clear" w:color="auto" w:fill="FFFFFF"/>
            <w:vAlign w:val="center"/>
          </w:tcPr>
          <w:p w14:paraId="154BDCB8">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宋体" w:hAnsi="宋体" w:eastAsia="宋体" w:cs="宋体"/>
                <w:b w:val="0"/>
                <w:bCs w:val="0"/>
                <w:i w:val="0"/>
                <w:iCs w:val="0"/>
                <w:snapToGrid w:val="0"/>
                <w:color w:val="auto"/>
                <w:spacing w:val="0"/>
                <w:w w:val="100"/>
                <w:kern w:val="2"/>
                <w:sz w:val="21"/>
                <w:szCs w:val="21"/>
                <w:highlight w:val="none"/>
                <w:u w:val="none"/>
                <w:lang w:val="en-US" w:eastAsia="zh-CN" w:bidi="ar-SA"/>
              </w:rPr>
            </w:pPr>
            <w:r>
              <w:rPr>
                <w:rFonts w:hint="eastAsia" w:ascii="宋体" w:hAnsi="宋体" w:eastAsia="宋体" w:cs="宋体"/>
                <w:b w:val="0"/>
                <w:bCs w:val="0"/>
                <w:i w:val="0"/>
                <w:iCs w:val="0"/>
                <w:color w:val="auto"/>
                <w:spacing w:val="0"/>
                <w:w w:val="100"/>
                <w:kern w:val="0"/>
                <w:sz w:val="21"/>
                <w:szCs w:val="21"/>
                <w:highlight w:val="none"/>
                <w:u w:val="none"/>
                <w:lang w:val="en-US" w:eastAsia="zh-CN" w:bidi="ar"/>
              </w:rPr>
              <w:t>旺苍生态环境局</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县水利局</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县应急管理局</w:t>
            </w:r>
          </w:p>
        </w:tc>
        <w:tc>
          <w:tcPr>
            <w:tcW w:w="2129" w:type="pct"/>
            <w:shd w:val="clear" w:color="auto" w:fill="FFFFFF"/>
            <w:vAlign w:val="center"/>
          </w:tcPr>
          <w:p w14:paraId="4EBD9D74">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宋体" w:hAnsi="宋体" w:eastAsia="宋体" w:cs="宋体"/>
                <w:b w:val="0"/>
                <w:bCs w:val="0"/>
                <w:i w:val="0"/>
                <w:iCs w:val="0"/>
                <w:snapToGrid w:val="0"/>
                <w:color w:val="auto"/>
                <w:spacing w:val="0"/>
                <w:w w:val="100"/>
                <w:kern w:val="2"/>
                <w:sz w:val="21"/>
                <w:szCs w:val="21"/>
                <w:highlight w:val="none"/>
                <w:u w:val="none"/>
                <w:lang w:val="en-US" w:eastAsia="zh-CN" w:bidi="ar-SA"/>
              </w:rPr>
            </w:pPr>
            <w:r>
              <w:rPr>
                <w:rFonts w:hint="eastAsia" w:ascii="宋体" w:hAnsi="宋体" w:eastAsia="宋体" w:cs="宋体"/>
                <w:b w:val="0"/>
                <w:bCs w:val="0"/>
                <w:i w:val="0"/>
                <w:iCs w:val="0"/>
                <w:color w:val="auto"/>
                <w:spacing w:val="0"/>
                <w:w w:val="100"/>
                <w:kern w:val="0"/>
                <w:sz w:val="21"/>
                <w:szCs w:val="21"/>
                <w:highlight w:val="none"/>
                <w:u w:val="none"/>
                <w:lang w:val="en-US" w:eastAsia="zh-CN" w:bidi="ar"/>
              </w:rPr>
              <w:t>旺苍生态环境局：</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1.组织开展矿企涌水治理相关政策法规宣传；</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2.制定县废弃矿企涌水治理后续管控工作方案；</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3.开展废弃矿企涌水治理区域及流经河道“河长制”巡查情况进行跟踪巡查，指导技术团队、相关部门、乡镇按照分类分级处理原则进行应急处置；</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4.负责涌水应急处置技术力量储备，应急物资储备及调运；</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5.指导乡镇对滤水坝进行日常维护；</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6.开展矿企涌水水质监测，掌握水质变化情况。</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县水利局：</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负责周边饮水源调查评估，摸清水源基础环境状况。</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县应急管理局：</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会同乡镇开展对牵头治理的矿渣堆体治理情况进行安全巡查。</w:t>
            </w:r>
          </w:p>
        </w:tc>
        <w:tc>
          <w:tcPr>
            <w:tcW w:w="1832" w:type="pct"/>
            <w:shd w:val="clear" w:color="auto" w:fill="FFFFFF"/>
            <w:vAlign w:val="center"/>
          </w:tcPr>
          <w:p w14:paraId="4598CBCE">
            <w:pPr>
              <w:keepNext w:val="0"/>
              <w:keepLines w:val="0"/>
              <w:pageBreakBefore w:val="0"/>
              <w:widowControl w:val="0"/>
              <w:suppressLineNumbers w:val="0"/>
              <w:kinsoku/>
              <w:wordWrap/>
              <w:overflowPunct w:val="0"/>
              <w:topLinePunct w:val="0"/>
              <w:autoSpaceDE/>
              <w:autoSpaceDN/>
              <w:bidi w:val="0"/>
              <w:adjustRightInd/>
              <w:snapToGrid/>
              <w:spacing w:line="240" w:lineRule="auto"/>
              <w:jc w:val="both"/>
              <w:textAlignment w:val="top"/>
              <w:rPr>
                <w:rFonts w:hint="eastAsia" w:ascii="宋体" w:hAnsi="宋体" w:eastAsia="宋体" w:cs="宋体"/>
                <w:b w:val="0"/>
                <w:bCs w:val="0"/>
                <w:i w:val="0"/>
                <w:iCs w:val="0"/>
                <w:snapToGrid w:val="0"/>
                <w:color w:val="auto"/>
                <w:spacing w:val="0"/>
                <w:w w:val="100"/>
                <w:kern w:val="2"/>
                <w:sz w:val="21"/>
                <w:szCs w:val="21"/>
                <w:highlight w:val="none"/>
                <w:u w:val="none"/>
                <w:lang w:val="en-US" w:eastAsia="zh-CN" w:bidi="ar-SA"/>
              </w:rPr>
            </w:pPr>
            <w:r>
              <w:rPr>
                <w:rFonts w:hint="eastAsia" w:ascii="宋体" w:hAnsi="宋体" w:eastAsia="宋体" w:cs="宋体"/>
                <w:b w:val="0"/>
                <w:bCs w:val="0"/>
                <w:i w:val="0"/>
                <w:iCs w:val="0"/>
                <w:color w:val="auto"/>
                <w:spacing w:val="0"/>
                <w:w w:val="100"/>
                <w:kern w:val="0"/>
                <w:sz w:val="21"/>
                <w:szCs w:val="21"/>
                <w:highlight w:val="none"/>
                <w:u w:val="none"/>
                <w:lang w:val="en-US" w:eastAsia="zh-CN" w:bidi="ar"/>
              </w:rPr>
              <w:t>1.开展矿企涌水治理相关政策法规宣传；</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2.制定矿企涌水应急预案和后续日常管理制度；</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3.落实责任人，对废弃矿企环境综合治理点、周边饮用水源、居民点及河道沿线、重要环境敏感区等区域开展巡查，建立巡查台账，针对检查、巡查发现的问题，能够处置的及时采取有效措施进行整改，不能处置的及时上报旺苍生态环境局；</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4.负责应急物资储备和管理；</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5.负责滤水坝及污水处理设施的日常维护，建立台账，及时对矿企涌水河道清淤；</w:t>
            </w:r>
            <w:r>
              <w:rPr>
                <w:rFonts w:hint="eastAsia" w:ascii="宋体" w:hAnsi="宋体" w:eastAsia="宋体" w:cs="宋体"/>
                <w:b w:val="0"/>
                <w:bCs w:val="0"/>
                <w:i w:val="0"/>
                <w:iCs w:val="0"/>
                <w:color w:val="auto"/>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0"/>
                <w:w w:val="100"/>
                <w:kern w:val="0"/>
                <w:sz w:val="21"/>
                <w:szCs w:val="21"/>
                <w:highlight w:val="none"/>
                <w:u w:val="none"/>
                <w:lang w:val="en-US" w:eastAsia="zh-CN" w:bidi="ar"/>
              </w:rPr>
              <w:t>6.配合旺苍生态环境局开展矿企涌水水质监测。</w:t>
            </w:r>
          </w:p>
        </w:tc>
      </w:tr>
      <w:tr w14:paraId="0E80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00" w:type="pct"/>
            <w:gridSpan w:val="5"/>
            <w:shd w:val="clear" w:color="auto" w:fill="FFFFFF"/>
            <w:vAlign w:val="center"/>
          </w:tcPr>
          <w:p w14:paraId="0DEF6B50">
            <w:pPr>
              <w:keepNext w:val="0"/>
              <w:keepLines w:val="0"/>
              <w:pageBreakBefore w:val="0"/>
              <w:widowControl w:val="0"/>
              <w:suppressLineNumbers w:val="0"/>
              <w:kinsoku/>
              <w:wordWrap/>
              <w:overflowPunct w:val="0"/>
              <w:topLinePunct w:val="0"/>
              <w:autoSpaceDE/>
              <w:autoSpaceDN/>
              <w:bidi w:val="0"/>
              <w:adjustRightInd/>
              <w:snapToGrid/>
              <w:spacing w:line="240" w:lineRule="auto"/>
              <w:jc w:val="both"/>
              <w:textAlignment w:val="top"/>
              <w:rPr>
                <w:rFonts w:hint="eastAsia" w:ascii="黑体" w:hAnsi="黑体" w:eastAsia="黑体" w:cs="黑体"/>
                <w:b w:val="0"/>
                <w:bCs w:val="0"/>
                <w:i w:val="0"/>
                <w:iCs w:val="0"/>
                <w:color w:val="auto"/>
                <w:spacing w:val="0"/>
                <w:w w:val="100"/>
                <w:kern w:val="0"/>
                <w:sz w:val="24"/>
                <w:szCs w:val="24"/>
                <w:highlight w:val="none"/>
                <w:u w:val="none"/>
                <w:lang w:val="en-US" w:eastAsia="zh-CN" w:bidi="ar"/>
              </w:rPr>
            </w:pPr>
            <w:r>
              <w:rPr>
                <w:rFonts w:hint="eastAsia" w:ascii="黑体" w:hAnsi="黑体" w:eastAsia="黑体" w:cs="黑体"/>
                <w:b w:val="0"/>
                <w:bCs w:val="0"/>
                <w:color w:val="auto"/>
                <w:spacing w:val="0"/>
                <w:w w:val="100"/>
                <w:kern w:val="0"/>
                <w:sz w:val="24"/>
                <w:szCs w:val="24"/>
                <w:highlight w:val="none"/>
                <w:lang w:eastAsia="zh-CN"/>
              </w:rPr>
              <w:t>七</w:t>
            </w:r>
            <w:r>
              <w:rPr>
                <w:rFonts w:hint="eastAsia" w:ascii="黑体" w:hAnsi="黑体" w:eastAsia="黑体" w:cs="黑体"/>
                <w:b w:val="0"/>
                <w:bCs w:val="0"/>
                <w:color w:val="auto"/>
                <w:spacing w:val="0"/>
                <w:w w:val="100"/>
                <w:kern w:val="0"/>
                <w:sz w:val="24"/>
                <w:szCs w:val="24"/>
                <w:highlight w:val="none"/>
              </w:rPr>
              <w:t>、</w:t>
            </w:r>
            <w:r>
              <w:rPr>
                <w:rFonts w:hint="eastAsia" w:ascii="黑体" w:hAnsi="黑体" w:eastAsia="黑体" w:cs="黑体"/>
                <w:b w:val="0"/>
                <w:bCs w:val="0"/>
                <w:color w:val="auto"/>
                <w:spacing w:val="0"/>
                <w:w w:val="100"/>
                <w:kern w:val="0"/>
                <w:sz w:val="24"/>
                <w:szCs w:val="24"/>
                <w:highlight w:val="none"/>
                <w:lang w:eastAsia="zh-CN"/>
              </w:rPr>
              <w:t>城乡建设（</w:t>
            </w:r>
            <w:r>
              <w:rPr>
                <w:rFonts w:hint="eastAsia" w:ascii="黑体" w:hAnsi="黑体" w:eastAsia="黑体" w:cs="黑体"/>
                <w:b w:val="0"/>
                <w:bCs w:val="0"/>
                <w:color w:val="auto"/>
                <w:spacing w:val="0"/>
                <w:w w:val="100"/>
                <w:kern w:val="0"/>
                <w:sz w:val="24"/>
                <w:szCs w:val="24"/>
                <w:highlight w:val="none"/>
                <w:lang w:val="en-US" w:eastAsia="zh-CN"/>
              </w:rPr>
              <w:t>6</w:t>
            </w:r>
            <w:r>
              <w:rPr>
                <w:rFonts w:hint="eastAsia" w:ascii="黑体" w:hAnsi="黑体" w:eastAsia="黑体" w:cs="黑体"/>
                <w:b w:val="0"/>
                <w:bCs w:val="0"/>
                <w:color w:val="auto"/>
                <w:spacing w:val="0"/>
                <w:w w:val="100"/>
                <w:kern w:val="0"/>
                <w:sz w:val="24"/>
                <w:szCs w:val="24"/>
                <w:highlight w:val="none"/>
              </w:rPr>
              <w:t>项</w:t>
            </w:r>
            <w:r>
              <w:rPr>
                <w:rFonts w:hint="eastAsia" w:ascii="黑体" w:hAnsi="黑体" w:eastAsia="黑体" w:cs="黑体"/>
                <w:b w:val="0"/>
                <w:bCs w:val="0"/>
                <w:color w:val="auto"/>
                <w:spacing w:val="0"/>
                <w:w w:val="100"/>
                <w:kern w:val="0"/>
                <w:sz w:val="24"/>
                <w:szCs w:val="24"/>
                <w:highlight w:val="none"/>
                <w:lang w:eastAsia="zh-CN"/>
              </w:rPr>
              <w:t>）</w:t>
            </w:r>
          </w:p>
        </w:tc>
      </w:tr>
      <w:tr w14:paraId="1454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0" w:hRule="atLeast"/>
          <w:jc w:val="center"/>
        </w:trPr>
        <w:tc>
          <w:tcPr>
            <w:tcW w:w="179" w:type="pct"/>
            <w:shd w:val="clear" w:color="auto" w:fill="FFFFFF"/>
            <w:vAlign w:val="center"/>
          </w:tcPr>
          <w:p w14:paraId="18ACC60B">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1AA898B4">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传统村落保护</w:t>
            </w:r>
          </w:p>
        </w:tc>
        <w:tc>
          <w:tcPr>
            <w:tcW w:w="436" w:type="pct"/>
            <w:shd w:val="clear" w:color="auto" w:fill="FFFFFF"/>
            <w:vAlign w:val="center"/>
          </w:tcPr>
          <w:p w14:paraId="32E86704">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县住房和城乡建设局</w:t>
            </w:r>
          </w:p>
          <w:p w14:paraId="20B57BD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县综合行政执法局</w:t>
            </w:r>
          </w:p>
        </w:tc>
        <w:tc>
          <w:tcPr>
            <w:tcW w:w="2129" w:type="pct"/>
            <w:shd w:val="clear" w:color="auto" w:fill="FFFFFF"/>
            <w:vAlign w:val="center"/>
          </w:tcPr>
          <w:p w14:paraId="280C1AA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县住房和城乡建设局：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1.负责传统村落资源普查、保护发展规划编制、抢救保护、文化传承、基础设施建设维护、宣传教育等工作；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2.将传统村落保护发展纳入全县国民经济和社会发展规划；</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3.建立传统村落保护发展工作协调机制，解决传统村落保护发展中的重大问题；</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4.加强传统村落保护发展人才队伍建设，争取保护发展资金；</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5.督促乡镇开展传统村落日常巡查巡护。</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县综合行政执法局：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对违反传统村落保护规定的行为进行处置。</w:t>
            </w:r>
          </w:p>
        </w:tc>
        <w:tc>
          <w:tcPr>
            <w:tcW w:w="1832" w:type="pct"/>
            <w:shd w:val="clear" w:color="auto" w:fill="FFFFFF"/>
            <w:vAlign w:val="center"/>
          </w:tcPr>
          <w:p w14:paraId="671009A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1.配合县住房和城乡建设局开展传统村落资源普查、保护发展规划编制、抢救保护、文化传承、基础设施建设维护、宣传教育等工作；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 xml:space="preserve">2.配合县住房和城乡建设局实施传统村落保护发展规划，指导村民委员会做好传统村落保护发展工作； </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3.组织村民开展传统民俗文化活动，</w:t>
            </w:r>
            <w:r>
              <w:rPr>
                <w:rFonts w:hint="eastAsia" w:ascii="宋体" w:hAnsi="宋体" w:eastAsia="宋体" w:cs="宋体"/>
                <w:b w:val="0"/>
                <w:bCs w:val="0"/>
                <w:color w:val="auto"/>
                <w:spacing w:val="0"/>
                <w:w w:val="100"/>
                <w:kern w:val="0"/>
                <w:sz w:val="21"/>
                <w:szCs w:val="21"/>
                <w:highlight w:val="none"/>
                <w:lang w:val="en-US" w:eastAsia="zh-CN"/>
              </w:rPr>
              <w:t>结合日常工作开展</w:t>
            </w:r>
            <w:r>
              <w:rPr>
                <w:rFonts w:hint="eastAsia" w:ascii="宋体" w:hAnsi="宋体" w:eastAsia="宋体" w:cs="宋体"/>
                <w:b w:val="0"/>
                <w:bCs w:val="0"/>
                <w:color w:val="auto"/>
                <w:spacing w:val="0"/>
                <w:w w:val="100"/>
                <w:kern w:val="0"/>
                <w:sz w:val="21"/>
                <w:szCs w:val="21"/>
                <w:highlight w:val="none"/>
              </w:rPr>
              <w:t>巡查，对违反传统村落保护规定的行为进行劝阻、制止，发现重大问题上报县住房和城乡建设局；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4.配合县住房和城乡建设局加强传统村落保护发展人才队伍建设，对专项资金进行监管；</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5.配合县综合行政执法局对违法行为进行处置。</w:t>
            </w:r>
          </w:p>
        </w:tc>
      </w:tr>
      <w:tr w14:paraId="7A88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0" w:hRule="atLeast"/>
          <w:jc w:val="center"/>
        </w:trPr>
        <w:tc>
          <w:tcPr>
            <w:tcW w:w="179" w:type="pct"/>
            <w:shd w:val="clear" w:color="auto" w:fill="FFFFFF"/>
            <w:vAlign w:val="center"/>
          </w:tcPr>
          <w:p w14:paraId="08CC7B2A">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6DC8726F">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环卫设施建设及运行情况监管</w:t>
            </w:r>
          </w:p>
        </w:tc>
        <w:tc>
          <w:tcPr>
            <w:tcW w:w="436" w:type="pct"/>
            <w:shd w:val="clear" w:color="auto" w:fill="FFFFFF"/>
            <w:vAlign w:val="center"/>
          </w:tcPr>
          <w:p w14:paraId="1DBDBE5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县综合行政执法局</w:t>
            </w:r>
          </w:p>
        </w:tc>
        <w:tc>
          <w:tcPr>
            <w:tcW w:w="2129" w:type="pct"/>
            <w:shd w:val="clear" w:color="auto" w:fill="FFFFFF"/>
            <w:vAlign w:val="center"/>
          </w:tcPr>
          <w:p w14:paraId="19C03C2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牵头环卫设施规划选址，会同自然资源、住建、环保等部门及乡镇，对环卫设施的选址提出专业意见，确保符合城乡规划、环保要求和市容标准；</w:t>
            </w:r>
          </w:p>
          <w:p w14:paraId="0C1711F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负责环卫设施建设项目的审批或备案，监督建设过程中是否合规合法，查处未批先建、违规建设行为；</w:t>
            </w:r>
          </w:p>
          <w:p w14:paraId="6B6983C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负责指导乡镇完善环卫设施</w:t>
            </w:r>
            <w:r>
              <w:rPr>
                <w:rFonts w:hint="eastAsia" w:ascii="宋体" w:hAnsi="宋体" w:eastAsia="宋体" w:cs="宋体"/>
                <w:b w:val="0"/>
                <w:bCs w:val="0"/>
                <w:color w:val="auto"/>
                <w:spacing w:val="0"/>
                <w:w w:val="100"/>
                <w:kern w:val="0"/>
                <w:sz w:val="21"/>
                <w:szCs w:val="21"/>
                <w:highlight w:val="none"/>
                <w:lang w:val="en-US" w:eastAsia="zh-CN"/>
              </w:rPr>
              <w:t>规划</w:t>
            </w:r>
            <w:r>
              <w:rPr>
                <w:rFonts w:hint="eastAsia" w:ascii="宋体" w:hAnsi="宋体" w:eastAsia="宋体" w:cs="宋体"/>
                <w:b w:val="0"/>
                <w:bCs w:val="0"/>
                <w:color w:val="auto"/>
                <w:spacing w:val="0"/>
                <w:w w:val="100"/>
                <w:kern w:val="0"/>
                <w:sz w:val="21"/>
                <w:szCs w:val="21"/>
                <w:highlight w:val="none"/>
              </w:rPr>
              <w:t>布局；</w:t>
            </w:r>
          </w:p>
          <w:p w14:paraId="33C9963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4.负责定期检查环卫设施运行情况，结合乡镇上报和定期检查发现情况，及时修复、更新设施设备。</w:t>
            </w:r>
          </w:p>
        </w:tc>
        <w:tc>
          <w:tcPr>
            <w:tcW w:w="1832" w:type="pct"/>
            <w:shd w:val="clear" w:color="auto" w:fill="FFFFFF"/>
            <w:vAlign w:val="center"/>
          </w:tcPr>
          <w:p w14:paraId="3FEC8CAE">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1.配合开展环卫设施需求调研与基础数据收集；</w:t>
            </w:r>
          </w:p>
          <w:p w14:paraId="7B94FA7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0"/>
                <w:w w:val="100"/>
                <w:kern w:val="0"/>
                <w:sz w:val="21"/>
                <w:szCs w:val="21"/>
                <w:highlight w:val="none"/>
                <w:lang w:val="en-US" w:eastAsia="zh-CN"/>
              </w:rPr>
              <w:t>负责环卫设施用地手续报批，并按规划进行建设；</w:t>
            </w:r>
          </w:p>
          <w:p w14:paraId="2F1DFED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3.开展垃圾分类宣传，落实“户分类、村收集、镇转运”收运模式；</w:t>
            </w:r>
          </w:p>
          <w:p w14:paraId="0512B90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4.建立巡查机制，定期检查设施运行状态，发现损毁及时上报。</w:t>
            </w:r>
          </w:p>
        </w:tc>
      </w:tr>
      <w:tr w14:paraId="1E94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0" w:hRule="atLeast"/>
          <w:jc w:val="center"/>
        </w:trPr>
        <w:tc>
          <w:tcPr>
            <w:tcW w:w="179" w:type="pct"/>
            <w:shd w:val="clear" w:color="auto" w:fill="FFFFFF"/>
            <w:vAlign w:val="center"/>
          </w:tcPr>
          <w:p w14:paraId="73EA0133">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440D280A">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城乡房屋安全监督管理</w:t>
            </w:r>
          </w:p>
        </w:tc>
        <w:tc>
          <w:tcPr>
            <w:tcW w:w="436" w:type="pct"/>
            <w:shd w:val="clear" w:color="auto" w:fill="FFFFFF"/>
            <w:vAlign w:val="center"/>
          </w:tcPr>
          <w:p w14:paraId="7A90512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县住房和城乡建设局</w:t>
            </w:r>
          </w:p>
        </w:tc>
        <w:tc>
          <w:tcPr>
            <w:tcW w:w="2129" w:type="pct"/>
            <w:shd w:val="clear" w:color="auto" w:fill="FFFFFF"/>
            <w:vAlign w:val="center"/>
          </w:tcPr>
          <w:p w14:paraId="5AC3452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1.组织开展城乡房屋安全宣传；</w:t>
            </w:r>
          </w:p>
          <w:p w14:paraId="67CD8A0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2.负责城乡房屋安全综合监管，指导乡镇建立城乡房屋安全管理员制度和网格化动态管理制度，组织并督促乡镇开展城乡房屋安全隐患排查，维护、更新城乡房屋安全管理信息系统；</w:t>
            </w:r>
          </w:p>
          <w:p w14:paraId="7621DA5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3.对乡镇上报的城乡房屋安全隐患进行核实，督促城乡房屋安全责任人进行安全鉴定并整改隐患，加强跟踪监管；</w:t>
            </w:r>
          </w:p>
          <w:p w14:paraId="7EDEBA6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4.负责城乡房屋装饰装修、改扩建活动的综合监督管理，依法查处擅自变动建筑主体和承重结构等违法装修行为，保障房屋结构安全；</w:t>
            </w:r>
          </w:p>
          <w:p w14:paraId="2B03D98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5.制定城乡房屋安全应急预案，建立应急处置机制。在发生城乡房屋安全事故或紧急情况时，及时启动应急预案，组织抢险救援，指导事故调查和善后处理工作；</w:t>
            </w:r>
          </w:p>
          <w:p w14:paraId="71A3428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6.会同相关部门做好城乡房屋安全管理工作。</w:t>
            </w:r>
          </w:p>
        </w:tc>
        <w:tc>
          <w:tcPr>
            <w:tcW w:w="1832" w:type="pct"/>
            <w:shd w:val="clear" w:color="auto" w:fill="FFFFFF"/>
            <w:vAlign w:val="center"/>
          </w:tcPr>
          <w:p w14:paraId="4FA9AB0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1.开展城乡房屋安全宣传；</w:t>
            </w:r>
          </w:p>
          <w:p w14:paraId="5C7E5AB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2.建立城乡房屋安全管理员制度和网格化动态管理制度，健全“乡镇—村—村民小组”的房屋安全巡查架构，对城乡房屋安全开展常态化巡查；</w:t>
            </w:r>
          </w:p>
          <w:p w14:paraId="04C0CEC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3.组织对城乡房屋，特别是人员密集场所</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建设年代久远的房屋</w:t>
            </w:r>
            <w:r>
              <w:rPr>
                <w:rFonts w:hint="eastAsia" w:ascii="宋体" w:hAnsi="宋体" w:eastAsia="宋体" w:cs="宋体"/>
                <w:b w:val="0"/>
                <w:bCs w:val="0"/>
                <w:color w:val="auto"/>
                <w:spacing w:val="0"/>
                <w:w w:val="100"/>
                <w:kern w:val="0"/>
                <w:sz w:val="21"/>
                <w:szCs w:val="21"/>
                <w:highlight w:val="none"/>
                <w:lang w:val="en-US" w:eastAsia="zh-CN"/>
              </w:rPr>
              <w:t>等</w:t>
            </w:r>
            <w:r>
              <w:rPr>
                <w:rFonts w:hint="eastAsia" w:ascii="宋体" w:hAnsi="宋体" w:eastAsia="宋体" w:cs="宋体"/>
                <w:b w:val="0"/>
                <w:bCs w:val="0"/>
                <w:strike w:val="0"/>
                <w:dstrike w:val="0"/>
                <w:color w:val="auto"/>
                <w:spacing w:val="0"/>
                <w:w w:val="100"/>
                <w:kern w:val="0"/>
                <w:sz w:val="21"/>
                <w:szCs w:val="21"/>
                <w:highlight w:val="none"/>
                <w:lang w:val="en-US" w:eastAsia="zh-CN"/>
              </w:rPr>
              <w:t>开展</w:t>
            </w:r>
            <w:r>
              <w:rPr>
                <w:rFonts w:hint="eastAsia" w:ascii="宋体" w:hAnsi="宋体" w:eastAsia="宋体" w:cs="宋体"/>
                <w:b w:val="0"/>
                <w:bCs w:val="0"/>
                <w:color w:val="auto"/>
                <w:spacing w:val="0"/>
                <w:w w:val="100"/>
                <w:kern w:val="0"/>
                <w:sz w:val="21"/>
                <w:szCs w:val="21"/>
                <w:highlight w:val="none"/>
              </w:rPr>
              <w:t>安全隐患排查；</w:t>
            </w:r>
          </w:p>
          <w:p w14:paraId="1716457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4.收集、整理城乡房屋基本信息并录入系统，对排查出的安全隐患，建立隐患整治台账，实行闭环销号管理。属一般性安全隐患的，督促房屋产权人或使用人</w:t>
            </w:r>
            <w:r>
              <w:rPr>
                <w:rFonts w:hint="eastAsia" w:ascii="宋体" w:hAnsi="宋体" w:eastAsia="宋体" w:cs="宋体"/>
                <w:b w:val="0"/>
                <w:bCs w:val="0"/>
                <w:color w:val="auto"/>
                <w:spacing w:val="0"/>
                <w:w w:val="100"/>
                <w:kern w:val="0"/>
                <w:sz w:val="21"/>
                <w:szCs w:val="21"/>
                <w:highlight w:val="none"/>
                <w:lang w:val="en-US" w:eastAsia="zh-CN"/>
              </w:rPr>
              <w:t>立即</w:t>
            </w:r>
            <w:r>
              <w:rPr>
                <w:rFonts w:hint="eastAsia" w:ascii="宋体" w:hAnsi="宋体" w:eastAsia="宋体" w:cs="宋体"/>
                <w:b w:val="0"/>
                <w:bCs w:val="0"/>
                <w:color w:val="auto"/>
                <w:spacing w:val="0"/>
                <w:w w:val="100"/>
                <w:kern w:val="0"/>
                <w:sz w:val="21"/>
                <w:szCs w:val="21"/>
                <w:highlight w:val="none"/>
              </w:rPr>
              <w:t>整改；属严重安全隐患的，督促房屋产权人或使用人及时疏散室内和周边人员</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采取</w:t>
            </w:r>
            <w:r>
              <w:rPr>
                <w:rFonts w:hint="eastAsia" w:ascii="宋体" w:hAnsi="宋体" w:eastAsia="宋体" w:cs="宋体"/>
                <w:b w:val="0"/>
                <w:bCs w:val="0"/>
                <w:color w:val="auto"/>
                <w:spacing w:val="0"/>
                <w:w w:val="100"/>
                <w:kern w:val="0"/>
                <w:sz w:val="21"/>
                <w:szCs w:val="21"/>
                <w:highlight w:val="none"/>
              </w:rPr>
              <w:t>设置警示标识、硬质围挡等应急管控措施并上报；</w:t>
            </w:r>
          </w:p>
          <w:p w14:paraId="7F4A67C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5.加强对城乡房屋装饰装修、改扩建活动的日常安全监管，</w:t>
            </w:r>
            <w:r>
              <w:rPr>
                <w:rFonts w:hint="eastAsia" w:ascii="宋体" w:hAnsi="宋体" w:eastAsia="宋体" w:cs="宋体"/>
                <w:b w:val="0"/>
                <w:bCs w:val="0"/>
                <w:color w:val="auto"/>
                <w:spacing w:val="-6"/>
                <w:w w:val="100"/>
                <w:kern w:val="0"/>
                <w:sz w:val="21"/>
                <w:szCs w:val="21"/>
                <w:highlight w:val="none"/>
              </w:rPr>
              <w:t>督促产权人或使用人依法依规办理相关手续，及时制止并上报违规加层加盖、擅自拆改主体承重结构等行为；</w:t>
            </w:r>
          </w:p>
          <w:p w14:paraId="2EAFE86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6.及时向上级部门报告城乡房屋安全管理工作中其他重要情况和问题，协助上级部门开展城乡房屋安全鉴定、应急救援等工作。</w:t>
            </w:r>
          </w:p>
        </w:tc>
      </w:tr>
      <w:tr w14:paraId="4303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0" w:hRule="atLeast"/>
          <w:jc w:val="center"/>
        </w:trPr>
        <w:tc>
          <w:tcPr>
            <w:tcW w:w="179" w:type="pct"/>
            <w:shd w:val="clear" w:color="auto" w:fill="FFFFFF"/>
            <w:vAlign w:val="center"/>
          </w:tcPr>
          <w:p w14:paraId="69CE2D0A">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7A5709A2">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乡村建设工匠培训和管理</w:t>
            </w:r>
          </w:p>
        </w:tc>
        <w:tc>
          <w:tcPr>
            <w:tcW w:w="436" w:type="pct"/>
            <w:shd w:val="clear" w:color="auto" w:fill="FFFFFF"/>
            <w:vAlign w:val="center"/>
          </w:tcPr>
          <w:p w14:paraId="2E047E8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县住房和城乡建设局</w:t>
            </w:r>
          </w:p>
          <w:p w14:paraId="433F0362">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县人力资源和社会保障局</w:t>
            </w:r>
          </w:p>
        </w:tc>
        <w:tc>
          <w:tcPr>
            <w:tcW w:w="2129" w:type="pct"/>
            <w:shd w:val="clear" w:color="auto" w:fill="FFFFFF"/>
            <w:vAlign w:val="center"/>
          </w:tcPr>
          <w:p w14:paraId="3967818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县住房和城乡建设局：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.组织开展</w:t>
            </w:r>
            <w:r>
              <w:rPr>
                <w:rFonts w:hint="eastAsia" w:ascii="宋体" w:hAnsi="宋体" w:eastAsia="宋体" w:cs="宋体"/>
                <w:b w:val="0"/>
                <w:bCs w:val="0"/>
                <w:color w:val="auto"/>
                <w:spacing w:val="0"/>
                <w:w w:val="100"/>
                <w:kern w:val="0"/>
                <w:sz w:val="21"/>
                <w:szCs w:val="21"/>
                <w:highlight w:val="none"/>
              </w:rPr>
              <w:t>乡村建设工匠职业相关政策宣传；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0"/>
                <w:w w:val="100"/>
                <w:kern w:val="0"/>
                <w:sz w:val="21"/>
                <w:szCs w:val="21"/>
                <w:highlight w:val="none"/>
                <w:lang w:val="en-US" w:eastAsia="zh-CN"/>
              </w:rPr>
              <w:t>牵头做好</w:t>
            </w:r>
            <w:r>
              <w:rPr>
                <w:rFonts w:hint="eastAsia" w:ascii="宋体" w:hAnsi="宋体" w:eastAsia="宋体" w:cs="宋体"/>
                <w:b w:val="0"/>
                <w:bCs w:val="0"/>
                <w:color w:val="auto"/>
                <w:spacing w:val="0"/>
                <w:w w:val="100"/>
                <w:kern w:val="0"/>
                <w:sz w:val="21"/>
                <w:szCs w:val="21"/>
                <w:highlight w:val="none"/>
              </w:rPr>
              <w:t>乡村建设工匠</w:t>
            </w:r>
            <w:r>
              <w:rPr>
                <w:rFonts w:hint="eastAsia" w:ascii="宋体" w:hAnsi="宋体" w:eastAsia="宋体" w:cs="宋体"/>
                <w:b w:val="0"/>
                <w:bCs w:val="0"/>
                <w:color w:val="auto"/>
                <w:spacing w:val="0"/>
                <w:w w:val="100"/>
                <w:kern w:val="0"/>
                <w:sz w:val="21"/>
                <w:szCs w:val="21"/>
                <w:highlight w:val="none"/>
                <w:lang w:val="en-US" w:eastAsia="zh-CN"/>
              </w:rPr>
              <w:t>技能</w:t>
            </w:r>
            <w:r>
              <w:rPr>
                <w:rFonts w:hint="eastAsia" w:ascii="宋体" w:hAnsi="宋体" w:eastAsia="宋体" w:cs="宋体"/>
                <w:b w:val="0"/>
                <w:bCs w:val="0"/>
                <w:color w:val="auto"/>
                <w:spacing w:val="0"/>
                <w:w w:val="100"/>
                <w:kern w:val="0"/>
                <w:sz w:val="21"/>
                <w:szCs w:val="21"/>
                <w:highlight w:val="none"/>
              </w:rPr>
              <w:t>培训</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技术考核</w:t>
            </w:r>
            <w:r>
              <w:rPr>
                <w:rFonts w:hint="eastAsia" w:ascii="宋体" w:hAnsi="宋体" w:eastAsia="宋体" w:cs="宋体"/>
                <w:b w:val="0"/>
                <w:bCs w:val="0"/>
                <w:color w:val="auto"/>
                <w:spacing w:val="0"/>
                <w:w w:val="100"/>
                <w:kern w:val="0"/>
                <w:sz w:val="21"/>
                <w:szCs w:val="21"/>
                <w:highlight w:val="none"/>
              </w:rPr>
              <w:t>和</w:t>
            </w:r>
            <w:r>
              <w:rPr>
                <w:rFonts w:hint="eastAsia" w:ascii="宋体" w:hAnsi="宋体" w:eastAsia="宋体" w:cs="宋体"/>
                <w:b w:val="0"/>
                <w:bCs w:val="0"/>
                <w:color w:val="auto"/>
                <w:spacing w:val="0"/>
                <w:w w:val="100"/>
                <w:kern w:val="0"/>
                <w:sz w:val="21"/>
                <w:szCs w:val="21"/>
                <w:highlight w:val="none"/>
                <w:lang w:val="en-US" w:eastAsia="zh-CN"/>
              </w:rPr>
              <w:t>日常监督</w:t>
            </w:r>
            <w:r>
              <w:rPr>
                <w:rFonts w:hint="eastAsia" w:ascii="宋体" w:hAnsi="宋体" w:eastAsia="宋体" w:cs="宋体"/>
                <w:b w:val="0"/>
                <w:bCs w:val="0"/>
                <w:color w:val="auto"/>
                <w:spacing w:val="0"/>
                <w:w w:val="100"/>
                <w:kern w:val="0"/>
                <w:sz w:val="21"/>
                <w:szCs w:val="21"/>
                <w:highlight w:val="none"/>
              </w:rPr>
              <w:t>管理，规范</w:t>
            </w:r>
            <w:r>
              <w:rPr>
                <w:rFonts w:hint="eastAsia" w:ascii="宋体" w:hAnsi="宋体" w:eastAsia="宋体" w:cs="宋体"/>
                <w:b w:val="0"/>
                <w:bCs w:val="0"/>
                <w:color w:val="auto"/>
                <w:spacing w:val="0"/>
                <w:w w:val="100"/>
                <w:kern w:val="0"/>
                <w:sz w:val="21"/>
                <w:szCs w:val="21"/>
                <w:highlight w:val="none"/>
                <w:lang w:val="en-US" w:eastAsia="zh-CN"/>
              </w:rPr>
              <w:t>乡村建设</w:t>
            </w:r>
            <w:r>
              <w:rPr>
                <w:rFonts w:hint="eastAsia" w:ascii="宋体" w:hAnsi="宋体" w:eastAsia="宋体" w:cs="宋体"/>
                <w:b w:val="0"/>
                <w:bCs w:val="0"/>
                <w:color w:val="auto"/>
                <w:spacing w:val="0"/>
                <w:w w:val="100"/>
                <w:kern w:val="0"/>
                <w:sz w:val="21"/>
                <w:szCs w:val="21"/>
                <w:highlight w:val="none"/>
              </w:rPr>
              <w:t>工匠从业行为；</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3.建立县域内乡村建设工匠名录，向社会公布工匠信息，开展信用评价；</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4.加强乡村建设工匠队伍建设，培育“乡村建设带头工匠”。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县人力资源和社会保障局：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会同县住房和城乡建设局做好</w:t>
            </w:r>
            <w:r>
              <w:rPr>
                <w:rFonts w:hint="eastAsia" w:ascii="宋体" w:hAnsi="宋体" w:eastAsia="宋体" w:cs="宋体"/>
                <w:b w:val="0"/>
                <w:bCs w:val="0"/>
                <w:color w:val="auto"/>
                <w:spacing w:val="0"/>
                <w:w w:val="100"/>
                <w:kern w:val="0"/>
                <w:sz w:val="21"/>
                <w:szCs w:val="21"/>
                <w:highlight w:val="none"/>
              </w:rPr>
              <w:t>乡村建设工匠职业技能培训及等级认定工作。</w:t>
            </w:r>
          </w:p>
        </w:tc>
        <w:tc>
          <w:tcPr>
            <w:tcW w:w="1832" w:type="pct"/>
            <w:shd w:val="clear" w:color="auto" w:fill="FFFFFF"/>
            <w:vAlign w:val="center"/>
          </w:tcPr>
          <w:p w14:paraId="2B185ABD">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开展</w:t>
            </w:r>
            <w:r>
              <w:rPr>
                <w:rFonts w:hint="eastAsia" w:ascii="宋体" w:hAnsi="宋体" w:eastAsia="宋体" w:cs="宋体"/>
                <w:b w:val="0"/>
                <w:bCs w:val="0"/>
                <w:color w:val="auto"/>
                <w:spacing w:val="0"/>
                <w:w w:val="100"/>
                <w:kern w:val="0"/>
                <w:sz w:val="21"/>
                <w:szCs w:val="21"/>
                <w:highlight w:val="none"/>
              </w:rPr>
              <w:t>乡村建设工匠职业相关政策宣传；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2.组织乡村建设工匠报名参加</w:t>
            </w:r>
            <w:r>
              <w:rPr>
                <w:rFonts w:hint="eastAsia" w:ascii="宋体" w:hAnsi="宋体" w:eastAsia="宋体" w:cs="宋体"/>
                <w:b w:val="0"/>
                <w:bCs w:val="0"/>
                <w:color w:val="auto"/>
                <w:spacing w:val="0"/>
                <w:w w:val="100"/>
                <w:kern w:val="0"/>
                <w:sz w:val="21"/>
                <w:szCs w:val="21"/>
                <w:highlight w:val="none"/>
                <w:lang w:val="en-US" w:eastAsia="zh-CN"/>
              </w:rPr>
              <w:t>上级</w:t>
            </w:r>
            <w:r>
              <w:rPr>
                <w:rFonts w:hint="eastAsia" w:ascii="宋体" w:hAnsi="宋体" w:eastAsia="宋体" w:cs="宋体"/>
                <w:b w:val="0"/>
                <w:bCs w:val="0"/>
                <w:color w:val="auto"/>
                <w:spacing w:val="0"/>
                <w:w w:val="100"/>
                <w:kern w:val="0"/>
                <w:sz w:val="21"/>
                <w:szCs w:val="21"/>
                <w:highlight w:val="none"/>
              </w:rPr>
              <w:t>培训、轮训活动；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3.协助做好辖区内乡村建设工匠从业活动的日常监督管理；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4.引导乡村建设工匠参与农村危房改造、农房抗震改造、农房节能改造，</w:t>
            </w:r>
            <w:r>
              <w:rPr>
                <w:rFonts w:hint="eastAsia" w:ascii="宋体" w:hAnsi="宋体" w:eastAsia="宋体" w:cs="宋体"/>
                <w:b w:val="0"/>
                <w:bCs w:val="0"/>
                <w:color w:val="auto"/>
                <w:spacing w:val="0"/>
                <w:w w:val="100"/>
                <w:kern w:val="0"/>
                <w:sz w:val="21"/>
                <w:szCs w:val="21"/>
                <w:highlight w:val="none"/>
                <w:lang w:val="en-US" w:eastAsia="zh-CN"/>
              </w:rPr>
              <w:t>结合日常工作开展</w:t>
            </w:r>
            <w:r>
              <w:rPr>
                <w:rFonts w:hint="eastAsia" w:ascii="宋体" w:hAnsi="宋体" w:eastAsia="宋体" w:cs="宋体"/>
                <w:b w:val="0"/>
                <w:bCs w:val="0"/>
                <w:color w:val="auto"/>
                <w:spacing w:val="0"/>
                <w:w w:val="100"/>
                <w:kern w:val="0"/>
                <w:sz w:val="21"/>
                <w:szCs w:val="21"/>
                <w:highlight w:val="none"/>
              </w:rPr>
              <w:t>农房安全巡查；</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5.引导乡村建设工匠参加职业技能培训</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申报</w:t>
            </w:r>
            <w:r>
              <w:rPr>
                <w:rFonts w:hint="eastAsia" w:ascii="宋体" w:hAnsi="宋体" w:eastAsia="宋体" w:cs="宋体"/>
                <w:b w:val="0"/>
                <w:bCs w:val="0"/>
                <w:color w:val="auto"/>
                <w:spacing w:val="0"/>
                <w:w w:val="100"/>
                <w:kern w:val="0"/>
                <w:sz w:val="21"/>
                <w:szCs w:val="21"/>
                <w:highlight w:val="none"/>
              </w:rPr>
              <w:t>等级认定。</w:t>
            </w:r>
          </w:p>
        </w:tc>
      </w:tr>
      <w:tr w14:paraId="3303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6" w:hRule="atLeast"/>
          <w:jc w:val="center"/>
        </w:trPr>
        <w:tc>
          <w:tcPr>
            <w:tcW w:w="179" w:type="pct"/>
            <w:shd w:val="clear" w:color="auto" w:fill="FFFFFF"/>
            <w:vAlign w:val="center"/>
          </w:tcPr>
          <w:p w14:paraId="3EE84521">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05F5253C">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集体土地征收补偿安置工作</w:t>
            </w:r>
          </w:p>
        </w:tc>
        <w:tc>
          <w:tcPr>
            <w:tcW w:w="436" w:type="pct"/>
            <w:shd w:val="clear" w:color="auto" w:fill="FFFFFF"/>
            <w:vAlign w:val="center"/>
          </w:tcPr>
          <w:p w14:paraId="205EDD37">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县自然资源局</w:t>
            </w:r>
          </w:p>
          <w:p w14:paraId="21ECC2B6">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县农业农村局</w:t>
            </w:r>
          </w:p>
          <w:p w14:paraId="60CB7CC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县人力资源和社会保障局</w:t>
            </w:r>
          </w:p>
        </w:tc>
        <w:tc>
          <w:tcPr>
            <w:tcW w:w="2129" w:type="pct"/>
            <w:shd w:val="clear" w:color="auto" w:fill="FFFFFF"/>
            <w:vAlign w:val="center"/>
          </w:tcPr>
          <w:p w14:paraId="6F159DF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县自然资源局：</w:t>
            </w:r>
          </w:p>
          <w:p w14:paraId="455285D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负责征收计划编制、征地报批和征收补偿安置的审查审核；</w:t>
            </w:r>
          </w:p>
          <w:p w14:paraId="208B172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2.牵头对农村住房以外的其他房屋进行合法性认定</w:t>
            </w:r>
            <w:r>
              <w:rPr>
                <w:rFonts w:hint="eastAsia" w:ascii="宋体" w:hAnsi="宋体" w:eastAsia="宋体" w:cs="宋体"/>
                <w:b w:val="0"/>
                <w:bCs w:val="0"/>
                <w:color w:val="auto"/>
                <w:spacing w:val="0"/>
                <w:w w:val="100"/>
                <w:kern w:val="0"/>
                <w:sz w:val="21"/>
                <w:szCs w:val="21"/>
                <w:highlight w:val="none"/>
                <w:lang w:eastAsia="zh-CN"/>
              </w:rPr>
              <w:t>；</w:t>
            </w:r>
          </w:p>
          <w:p w14:paraId="01BDA51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3.发布征地预公告</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组织对拟征收土地开展现状调查及登记；</w:t>
            </w:r>
          </w:p>
          <w:p w14:paraId="30553A4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.对拟征地块开展社会稳定风险评估，会同乡镇做好被征收户思想工作；</w:t>
            </w:r>
          </w:p>
          <w:p w14:paraId="1891966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.发布征收补偿安置公告</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组织听证</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办理补偿登记；</w:t>
            </w:r>
          </w:p>
          <w:p w14:paraId="2066448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6</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6"/>
                <w:w w:val="100"/>
                <w:kern w:val="0"/>
                <w:sz w:val="21"/>
                <w:szCs w:val="21"/>
                <w:highlight w:val="none"/>
                <w:lang w:val="en-US" w:eastAsia="zh-CN"/>
              </w:rPr>
              <w:t>组织</w:t>
            </w:r>
            <w:r>
              <w:rPr>
                <w:rFonts w:hint="eastAsia" w:ascii="宋体" w:hAnsi="宋体" w:eastAsia="宋体" w:cs="宋体"/>
                <w:b w:val="0"/>
                <w:bCs w:val="0"/>
                <w:color w:val="auto"/>
                <w:spacing w:val="-6"/>
                <w:w w:val="100"/>
                <w:kern w:val="0"/>
                <w:sz w:val="21"/>
                <w:szCs w:val="21"/>
                <w:highlight w:val="none"/>
              </w:rPr>
              <w:t>征收土地房屋所有权人</w:t>
            </w:r>
            <w:r>
              <w:rPr>
                <w:rFonts w:hint="eastAsia" w:ascii="宋体" w:hAnsi="宋体" w:eastAsia="宋体" w:cs="宋体"/>
                <w:b w:val="0"/>
                <w:bCs w:val="0"/>
                <w:color w:val="auto"/>
                <w:spacing w:val="-6"/>
                <w:w w:val="100"/>
                <w:kern w:val="0"/>
                <w:sz w:val="21"/>
                <w:szCs w:val="21"/>
                <w:highlight w:val="none"/>
                <w:lang w:eastAsia="zh-CN"/>
              </w:rPr>
              <w:t>、</w:t>
            </w:r>
            <w:r>
              <w:rPr>
                <w:rFonts w:hint="eastAsia" w:ascii="宋体" w:hAnsi="宋体" w:eastAsia="宋体" w:cs="宋体"/>
                <w:b w:val="0"/>
                <w:bCs w:val="0"/>
                <w:color w:val="auto"/>
                <w:spacing w:val="-6"/>
                <w:w w:val="100"/>
                <w:kern w:val="0"/>
                <w:sz w:val="21"/>
                <w:szCs w:val="21"/>
                <w:highlight w:val="none"/>
              </w:rPr>
              <w:t>土地使用权人签订补偿安置协议；</w:t>
            </w:r>
          </w:p>
          <w:p w14:paraId="5890F02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7.发布征地公告，审核乡镇上报的征地社保安置人员信息；</w:t>
            </w:r>
          </w:p>
          <w:p w14:paraId="124E76C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8.做出征地补偿安置决定，</w:t>
            </w:r>
            <w:r>
              <w:rPr>
                <w:rFonts w:hint="eastAsia" w:ascii="宋体" w:hAnsi="宋体" w:eastAsia="宋体" w:cs="宋体"/>
                <w:b w:val="0"/>
                <w:bCs w:val="0"/>
                <w:color w:val="auto"/>
                <w:spacing w:val="0"/>
                <w:w w:val="100"/>
                <w:kern w:val="0"/>
                <w:sz w:val="21"/>
                <w:szCs w:val="21"/>
                <w:highlight w:val="none"/>
              </w:rPr>
              <w:t>完成资金结算及兑付。</w:t>
            </w:r>
          </w:p>
          <w:p w14:paraId="0925FC6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县农业农村局：</w:t>
            </w:r>
          </w:p>
          <w:p w14:paraId="2CA964B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1.牵头对属于农村住房的进行合法性认定；</w:t>
            </w:r>
          </w:p>
          <w:p w14:paraId="49A6DA4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2.审核乡镇上报的征地社保安置人员是否享有农村土地承包经营权。</w:t>
            </w:r>
          </w:p>
          <w:p w14:paraId="650C8FF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县人力资源和社会保障局：</w:t>
            </w:r>
          </w:p>
          <w:p w14:paraId="2F8D7CA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6"/>
                <w:w w:val="100"/>
                <w:kern w:val="0"/>
                <w:sz w:val="21"/>
                <w:szCs w:val="21"/>
                <w:highlight w:val="none"/>
                <w:lang w:val="en-US" w:eastAsia="zh-CN"/>
              </w:rPr>
              <w:t>根据审定的被征地农民基本信息，依法核算养老保险补偿费金额。</w:t>
            </w:r>
          </w:p>
        </w:tc>
        <w:tc>
          <w:tcPr>
            <w:tcW w:w="1832" w:type="pct"/>
            <w:shd w:val="clear" w:color="auto" w:fill="FFFFFF"/>
            <w:vAlign w:val="center"/>
          </w:tcPr>
          <w:p w14:paraId="4907AB6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参与拟征收土地现状调查登记及社会稳定风险评估；</w:t>
            </w:r>
          </w:p>
          <w:p w14:paraId="3AD6A6C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张贴征收</w:t>
            </w:r>
            <w:r>
              <w:rPr>
                <w:rFonts w:hint="eastAsia" w:ascii="宋体" w:hAnsi="宋体" w:eastAsia="宋体" w:cs="宋体"/>
                <w:b w:val="0"/>
                <w:bCs w:val="0"/>
                <w:color w:val="auto"/>
                <w:spacing w:val="0"/>
                <w:w w:val="100"/>
                <w:kern w:val="0"/>
                <w:sz w:val="21"/>
                <w:szCs w:val="21"/>
                <w:highlight w:val="none"/>
                <w:lang w:val="en-US" w:eastAsia="zh-CN"/>
              </w:rPr>
              <w:t>补偿</w:t>
            </w:r>
            <w:r>
              <w:rPr>
                <w:rFonts w:hint="eastAsia" w:ascii="宋体" w:hAnsi="宋体" w:eastAsia="宋体" w:cs="宋体"/>
                <w:b w:val="0"/>
                <w:bCs w:val="0"/>
                <w:color w:val="auto"/>
                <w:spacing w:val="0"/>
                <w:w w:val="100"/>
                <w:kern w:val="0"/>
                <w:sz w:val="21"/>
                <w:szCs w:val="21"/>
                <w:highlight w:val="none"/>
              </w:rPr>
              <w:t>安置公告；</w:t>
            </w:r>
          </w:p>
          <w:p w14:paraId="1C4652B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锁定拆迁安置人口，提出社保安置人员名单并公示、上报；</w:t>
            </w:r>
          </w:p>
          <w:p w14:paraId="6DE2652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协助县自然资源局与征收地块涉及人员签订征地补偿安置协议；</w:t>
            </w:r>
          </w:p>
          <w:p w14:paraId="347CB90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5.审批安置户自建房用地，协助做好采取货币安置、统建还房等其他安置方式的相关工作。</w:t>
            </w:r>
          </w:p>
        </w:tc>
      </w:tr>
      <w:tr w14:paraId="17AD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2" w:hRule="atLeast"/>
          <w:jc w:val="center"/>
        </w:trPr>
        <w:tc>
          <w:tcPr>
            <w:tcW w:w="179" w:type="pct"/>
            <w:shd w:val="clear" w:color="auto" w:fill="FFFFFF"/>
            <w:vAlign w:val="center"/>
          </w:tcPr>
          <w:p w14:paraId="5BDDBD6E">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1693931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国有土地上房屋征收与补偿</w:t>
            </w:r>
          </w:p>
        </w:tc>
        <w:tc>
          <w:tcPr>
            <w:tcW w:w="436" w:type="pct"/>
            <w:shd w:val="clear" w:color="auto" w:fill="FFFFFF"/>
            <w:vAlign w:val="center"/>
          </w:tcPr>
          <w:p w14:paraId="30D9CB33">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县土地房屋征收事务中心</w:t>
            </w:r>
          </w:p>
        </w:tc>
        <w:tc>
          <w:tcPr>
            <w:tcW w:w="2129" w:type="pct"/>
            <w:shd w:val="clear" w:color="auto" w:fill="FFFFFF"/>
            <w:vAlign w:val="center"/>
          </w:tcPr>
          <w:p w14:paraId="7DE6B86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1.组织</w:t>
            </w:r>
            <w:r>
              <w:rPr>
                <w:rFonts w:hint="eastAsia" w:ascii="宋体" w:hAnsi="宋体" w:eastAsia="宋体" w:cs="宋体"/>
                <w:b w:val="0"/>
                <w:bCs w:val="0"/>
                <w:color w:val="auto"/>
                <w:spacing w:val="0"/>
                <w:w w:val="100"/>
                <w:kern w:val="0"/>
                <w:sz w:val="21"/>
                <w:szCs w:val="21"/>
                <w:highlight w:val="none"/>
                <w:lang w:eastAsia="zh-CN"/>
              </w:rPr>
              <w:t>开展</w:t>
            </w:r>
            <w:r>
              <w:rPr>
                <w:rFonts w:hint="eastAsia" w:ascii="宋体" w:hAnsi="宋体" w:eastAsia="宋体" w:cs="宋体"/>
                <w:b w:val="0"/>
                <w:bCs w:val="0"/>
                <w:color w:val="auto"/>
                <w:spacing w:val="0"/>
                <w:w w:val="100"/>
                <w:kern w:val="0"/>
                <w:sz w:val="21"/>
                <w:szCs w:val="21"/>
                <w:highlight w:val="none"/>
              </w:rPr>
              <w:t>国有土地上房屋征收与补偿的政策宣传；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2.拟订征收补偿方案并公示征求意见；</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3.组织开展征收范围内现状调查登记</w:t>
            </w:r>
            <w:r>
              <w:rPr>
                <w:rFonts w:hint="eastAsia" w:ascii="宋体" w:hAnsi="宋体" w:eastAsia="宋体" w:cs="宋体"/>
                <w:b w:val="0"/>
                <w:bCs w:val="0"/>
                <w:color w:val="auto"/>
                <w:spacing w:val="0"/>
                <w:w w:val="100"/>
                <w:kern w:val="0"/>
                <w:sz w:val="21"/>
                <w:szCs w:val="21"/>
                <w:highlight w:val="none"/>
                <w:lang w:val="en-US" w:eastAsia="zh-CN"/>
              </w:rPr>
              <w:t>和被</w:t>
            </w:r>
            <w:r>
              <w:rPr>
                <w:rFonts w:hint="eastAsia" w:ascii="宋体" w:hAnsi="宋体" w:eastAsia="宋体" w:cs="宋体"/>
                <w:b w:val="0"/>
                <w:bCs w:val="0"/>
                <w:color w:val="auto"/>
                <w:spacing w:val="0"/>
                <w:w w:val="100"/>
                <w:kern w:val="0"/>
                <w:sz w:val="21"/>
                <w:szCs w:val="21"/>
                <w:highlight w:val="none"/>
              </w:rPr>
              <w:t>征</w:t>
            </w:r>
            <w:r>
              <w:rPr>
                <w:rFonts w:hint="eastAsia" w:ascii="宋体" w:hAnsi="宋体" w:eastAsia="宋体" w:cs="宋体"/>
                <w:b w:val="0"/>
                <w:bCs w:val="0"/>
                <w:color w:val="auto"/>
                <w:spacing w:val="0"/>
                <w:w w:val="100"/>
                <w:kern w:val="0"/>
                <w:sz w:val="21"/>
                <w:szCs w:val="21"/>
                <w:highlight w:val="none"/>
                <w:lang w:eastAsia="zh-CN"/>
              </w:rPr>
              <w:t>收</w:t>
            </w:r>
            <w:r>
              <w:rPr>
                <w:rFonts w:hint="eastAsia" w:ascii="宋体" w:hAnsi="宋体" w:eastAsia="宋体" w:cs="宋体"/>
                <w:b w:val="0"/>
                <w:bCs w:val="0"/>
                <w:color w:val="auto"/>
                <w:spacing w:val="0"/>
                <w:w w:val="100"/>
                <w:kern w:val="0"/>
                <w:sz w:val="21"/>
                <w:szCs w:val="21"/>
                <w:highlight w:val="none"/>
              </w:rPr>
              <w:t>房屋社会稳定风险评估，会同乡镇做好被征收户思想工作；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4.对拟征收房屋组织开展评估；</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5.组织签订征收补偿协议；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6.完成项目补偿资金结算及兑付；</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7.</w:t>
            </w:r>
            <w:r>
              <w:rPr>
                <w:rFonts w:hint="eastAsia" w:ascii="宋体" w:hAnsi="宋体" w:eastAsia="宋体" w:cs="宋体"/>
                <w:b w:val="0"/>
                <w:bCs w:val="0"/>
                <w:color w:val="auto"/>
                <w:spacing w:val="-6"/>
                <w:w w:val="100"/>
                <w:kern w:val="0"/>
                <w:sz w:val="21"/>
                <w:szCs w:val="21"/>
                <w:highlight w:val="none"/>
              </w:rPr>
              <w:t>作出补偿决定，对拒不执行协议的依法申请人民法院强制执行。</w:t>
            </w:r>
          </w:p>
        </w:tc>
        <w:tc>
          <w:tcPr>
            <w:tcW w:w="1832" w:type="pct"/>
            <w:shd w:val="clear" w:color="auto" w:fill="FFFFFF"/>
            <w:vAlign w:val="center"/>
          </w:tcPr>
          <w:p w14:paraId="394698BA">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1.开展国有土地上房屋征收与补偿的政策宣传</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收集</w:t>
            </w:r>
            <w:r>
              <w:rPr>
                <w:rFonts w:hint="eastAsia" w:ascii="宋体" w:hAnsi="宋体" w:eastAsia="宋体" w:cs="宋体"/>
                <w:b w:val="0"/>
                <w:bCs w:val="0"/>
                <w:color w:val="auto"/>
                <w:spacing w:val="0"/>
                <w:w w:val="100"/>
                <w:kern w:val="0"/>
                <w:sz w:val="21"/>
                <w:szCs w:val="21"/>
                <w:highlight w:val="none"/>
                <w:lang w:val="en-US" w:eastAsia="zh-CN"/>
              </w:rPr>
              <w:t>群众</w:t>
            </w:r>
            <w:r>
              <w:rPr>
                <w:rFonts w:hint="eastAsia" w:ascii="宋体" w:hAnsi="宋体" w:eastAsia="宋体" w:cs="宋体"/>
                <w:b w:val="0"/>
                <w:bCs w:val="0"/>
                <w:color w:val="auto"/>
                <w:spacing w:val="0"/>
                <w:w w:val="100"/>
                <w:kern w:val="0"/>
                <w:sz w:val="21"/>
                <w:szCs w:val="21"/>
                <w:highlight w:val="none"/>
              </w:rPr>
              <w:t>意见；</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0"/>
                <w:w w:val="100"/>
                <w:kern w:val="0"/>
                <w:sz w:val="21"/>
                <w:szCs w:val="21"/>
                <w:highlight w:val="none"/>
                <w:lang w:val="en-US" w:eastAsia="zh-CN"/>
              </w:rPr>
              <w:t>配合</w:t>
            </w:r>
            <w:r>
              <w:rPr>
                <w:rFonts w:hint="eastAsia" w:ascii="宋体" w:hAnsi="宋体" w:eastAsia="宋体" w:cs="宋体"/>
                <w:b w:val="0"/>
                <w:bCs w:val="0"/>
                <w:color w:val="auto"/>
                <w:spacing w:val="0"/>
                <w:w w:val="100"/>
                <w:kern w:val="0"/>
                <w:sz w:val="21"/>
                <w:szCs w:val="21"/>
                <w:highlight w:val="none"/>
              </w:rPr>
              <w:t>开展房屋征收现状调查和相关社会风险评估，并协助做好被征收户思想工作；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3.协助补偿登记和签订协议等工作，引导被征收户依法履行协议，配合县</w:t>
            </w:r>
            <w:r>
              <w:rPr>
                <w:rFonts w:hint="eastAsia" w:ascii="宋体" w:hAnsi="宋体" w:eastAsia="宋体" w:cs="宋体"/>
                <w:b w:val="0"/>
                <w:bCs w:val="0"/>
                <w:color w:val="auto"/>
                <w:spacing w:val="0"/>
                <w:w w:val="100"/>
                <w:kern w:val="0"/>
                <w:sz w:val="21"/>
                <w:szCs w:val="21"/>
                <w:highlight w:val="none"/>
                <w:lang w:val="en-US" w:eastAsia="zh-CN"/>
              </w:rPr>
              <w:t>人民</w:t>
            </w:r>
            <w:r>
              <w:rPr>
                <w:rFonts w:hint="eastAsia" w:ascii="宋体" w:hAnsi="宋体" w:eastAsia="宋体" w:cs="宋体"/>
                <w:b w:val="0"/>
                <w:bCs w:val="0"/>
                <w:color w:val="auto"/>
                <w:spacing w:val="0"/>
                <w:w w:val="100"/>
                <w:kern w:val="0"/>
                <w:sz w:val="21"/>
                <w:szCs w:val="21"/>
                <w:highlight w:val="none"/>
              </w:rPr>
              <w:t>法院做好强制执行工作。</w:t>
            </w:r>
          </w:p>
        </w:tc>
      </w:tr>
      <w:tr w14:paraId="66F5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000" w:type="pct"/>
            <w:gridSpan w:val="5"/>
            <w:shd w:val="clear" w:color="auto" w:fill="FFFFFF"/>
            <w:vAlign w:val="center"/>
          </w:tcPr>
          <w:p w14:paraId="5AB3835A">
            <w:pPr>
              <w:keepNext w:val="0"/>
              <w:keepLines w:val="0"/>
              <w:pageBreakBefore w:val="0"/>
              <w:widowControl w:val="0"/>
              <w:kinsoku/>
              <w:wordWrap/>
              <w:overflowPunct w:val="0"/>
              <w:topLinePunct w:val="0"/>
              <w:bidi w:val="0"/>
              <w:spacing w:line="240" w:lineRule="auto"/>
              <w:jc w:val="left"/>
              <w:rPr>
                <w:rFonts w:hint="eastAsia" w:ascii="黑体" w:hAnsi="黑体" w:eastAsia="黑体" w:cs="黑体"/>
                <w:b w:val="0"/>
                <w:bCs w:val="0"/>
                <w:color w:val="auto"/>
                <w:spacing w:val="0"/>
                <w:w w:val="100"/>
                <w:kern w:val="0"/>
                <w:sz w:val="24"/>
                <w:szCs w:val="24"/>
                <w:highlight w:val="none"/>
              </w:rPr>
            </w:pPr>
            <w:r>
              <w:rPr>
                <w:rFonts w:hint="eastAsia" w:ascii="黑体" w:hAnsi="黑体" w:eastAsia="黑体" w:cs="黑体"/>
                <w:b w:val="0"/>
                <w:bCs w:val="0"/>
                <w:color w:val="auto"/>
                <w:spacing w:val="0"/>
                <w:w w:val="100"/>
                <w:kern w:val="0"/>
                <w:sz w:val="24"/>
                <w:szCs w:val="24"/>
                <w:highlight w:val="none"/>
                <w:lang w:eastAsia="zh-CN"/>
              </w:rPr>
              <w:t>八</w:t>
            </w:r>
            <w:r>
              <w:rPr>
                <w:rFonts w:hint="eastAsia" w:ascii="黑体" w:hAnsi="黑体" w:eastAsia="黑体" w:cs="黑体"/>
                <w:b w:val="0"/>
                <w:bCs w:val="0"/>
                <w:color w:val="auto"/>
                <w:spacing w:val="0"/>
                <w:w w:val="100"/>
                <w:kern w:val="0"/>
                <w:sz w:val="24"/>
                <w:szCs w:val="24"/>
                <w:highlight w:val="none"/>
              </w:rPr>
              <w:t>、</w:t>
            </w:r>
            <w:r>
              <w:rPr>
                <w:rFonts w:hint="eastAsia" w:ascii="黑体" w:hAnsi="黑体" w:eastAsia="黑体" w:cs="黑体"/>
                <w:b w:val="0"/>
                <w:bCs w:val="0"/>
                <w:color w:val="auto"/>
                <w:spacing w:val="0"/>
                <w:w w:val="100"/>
                <w:kern w:val="0"/>
                <w:sz w:val="24"/>
                <w:szCs w:val="24"/>
                <w:highlight w:val="none"/>
                <w:lang w:eastAsia="zh-CN"/>
              </w:rPr>
              <w:t>交通运输（</w:t>
            </w:r>
            <w:r>
              <w:rPr>
                <w:rFonts w:hint="eastAsia" w:ascii="黑体" w:hAnsi="黑体" w:eastAsia="黑体" w:cs="黑体"/>
                <w:b w:val="0"/>
                <w:bCs w:val="0"/>
                <w:color w:val="auto"/>
                <w:spacing w:val="0"/>
                <w:w w:val="100"/>
                <w:kern w:val="0"/>
                <w:sz w:val="24"/>
                <w:szCs w:val="24"/>
                <w:highlight w:val="none"/>
                <w:lang w:val="en-US" w:eastAsia="zh-CN"/>
              </w:rPr>
              <w:t>3</w:t>
            </w:r>
            <w:r>
              <w:rPr>
                <w:rFonts w:hint="eastAsia" w:ascii="黑体" w:hAnsi="黑体" w:eastAsia="黑体" w:cs="黑体"/>
                <w:b w:val="0"/>
                <w:bCs w:val="0"/>
                <w:color w:val="auto"/>
                <w:spacing w:val="0"/>
                <w:w w:val="100"/>
                <w:kern w:val="0"/>
                <w:sz w:val="24"/>
                <w:szCs w:val="24"/>
                <w:highlight w:val="none"/>
              </w:rPr>
              <w:t>项</w:t>
            </w:r>
            <w:r>
              <w:rPr>
                <w:rFonts w:hint="eastAsia" w:ascii="黑体" w:hAnsi="黑体" w:eastAsia="黑体" w:cs="黑体"/>
                <w:b w:val="0"/>
                <w:bCs w:val="0"/>
                <w:color w:val="auto"/>
                <w:spacing w:val="0"/>
                <w:w w:val="100"/>
                <w:kern w:val="0"/>
                <w:sz w:val="24"/>
                <w:szCs w:val="24"/>
                <w:highlight w:val="none"/>
                <w:lang w:eastAsia="zh-CN"/>
              </w:rPr>
              <w:t>）</w:t>
            </w:r>
          </w:p>
        </w:tc>
      </w:tr>
      <w:tr w14:paraId="5052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7" w:hRule="atLeast"/>
          <w:jc w:val="center"/>
        </w:trPr>
        <w:tc>
          <w:tcPr>
            <w:tcW w:w="179" w:type="pct"/>
            <w:shd w:val="clear" w:color="auto" w:fill="FFFFFF"/>
            <w:vAlign w:val="center"/>
          </w:tcPr>
          <w:p w14:paraId="21B71327">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68DA30D4">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道路交通安全监管</w:t>
            </w:r>
          </w:p>
        </w:tc>
        <w:tc>
          <w:tcPr>
            <w:tcW w:w="436" w:type="pct"/>
            <w:shd w:val="clear" w:color="auto" w:fill="FFFFFF"/>
            <w:vAlign w:val="center"/>
          </w:tcPr>
          <w:p w14:paraId="09FE6F5D">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县公安局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县交通运输局</w:t>
            </w:r>
          </w:p>
        </w:tc>
        <w:tc>
          <w:tcPr>
            <w:tcW w:w="2129" w:type="pct"/>
            <w:shd w:val="clear" w:color="auto" w:fill="FFFFFF"/>
            <w:vAlign w:val="center"/>
          </w:tcPr>
          <w:p w14:paraId="0E62FB9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县公安局</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组织</w:t>
            </w:r>
            <w:r>
              <w:rPr>
                <w:rFonts w:hint="eastAsia" w:ascii="宋体" w:hAnsi="宋体" w:eastAsia="宋体" w:cs="宋体"/>
                <w:b w:val="0"/>
                <w:bCs w:val="0"/>
                <w:color w:val="auto"/>
                <w:spacing w:val="0"/>
                <w:w w:val="100"/>
                <w:kern w:val="0"/>
                <w:sz w:val="21"/>
                <w:szCs w:val="21"/>
                <w:highlight w:val="none"/>
              </w:rPr>
              <w:t>开展道路交通安全法律法</w:t>
            </w:r>
            <w:r>
              <w:rPr>
                <w:rFonts w:hint="eastAsia" w:ascii="宋体" w:hAnsi="宋体" w:eastAsia="宋体" w:cs="宋体"/>
                <w:b w:val="0"/>
                <w:bCs w:val="0"/>
                <w:color w:val="auto"/>
                <w:spacing w:val="0"/>
                <w:w w:val="100"/>
                <w:kern w:val="0"/>
                <w:sz w:val="21"/>
                <w:szCs w:val="21"/>
                <w:highlight w:val="none"/>
                <w:lang w:val="en-US" w:eastAsia="zh-CN"/>
              </w:rPr>
              <w:t>规的</w:t>
            </w:r>
            <w:r>
              <w:rPr>
                <w:rFonts w:hint="eastAsia" w:ascii="宋体" w:hAnsi="宋体" w:eastAsia="宋体" w:cs="宋体"/>
                <w:b w:val="0"/>
                <w:bCs w:val="0"/>
                <w:color w:val="auto"/>
                <w:spacing w:val="0"/>
                <w:w w:val="100"/>
                <w:kern w:val="0"/>
                <w:sz w:val="21"/>
                <w:szCs w:val="21"/>
                <w:highlight w:val="none"/>
              </w:rPr>
              <w:t>宣传</w:t>
            </w:r>
            <w:r>
              <w:rPr>
                <w:rFonts w:hint="eastAsia" w:ascii="宋体" w:hAnsi="宋体" w:eastAsia="宋体" w:cs="宋体"/>
                <w:b w:val="0"/>
                <w:bCs w:val="0"/>
                <w:color w:val="auto"/>
                <w:spacing w:val="0"/>
                <w:w w:val="100"/>
                <w:kern w:val="0"/>
                <w:sz w:val="21"/>
                <w:szCs w:val="21"/>
                <w:highlight w:val="none"/>
                <w:lang w:val="en-US" w:eastAsia="zh-CN"/>
              </w:rPr>
              <w:t>和警示教育</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2.指导乡镇规范</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两站两员”建设，会同乡镇开展文明劝导；</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w:t>
            </w:r>
            <w:r>
              <w:rPr>
                <w:rFonts w:hint="eastAsia" w:ascii="宋体" w:hAnsi="宋体" w:eastAsia="宋体" w:cs="宋体"/>
                <w:b w:val="0"/>
                <w:bCs w:val="0"/>
                <w:color w:val="auto"/>
                <w:spacing w:val="-6"/>
                <w:w w:val="100"/>
                <w:kern w:val="0"/>
                <w:sz w:val="21"/>
                <w:szCs w:val="21"/>
                <w:highlight w:val="none"/>
              </w:rPr>
              <w:t>开展道路交通违法行为专项整治，查处道路交通安全违法行为；</w:t>
            </w:r>
            <w:r>
              <w:rPr>
                <w:rFonts w:hint="eastAsia" w:ascii="宋体" w:hAnsi="宋体" w:eastAsia="宋体" w:cs="宋体"/>
                <w:b w:val="0"/>
                <w:bCs w:val="0"/>
                <w:color w:val="auto"/>
                <w:spacing w:val="-6"/>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4.建立日常巡查机制，开展定期巡查，受理投诉举报并及时查证处置。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县交通运输局</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组织</w:t>
            </w:r>
            <w:r>
              <w:rPr>
                <w:rFonts w:hint="eastAsia" w:ascii="宋体" w:hAnsi="宋体" w:eastAsia="宋体" w:cs="宋体"/>
                <w:b w:val="0"/>
                <w:bCs w:val="0"/>
                <w:color w:val="auto"/>
                <w:spacing w:val="0"/>
                <w:w w:val="100"/>
                <w:kern w:val="0"/>
                <w:sz w:val="21"/>
                <w:szCs w:val="21"/>
                <w:highlight w:val="none"/>
              </w:rPr>
              <w:t>开展公路管理</w:t>
            </w:r>
            <w:r>
              <w:rPr>
                <w:rFonts w:hint="eastAsia" w:ascii="宋体" w:hAnsi="宋体" w:eastAsia="宋体" w:cs="宋体"/>
                <w:b w:val="0"/>
                <w:bCs w:val="0"/>
                <w:color w:val="auto"/>
                <w:spacing w:val="0"/>
                <w:w w:val="100"/>
                <w:kern w:val="0"/>
                <w:sz w:val="21"/>
                <w:szCs w:val="21"/>
                <w:highlight w:val="none"/>
                <w:lang w:val="en-US" w:eastAsia="zh-CN"/>
              </w:rPr>
              <w:t>的</w:t>
            </w:r>
            <w:r>
              <w:rPr>
                <w:rFonts w:hint="eastAsia" w:ascii="宋体" w:hAnsi="宋体" w:eastAsia="宋体" w:cs="宋体"/>
                <w:b w:val="0"/>
                <w:bCs w:val="0"/>
                <w:color w:val="auto"/>
                <w:spacing w:val="0"/>
                <w:w w:val="100"/>
                <w:kern w:val="0"/>
                <w:sz w:val="21"/>
                <w:szCs w:val="21"/>
                <w:highlight w:val="none"/>
              </w:rPr>
              <w:t xml:space="preserve">法律法规宣传；                     </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2.依法做好公路保护工作，完善公路服务设施，保障公路的完好、安全和畅通；</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3.负责县管道路隐患的整治。</w:t>
            </w:r>
          </w:p>
        </w:tc>
        <w:tc>
          <w:tcPr>
            <w:tcW w:w="1832" w:type="pct"/>
            <w:shd w:val="clear" w:color="auto" w:fill="FFFFFF"/>
            <w:vAlign w:val="center"/>
          </w:tcPr>
          <w:p w14:paraId="3F42753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1.开展道路交通安全和公路管理</w:t>
            </w:r>
            <w:r>
              <w:rPr>
                <w:rFonts w:hint="eastAsia" w:ascii="宋体" w:hAnsi="宋体" w:eastAsia="宋体" w:cs="宋体"/>
                <w:b w:val="0"/>
                <w:bCs w:val="0"/>
                <w:color w:val="auto"/>
                <w:spacing w:val="0"/>
                <w:w w:val="100"/>
                <w:kern w:val="0"/>
                <w:sz w:val="21"/>
                <w:szCs w:val="21"/>
                <w:highlight w:val="none"/>
                <w:lang w:val="en-US" w:eastAsia="zh-CN"/>
              </w:rPr>
              <w:t>的</w:t>
            </w:r>
            <w:r>
              <w:rPr>
                <w:rFonts w:hint="eastAsia" w:ascii="宋体" w:hAnsi="宋体" w:eastAsia="宋体" w:cs="宋体"/>
                <w:b w:val="0"/>
                <w:bCs w:val="0"/>
                <w:color w:val="auto"/>
                <w:spacing w:val="0"/>
                <w:w w:val="100"/>
                <w:kern w:val="0"/>
                <w:sz w:val="21"/>
                <w:szCs w:val="21"/>
                <w:highlight w:val="none"/>
              </w:rPr>
              <w:t>法律法规宣传，协助县公安局开展警示教育；</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2.规范建设“两站两员”，督促各村（组）上路开展文明劝导，联合公安交警部门开展文明劝导；</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3.开展隐患排查，整改村组道路</w:t>
            </w:r>
            <w:r>
              <w:rPr>
                <w:rFonts w:hint="eastAsia" w:ascii="宋体" w:hAnsi="宋体" w:eastAsia="宋体" w:cs="宋体"/>
                <w:b w:val="0"/>
                <w:bCs w:val="0"/>
                <w:color w:val="auto"/>
                <w:spacing w:val="0"/>
                <w:w w:val="100"/>
                <w:kern w:val="0"/>
                <w:sz w:val="21"/>
                <w:szCs w:val="21"/>
                <w:highlight w:val="none"/>
                <w:lang w:val="en-US" w:eastAsia="zh-CN"/>
              </w:rPr>
              <w:t>安全</w:t>
            </w:r>
            <w:r>
              <w:rPr>
                <w:rFonts w:hint="eastAsia" w:ascii="宋体" w:hAnsi="宋体" w:eastAsia="宋体" w:cs="宋体"/>
                <w:b w:val="0"/>
                <w:bCs w:val="0"/>
                <w:color w:val="auto"/>
                <w:spacing w:val="0"/>
                <w:w w:val="100"/>
                <w:kern w:val="0"/>
                <w:sz w:val="21"/>
                <w:szCs w:val="21"/>
                <w:highlight w:val="none"/>
              </w:rPr>
              <w:t>隐患，向县交通运输局上报县级及以上管</w:t>
            </w:r>
            <w:r>
              <w:rPr>
                <w:rFonts w:hint="eastAsia" w:ascii="宋体" w:hAnsi="宋体" w:eastAsia="宋体" w:cs="宋体"/>
                <w:b w:val="0"/>
                <w:bCs w:val="0"/>
                <w:color w:val="auto"/>
                <w:spacing w:val="0"/>
                <w:w w:val="100"/>
                <w:kern w:val="0"/>
                <w:sz w:val="21"/>
                <w:szCs w:val="21"/>
                <w:highlight w:val="none"/>
                <w:lang w:eastAsia="zh-CN"/>
              </w:rPr>
              <w:t>理的</w:t>
            </w:r>
            <w:r>
              <w:rPr>
                <w:rFonts w:hint="eastAsia" w:ascii="宋体" w:hAnsi="宋体" w:eastAsia="宋体" w:cs="宋体"/>
                <w:b w:val="0"/>
                <w:bCs w:val="0"/>
                <w:color w:val="auto"/>
                <w:spacing w:val="0"/>
                <w:w w:val="100"/>
                <w:kern w:val="0"/>
                <w:sz w:val="21"/>
                <w:szCs w:val="21"/>
                <w:highlight w:val="none"/>
              </w:rPr>
              <w:t>道路</w:t>
            </w:r>
            <w:r>
              <w:rPr>
                <w:rFonts w:hint="eastAsia" w:ascii="宋体" w:hAnsi="宋体" w:eastAsia="宋体" w:cs="宋体"/>
                <w:b w:val="0"/>
                <w:bCs w:val="0"/>
                <w:color w:val="auto"/>
                <w:spacing w:val="0"/>
                <w:w w:val="100"/>
                <w:kern w:val="0"/>
                <w:sz w:val="21"/>
                <w:szCs w:val="21"/>
                <w:highlight w:val="none"/>
                <w:lang w:val="en-US" w:eastAsia="zh-CN"/>
              </w:rPr>
              <w:t>安全</w:t>
            </w:r>
            <w:r>
              <w:rPr>
                <w:rFonts w:hint="eastAsia" w:ascii="宋体" w:hAnsi="宋体" w:eastAsia="宋体" w:cs="宋体"/>
                <w:b w:val="0"/>
                <w:bCs w:val="0"/>
                <w:color w:val="auto"/>
                <w:spacing w:val="0"/>
                <w:w w:val="100"/>
                <w:kern w:val="0"/>
                <w:sz w:val="21"/>
                <w:szCs w:val="21"/>
                <w:highlight w:val="none"/>
              </w:rPr>
              <w:t>隐患</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并协助做好整改；</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w:t>
            </w:r>
            <w:r>
              <w:rPr>
                <w:rFonts w:hint="eastAsia" w:ascii="宋体" w:hAnsi="宋体" w:eastAsia="宋体" w:cs="宋体"/>
                <w:b w:val="0"/>
                <w:bCs w:val="0"/>
                <w:color w:val="auto"/>
                <w:spacing w:val="0"/>
                <w:w w:val="100"/>
                <w:kern w:val="0"/>
                <w:sz w:val="21"/>
                <w:szCs w:val="21"/>
                <w:highlight w:val="none"/>
                <w:lang w:val="en-US" w:eastAsia="zh-CN"/>
              </w:rPr>
              <w:t>常态化开展道路交通安全综合治理工作，</w:t>
            </w:r>
            <w:r>
              <w:rPr>
                <w:rFonts w:hint="eastAsia" w:ascii="宋体" w:hAnsi="宋体" w:eastAsia="宋体" w:cs="宋体"/>
                <w:b w:val="0"/>
                <w:bCs w:val="0"/>
                <w:color w:val="auto"/>
                <w:spacing w:val="0"/>
                <w:w w:val="100"/>
                <w:kern w:val="0"/>
                <w:sz w:val="21"/>
                <w:szCs w:val="21"/>
                <w:highlight w:val="none"/>
              </w:rPr>
              <w:t>协助县公安局开展交通违法行为专项整治行动</w:t>
            </w:r>
            <w:r>
              <w:rPr>
                <w:rFonts w:hint="eastAsia" w:ascii="宋体" w:hAnsi="宋体" w:eastAsia="宋体" w:cs="宋体"/>
                <w:b w:val="0"/>
                <w:bCs w:val="0"/>
                <w:color w:val="auto"/>
                <w:spacing w:val="0"/>
                <w:w w:val="100"/>
                <w:kern w:val="0"/>
                <w:sz w:val="21"/>
                <w:szCs w:val="21"/>
                <w:highlight w:val="none"/>
                <w:lang w:eastAsia="zh-CN"/>
              </w:rPr>
              <w:t>。</w:t>
            </w:r>
          </w:p>
        </w:tc>
      </w:tr>
      <w:tr w14:paraId="4F327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179" w:type="pct"/>
            <w:shd w:val="clear" w:color="auto" w:fill="FFFFFF"/>
            <w:vAlign w:val="center"/>
          </w:tcPr>
          <w:p w14:paraId="7B34F388">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18042BE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6"/>
                <w:w w:val="100"/>
                <w:kern w:val="0"/>
                <w:sz w:val="21"/>
                <w:szCs w:val="21"/>
                <w:highlight w:val="none"/>
              </w:rPr>
              <w:t>农村公路（含桥梁）的信息采集、路网调整</w:t>
            </w:r>
          </w:p>
        </w:tc>
        <w:tc>
          <w:tcPr>
            <w:tcW w:w="436" w:type="pct"/>
            <w:shd w:val="clear" w:color="auto" w:fill="FFFFFF"/>
            <w:vAlign w:val="center"/>
          </w:tcPr>
          <w:p w14:paraId="359BDF8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县交通运输局</w:t>
            </w:r>
          </w:p>
        </w:tc>
        <w:tc>
          <w:tcPr>
            <w:tcW w:w="2129" w:type="pct"/>
            <w:shd w:val="clear" w:color="auto" w:fill="FFFFFF"/>
            <w:vAlign w:val="center"/>
          </w:tcPr>
          <w:p w14:paraId="707B752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1.负责统筹全县农村公路（桥梁）信息采集、台账建立；</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2.做好路网调整工作。</w:t>
            </w:r>
          </w:p>
        </w:tc>
        <w:tc>
          <w:tcPr>
            <w:tcW w:w="1832" w:type="pct"/>
            <w:shd w:val="clear" w:color="auto" w:fill="FFFFFF"/>
            <w:vAlign w:val="center"/>
          </w:tcPr>
          <w:p w14:paraId="6776EA6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1.配合开展农村公路（桥梁）基础信息采集录入；</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2.对路网调整提出建议。</w:t>
            </w:r>
          </w:p>
        </w:tc>
      </w:tr>
      <w:tr w14:paraId="7D2A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1" w:hRule="atLeast"/>
          <w:jc w:val="center"/>
        </w:trPr>
        <w:tc>
          <w:tcPr>
            <w:tcW w:w="179" w:type="pct"/>
            <w:shd w:val="clear" w:color="auto" w:fill="FFFFFF"/>
            <w:vAlign w:val="center"/>
          </w:tcPr>
          <w:p w14:paraId="5A4559DE">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02583402">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6"/>
                <w:w w:val="100"/>
                <w:kern w:val="0"/>
                <w:sz w:val="21"/>
                <w:szCs w:val="21"/>
                <w:highlight w:val="none"/>
              </w:rPr>
              <w:t>农村寄递物流站点建设及管理</w:t>
            </w:r>
          </w:p>
        </w:tc>
        <w:tc>
          <w:tcPr>
            <w:tcW w:w="436" w:type="pct"/>
            <w:shd w:val="clear" w:color="auto" w:fill="FFFFFF"/>
            <w:vAlign w:val="center"/>
          </w:tcPr>
          <w:p w14:paraId="2579DE38">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县交通运输局</w:t>
            </w:r>
          </w:p>
          <w:p w14:paraId="12A190E2">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县级相关部门</w:t>
            </w:r>
          </w:p>
        </w:tc>
        <w:tc>
          <w:tcPr>
            <w:tcW w:w="2129" w:type="pct"/>
            <w:shd w:val="clear" w:color="auto" w:fill="FFFFFF"/>
            <w:vAlign w:val="center"/>
          </w:tcPr>
          <w:p w14:paraId="64402CA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县交通运输局：</w:t>
            </w:r>
          </w:p>
          <w:p w14:paraId="64FB41E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牵头负责寄递物流体系建设，规划农村寄递物流站点，推动寄递物流企业在农村地区的网络布局和服务</w:t>
            </w:r>
            <w:r>
              <w:rPr>
                <w:rFonts w:hint="eastAsia" w:ascii="宋体" w:hAnsi="宋体" w:eastAsia="宋体" w:cs="宋体"/>
                <w:b w:val="0"/>
                <w:bCs w:val="0"/>
                <w:color w:val="auto"/>
                <w:spacing w:val="0"/>
                <w:w w:val="100"/>
                <w:kern w:val="0"/>
                <w:sz w:val="21"/>
                <w:szCs w:val="21"/>
                <w:highlight w:val="none"/>
                <w:lang w:eastAsia="zh-CN"/>
              </w:rPr>
              <w:t>延伸</w:t>
            </w:r>
            <w:r>
              <w:rPr>
                <w:rFonts w:hint="eastAsia" w:ascii="宋体" w:hAnsi="宋体" w:eastAsia="宋体" w:cs="宋体"/>
                <w:b w:val="0"/>
                <w:bCs w:val="0"/>
                <w:color w:val="auto"/>
                <w:spacing w:val="0"/>
                <w:w w:val="100"/>
                <w:kern w:val="0"/>
                <w:sz w:val="21"/>
                <w:szCs w:val="21"/>
                <w:highlight w:val="none"/>
              </w:rPr>
              <w:t>，规范建设</w:t>
            </w:r>
            <w:r>
              <w:rPr>
                <w:rFonts w:hint="eastAsia" w:ascii="宋体" w:hAnsi="宋体" w:eastAsia="宋体" w:cs="宋体"/>
                <w:b w:val="0"/>
                <w:bCs w:val="0"/>
                <w:color w:val="auto"/>
                <w:spacing w:val="0"/>
                <w:w w:val="100"/>
                <w:kern w:val="0"/>
                <w:sz w:val="21"/>
                <w:szCs w:val="21"/>
                <w:highlight w:val="none"/>
                <w:lang w:eastAsia="zh-CN"/>
              </w:rPr>
              <w:t>寄递</w:t>
            </w:r>
            <w:r>
              <w:rPr>
                <w:rFonts w:hint="eastAsia" w:ascii="宋体" w:hAnsi="宋体" w:eastAsia="宋体" w:cs="宋体"/>
                <w:b w:val="0"/>
                <w:bCs w:val="0"/>
                <w:color w:val="auto"/>
                <w:spacing w:val="0"/>
                <w:w w:val="100"/>
                <w:kern w:val="0"/>
                <w:sz w:val="21"/>
                <w:szCs w:val="21"/>
                <w:highlight w:val="none"/>
              </w:rPr>
              <w:t>物流站点；</w:t>
            </w:r>
          </w:p>
          <w:p w14:paraId="7C67990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指导寄递物流企业与农村电商、农产品加工企业等开展合作，促进农产品</w:t>
            </w:r>
            <w:r>
              <w:rPr>
                <w:rFonts w:hint="eastAsia" w:ascii="宋体" w:hAnsi="宋体" w:eastAsia="宋体" w:cs="宋体"/>
                <w:b w:val="0"/>
                <w:bCs w:val="0"/>
                <w:color w:val="auto"/>
                <w:spacing w:val="0"/>
                <w:w w:val="100"/>
                <w:kern w:val="0"/>
                <w:sz w:val="21"/>
                <w:szCs w:val="21"/>
                <w:highlight w:val="none"/>
                <w:lang w:val="en-US" w:eastAsia="zh-CN"/>
              </w:rPr>
              <w:t>“进城”</w:t>
            </w:r>
            <w:r>
              <w:rPr>
                <w:rFonts w:hint="eastAsia" w:ascii="宋体" w:hAnsi="宋体" w:eastAsia="宋体" w:cs="宋体"/>
                <w:b w:val="0"/>
                <w:bCs w:val="0"/>
                <w:color w:val="auto"/>
                <w:spacing w:val="0"/>
                <w:w w:val="100"/>
                <w:kern w:val="0"/>
                <w:sz w:val="21"/>
                <w:szCs w:val="21"/>
                <w:highlight w:val="none"/>
              </w:rPr>
              <w:t>和工业品</w:t>
            </w:r>
            <w:r>
              <w:rPr>
                <w:rFonts w:hint="eastAsia" w:ascii="宋体" w:hAnsi="宋体" w:eastAsia="宋体" w:cs="宋体"/>
                <w:b w:val="0"/>
                <w:bCs w:val="0"/>
                <w:color w:val="auto"/>
                <w:spacing w:val="0"/>
                <w:w w:val="100"/>
                <w:kern w:val="0"/>
                <w:sz w:val="21"/>
                <w:szCs w:val="21"/>
                <w:highlight w:val="none"/>
                <w:lang w:val="en-US" w:eastAsia="zh-CN"/>
              </w:rPr>
              <w:t>“下乡”</w:t>
            </w:r>
            <w:r>
              <w:rPr>
                <w:rFonts w:hint="eastAsia" w:ascii="宋体" w:hAnsi="宋体" w:eastAsia="宋体" w:cs="宋体"/>
                <w:b w:val="0"/>
                <w:bCs w:val="0"/>
                <w:color w:val="auto"/>
                <w:spacing w:val="0"/>
                <w:w w:val="100"/>
                <w:kern w:val="0"/>
                <w:sz w:val="21"/>
                <w:szCs w:val="21"/>
                <w:highlight w:val="none"/>
              </w:rPr>
              <w:t>；</w:t>
            </w:r>
          </w:p>
          <w:p w14:paraId="58FA8D7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负责寄递物流行业监督管理，督促寄递物流企业落实安全主体责任，组织开展寄递物流企业及站点安全检查，消除安全隐患。</w:t>
            </w:r>
          </w:p>
          <w:p w14:paraId="0D8B19C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县级相关部门：</w:t>
            </w:r>
          </w:p>
          <w:p w14:paraId="2FC8C47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县商务和经济合作局、县发展和改革局、县农业农村局、县财政局、县供销社、县人力资源和社会保障局、中国邮政集团公司四川省旺苍县分公司</w:t>
            </w:r>
            <w:r>
              <w:rPr>
                <w:rFonts w:hint="eastAsia" w:ascii="宋体" w:hAnsi="宋体" w:eastAsia="宋体" w:cs="宋体"/>
                <w:b w:val="0"/>
                <w:bCs w:val="0"/>
                <w:color w:val="auto"/>
                <w:spacing w:val="0"/>
                <w:w w:val="100"/>
                <w:kern w:val="0"/>
                <w:sz w:val="21"/>
                <w:szCs w:val="21"/>
                <w:highlight w:val="none"/>
              </w:rPr>
              <w:t>按照职责分工</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开展农村寄递物流</w:t>
            </w:r>
            <w:r>
              <w:rPr>
                <w:rFonts w:hint="eastAsia" w:ascii="宋体" w:hAnsi="宋体" w:eastAsia="宋体" w:cs="宋体"/>
                <w:b w:val="0"/>
                <w:bCs w:val="0"/>
                <w:color w:val="auto"/>
                <w:spacing w:val="0"/>
                <w:w w:val="100"/>
                <w:kern w:val="0"/>
                <w:sz w:val="21"/>
                <w:szCs w:val="21"/>
                <w:highlight w:val="none"/>
                <w:lang w:val="en-US" w:eastAsia="zh-CN"/>
              </w:rPr>
              <w:t>工作</w:t>
            </w:r>
            <w:r>
              <w:rPr>
                <w:rFonts w:hint="eastAsia" w:ascii="宋体" w:hAnsi="宋体" w:eastAsia="宋体" w:cs="宋体"/>
                <w:b w:val="0"/>
                <w:bCs w:val="0"/>
                <w:color w:val="auto"/>
                <w:spacing w:val="0"/>
                <w:w w:val="100"/>
                <w:kern w:val="0"/>
                <w:sz w:val="21"/>
                <w:szCs w:val="21"/>
                <w:highlight w:val="none"/>
              </w:rPr>
              <w:t>。</w:t>
            </w:r>
          </w:p>
        </w:tc>
        <w:tc>
          <w:tcPr>
            <w:tcW w:w="1832" w:type="pct"/>
            <w:shd w:val="clear" w:color="auto" w:fill="FFFFFF"/>
            <w:vAlign w:val="center"/>
          </w:tcPr>
          <w:p w14:paraId="0BD3F4D4">
            <w:pPr>
              <w:keepNext w:val="0"/>
              <w:keepLines w:val="0"/>
              <w:pageBreakBefore w:val="0"/>
              <w:widowControl w:val="0"/>
              <w:numPr>
                <w:ilvl w:val="0"/>
                <w:numId w:val="0"/>
              </w:numPr>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协助开展寄递物流站点选址、建设；</w:t>
            </w:r>
          </w:p>
          <w:p w14:paraId="68015A00">
            <w:pPr>
              <w:keepNext w:val="0"/>
              <w:keepLines w:val="0"/>
              <w:pageBreakBefore w:val="0"/>
              <w:widowControl w:val="0"/>
              <w:numPr>
                <w:ilvl w:val="0"/>
                <w:numId w:val="0"/>
              </w:numPr>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2.引导寄递物流站点与农村电商、农产品加工企业等开展合作，促进农产品</w:t>
            </w:r>
            <w:r>
              <w:rPr>
                <w:rFonts w:hint="eastAsia" w:ascii="宋体" w:hAnsi="宋体" w:eastAsia="宋体" w:cs="宋体"/>
                <w:b w:val="0"/>
                <w:bCs w:val="0"/>
                <w:color w:val="auto"/>
                <w:spacing w:val="0"/>
                <w:w w:val="100"/>
                <w:kern w:val="0"/>
                <w:sz w:val="21"/>
                <w:szCs w:val="21"/>
                <w:highlight w:val="none"/>
                <w:lang w:val="en-US" w:eastAsia="zh-CN"/>
              </w:rPr>
              <w:t>“进城”</w:t>
            </w:r>
            <w:r>
              <w:rPr>
                <w:rFonts w:hint="eastAsia" w:ascii="宋体" w:hAnsi="宋体" w:eastAsia="宋体" w:cs="宋体"/>
                <w:b w:val="0"/>
                <w:bCs w:val="0"/>
                <w:color w:val="auto"/>
                <w:spacing w:val="0"/>
                <w:w w:val="100"/>
                <w:kern w:val="0"/>
                <w:sz w:val="21"/>
                <w:szCs w:val="21"/>
                <w:highlight w:val="none"/>
              </w:rPr>
              <w:t>和工业品</w:t>
            </w:r>
            <w:r>
              <w:rPr>
                <w:rFonts w:hint="eastAsia" w:ascii="宋体" w:hAnsi="宋体" w:eastAsia="宋体" w:cs="宋体"/>
                <w:b w:val="0"/>
                <w:bCs w:val="0"/>
                <w:color w:val="auto"/>
                <w:spacing w:val="0"/>
                <w:w w:val="100"/>
                <w:kern w:val="0"/>
                <w:sz w:val="21"/>
                <w:szCs w:val="21"/>
                <w:highlight w:val="none"/>
                <w:lang w:val="en-US" w:eastAsia="zh-CN"/>
              </w:rPr>
              <w:t>“下乡”</w:t>
            </w:r>
            <w:r>
              <w:rPr>
                <w:rFonts w:hint="eastAsia" w:ascii="宋体" w:hAnsi="宋体" w:eastAsia="宋体" w:cs="宋体"/>
                <w:b w:val="0"/>
                <w:bCs w:val="0"/>
                <w:color w:val="auto"/>
                <w:spacing w:val="0"/>
                <w:w w:val="100"/>
                <w:kern w:val="0"/>
                <w:sz w:val="21"/>
                <w:szCs w:val="21"/>
                <w:highlight w:val="none"/>
              </w:rPr>
              <w:t>；</w:t>
            </w:r>
          </w:p>
          <w:p w14:paraId="191C11B4">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3.加强对寄递物流站点日常监管，督促寄递物流站点落实安全主体责任，整改</w:t>
            </w:r>
            <w:r>
              <w:rPr>
                <w:rFonts w:hint="eastAsia" w:ascii="宋体" w:hAnsi="宋体" w:eastAsia="宋体" w:cs="宋体"/>
                <w:b w:val="0"/>
                <w:bCs w:val="0"/>
                <w:color w:val="auto"/>
                <w:spacing w:val="0"/>
                <w:w w:val="100"/>
                <w:kern w:val="0"/>
                <w:sz w:val="21"/>
                <w:szCs w:val="21"/>
                <w:highlight w:val="none"/>
                <w:lang w:val="en-US" w:eastAsia="zh-CN"/>
              </w:rPr>
              <w:t>一般</w:t>
            </w:r>
            <w:r>
              <w:rPr>
                <w:rFonts w:hint="eastAsia" w:ascii="宋体" w:hAnsi="宋体" w:eastAsia="宋体" w:cs="宋体"/>
                <w:b w:val="0"/>
                <w:bCs w:val="0"/>
                <w:color w:val="auto"/>
                <w:spacing w:val="0"/>
                <w:w w:val="100"/>
                <w:kern w:val="0"/>
                <w:sz w:val="21"/>
                <w:szCs w:val="21"/>
                <w:highlight w:val="none"/>
              </w:rPr>
              <w:t>安全隐患，对</w:t>
            </w:r>
            <w:r>
              <w:rPr>
                <w:rFonts w:hint="eastAsia" w:ascii="宋体" w:hAnsi="宋体" w:eastAsia="宋体" w:cs="宋体"/>
                <w:b w:val="0"/>
                <w:bCs w:val="0"/>
                <w:color w:val="auto"/>
                <w:spacing w:val="0"/>
                <w:w w:val="100"/>
                <w:kern w:val="0"/>
                <w:sz w:val="21"/>
                <w:szCs w:val="21"/>
                <w:highlight w:val="none"/>
                <w:lang w:val="en-US" w:eastAsia="zh-CN"/>
              </w:rPr>
              <w:t>存在</w:t>
            </w:r>
            <w:r>
              <w:rPr>
                <w:rFonts w:hint="eastAsia" w:ascii="宋体" w:hAnsi="宋体" w:eastAsia="宋体" w:cs="宋体"/>
                <w:b w:val="0"/>
                <w:bCs w:val="0"/>
                <w:color w:val="auto"/>
                <w:spacing w:val="0"/>
                <w:w w:val="100"/>
                <w:kern w:val="0"/>
                <w:sz w:val="21"/>
                <w:szCs w:val="21"/>
                <w:highlight w:val="none"/>
              </w:rPr>
              <w:t>重大安全隐患</w:t>
            </w:r>
            <w:r>
              <w:rPr>
                <w:rFonts w:hint="eastAsia" w:ascii="宋体" w:hAnsi="宋体" w:eastAsia="宋体" w:cs="宋体"/>
                <w:b w:val="0"/>
                <w:bCs w:val="0"/>
                <w:color w:val="auto"/>
                <w:spacing w:val="0"/>
                <w:w w:val="100"/>
                <w:kern w:val="0"/>
                <w:sz w:val="21"/>
                <w:szCs w:val="21"/>
                <w:highlight w:val="none"/>
                <w:lang w:val="en-US" w:eastAsia="zh-CN"/>
              </w:rPr>
              <w:t>的</w:t>
            </w:r>
            <w:r>
              <w:rPr>
                <w:rFonts w:hint="eastAsia" w:ascii="宋体" w:hAnsi="宋体" w:eastAsia="宋体" w:cs="宋体"/>
                <w:b w:val="0"/>
                <w:bCs w:val="0"/>
                <w:color w:val="auto"/>
                <w:spacing w:val="0"/>
                <w:w w:val="100"/>
                <w:kern w:val="0"/>
                <w:sz w:val="21"/>
                <w:szCs w:val="21"/>
                <w:highlight w:val="none"/>
              </w:rPr>
              <w:t>报县交通运输局。</w:t>
            </w:r>
          </w:p>
        </w:tc>
      </w:tr>
      <w:tr w14:paraId="5AD7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000" w:type="pct"/>
            <w:gridSpan w:val="5"/>
            <w:shd w:val="clear" w:color="auto" w:fill="FFFFFF"/>
            <w:vAlign w:val="center"/>
          </w:tcPr>
          <w:p w14:paraId="3294F7F9">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left"/>
              <w:rPr>
                <w:rFonts w:hint="eastAsia" w:ascii="黑体" w:hAnsi="黑体" w:eastAsia="黑体" w:cs="黑体"/>
                <w:b w:val="0"/>
                <w:bCs w:val="0"/>
                <w:color w:val="auto"/>
                <w:spacing w:val="0"/>
                <w:w w:val="100"/>
                <w:kern w:val="0"/>
                <w:sz w:val="24"/>
                <w:szCs w:val="24"/>
                <w:highlight w:val="none"/>
              </w:rPr>
            </w:pPr>
            <w:r>
              <w:rPr>
                <w:rFonts w:hint="eastAsia" w:ascii="黑体" w:hAnsi="黑体" w:eastAsia="黑体" w:cs="黑体"/>
                <w:b w:val="0"/>
                <w:bCs w:val="0"/>
                <w:color w:val="auto"/>
                <w:spacing w:val="0"/>
                <w:w w:val="100"/>
                <w:kern w:val="0"/>
                <w:sz w:val="24"/>
                <w:szCs w:val="24"/>
                <w:highlight w:val="none"/>
                <w:lang w:eastAsia="zh-CN"/>
              </w:rPr>
              <w:t>九</w:t>
            </w:r>
            <w:r>
              <w:rPr>
                <w:rFonts w:hint="eastAsia" w:ascii="黑体" w:hAnsi="黑体" w:eastAsia="黑体" w:cs="黑体"/>
                <w:b w:val="0"/>
                <w:bCs w:val="0"/>
                <w:color w:val="auto"/>
                <w:spacing w:val="0"/>
                <w:w w:val="100"/>
                <w:kern w:val="0"/>
                <w:sz w:val="24"/>
                <w:szCs w:val="24"/>
                <w:highlight w:val="none"/>
              </w:rPr>
              <w:t>、</w:t>
            </w:r>
            <w:r>
              <w:rPr>
                <w:rFonts w:hint="eastAsia" w:ascii="黑体" w:hAnsi="黑体" w:eastAsia="黑体" w:cs="黑体"/>
                <w:b w:val="0"/>
                <w:bCs w:val="0"/>
                <w:color w:val="auto"/>
                <w:spacing w:val="0"/>
                <w:w w:val="100"/>
                <w:kern w:val="0"/>
                <w:sz w:val="24"/>
                <w:szCs w:val="24"/>
                <w:highlight w:val="none"/>
                <w:lang w:eastAsia="zh-CN"/>
              </w:rPr>
              <w:t>商贸流通（</w:t>
            </w:r>
            <w:r>
              <w:rPr>
                <w:rFonts w:hint="eastAsia" w:ascii="黑体" w:hAnsi="黑体" w:eastAsia="黑体" w:cs="黑体"/>
                <w:b w:val="0"/>
                <w:bCs w:val="0"/>
                <w:color w:val="auto"/>
                <w:spacing w:val="0"/>
                <w:w w:val="100"/>
                <w:kern w:val="0"/>
                <w:sz w:val="24"/>
                <w:szCs w:val="24"/>
                <w:highlight w:val="none"/>
                <w:lang w:val="en-US" w:eastAsia="zh-CN"/>
              </w:rPr>
              <w:t>2</w:t>
            </w:r>
            <w:r>
              <w:rPr>
                <w:rFonts w:hint="eastAsia" w:ascii="黑体" w:hAnsi="黑体" w:eastAsia="黑体" w:cs="黑体"/>
                <w:b w:val="0"/>
                <w:bCs w:val="0"/>
                <w:color w:val="auto"/>
                <w:spacing w:val="0"/>
                <w:w w:val="100"/>
                <w:kern w:val="0"/>
                <w:sz w:val="24"/>
                <w:szCs w:val="24"/>
                <w:highlight w:val="none"/>
              </w:rPr>
              <w:t>项</w:t>
            </w:r>
            <w:r>
              <w:rPr>
                <w:rFonts w:hint="eastAsia" w:ascii="黑体" w:hAnsi="黑体" w:eastAsia="黑体" w:cs="黑体"/>
                <w:b w:val="0"/>
                <w:bCs w:val="0"/>
                <w:color w:val="auto"/>
                <w:spacing w:val="0"/>
                <w:w w:val="100"/>
                <w:kern w:val="0"/>
                <w:sz w:val="24"/>
                <w:szCs w:val="24"/>
                <w:highlight w:val="none"/>
                <w:lang w:eastAsia="zh-CN"/>
              </w:rPr>
              <w:t>）</w:t>
            </w:r>
          </w:p>
        </w:tc>
      </w:tr>
      <w:tr w14:paraId="3F82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jc w:val="center"/>
        </w:trPr>
        <w:tc>
          <w:tcPr>
            <w:tcW w:w="179" w:type="pct"/>
            <w:shd w:val="clear" w:color="auto" w:fill="FFFFFF"/>
            <w:vAlign w:val="center"/>
          </w:tcPr>
          <w:p w14:paraId="3131C84F">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374C3E4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培育发展电商</w:t>
            </w:r>
          </w:p>
        </w:tc>
        <w:tc>
          <w:tcPr>
            <w:tcW w:w="436" w:type="pct"/>
            <w:shd w:val="clear" w:color="auto" w:fill="FFFFFF"/>
            <w:vAlign w:val="center"/>
          </w:tcPr>
          <w:p w14:paraId="13F53F14">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6"/>
                <w:w w:val="100"/>
                <w:kern w:val="0"/>
                <w:sz w:val="21"/>
                <w:szCs w:val="21"/>
                <w:highlight w:val="none"/>
                <w:lang w:val="en-US" w:eastAsia="zh-CN"/>
              </w:rPr>
              <w:t>县商务和经济合作局</w:t>
            </w:r>
          </w:p>
        </w:tc>
        <w:tc>
          <w:tcPr>
            <w:tcW w:w="2129" w:type="pct"/>
            <w:shd w:val="clear" w:color="auto" w:fill="FFFFFF"/>
            <w:vAlign w:val="center"/>
          </w:tcPr>
          <w:p w14:paraId="1848C5D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组织开展</w:t>
            </w:r>
            <w:r>
              <w:rPr>
                <w:rFonts w:hint="eastAsia" w:ascii="宋体" w:hAnsi="宋体" w:eastAsia="宋体" w:cs="宋体"/>
                <w:b w:val="0"/>
                <w:bCs w:val="0"/>
                <w:color w:val="auto"/>
                <w:spacing w:val="0"/>
                <w:w w:val="100"/>
                <w:kern w:val="0"/>
                <w:sz w:val="21"/>
                <w:szCs w:val="21"/>
                <w:highlight w:val="none"/>
              </w:rPr>
              <w:t>电商及跨境电商相关政策宣传；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2.做好电商培育发展资金申请的审核、向上申报及发放工作；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3.建设物流仓储设施，引导农民通过电商平台销售农产品；</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4.做好电商人才培训培育工作；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5.组织企业参加各级电商展会</w:t>
            </w:r>
            <w:r>
              <w:rPr>
                <w:rFonts w:hint="eastAsia" w:ascii="宋体" w:hAnsi="宋体" w:eastAsia="宋体" w:cs="宋体"/>
                <w:b w:val="0"/>
                <w:bCs w:val="0"/>
                <w:color w:val="auto"/>
                <w:spacing w:val="0"/>
                <w:w w:val="100"/>
                <w:kern w:val="0"/>
                <w:sz w:val="21"/>
                <w:szCs w:val="21"/>
                <w:highlight w:val="none"/>
                <w:lang w:eastAsia="zh-CN"/>
              </w:rPr>
              <w:t>。</w:t>
            </w:r>
          </w:p>
        </w:tc>
        <w:tc>
          <w:tcPr>
            <w:tcW w:w="1832" w:type="pct"/>
            <w:shd w:val="clear" w:color="auto" w:fill="FFFFFF"/>
            <w:vAlign w:val="center"/>
          </w:tcPr>
          <w:p w14:paraId="3B6133A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1.开展电商及跨境电商</w:t>
            </w:r>
            <w:r>
              <w:rPr>
                <w:rFonts w:hint="eastAsia" w:ascii="宋体" w:hAnsi="宋体" w:eastAsia="宋体" w:cs="宋体"/>
                <w:b w:val="0"/>
                <w:bCs w:val="0"/>
                <w:color w:val="auto"/>
                <w:spacing w:val="0"/>
                <w:w w:val="100"/>
                <w:kern w:val="0"/>
                <w:sz w:val="21"/>
                <w:szCs w:val="21"/>
                <w:highlight w:val="none"/>
                <w:lang w:val="en-US" w:eastAsia="zh-CN"/>
              </w:rPr>
              <w:t>相关</w:t>
            </w:r>
            <w:r>
              <w:rPr>
                <w:rFonts w:hint="eastAsia" w:ascii="宋体" w:hAnsi="宋体" w:eastAsia="宋体" w:cs="宋体"/>
                <w:b w:val="0"/>
                <w:bCs w:val="0"/>
                <w:color w:val="auto"/>
                <w:spacing w:val="0"/>
                <w:w w:val="100"/>
                <w:kern w:val="0"/>
                <w:sz w:val="21"/>
                <w:szCs w:val="21"/>
                <w:highlight w:val="none"/>
              </w:rPr>
              <w:t>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2.做好电商培育发展资金申请的受理、初审、上报；</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3.协助建设物流仓储设施，帮助农民通过电商平台销售农产品；</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4.组织电商人才参加县级培训；</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5.协助电商企业参加各级电商展会。</w:t>
            </w:r>
          </w:p>
        </w:tc>
      </w:tr>
      <w:tr w14:paraId="5679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jc w:val="center"/>
        </w:trPr>
        <w:tc>
          <w:tcPr>
            <w:tcW w:w="179" w:type="pct"/>
            <w:shd w:val="clear" w:color="auto" w:fill="FFFFFF"/>
            <w:vAlign w:val="center"/>
          </w:tcPr>
          <w:p w14:paraId="430AE58D">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443B6EF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strike w:val="0"/>
                <w:dstrike w:val="0"/>
                <w:color w:val="auto"/>
                <w:spacing w:val="0"/>
                <w:w w:val="100"/>
                <w:kern w:val="0"/>
                <w:sz w:val="21"/>
                <w:szCs w:val="21"/>
                <w:highlight w:val="none"/>
                <w:lang w:val="en-US" w:eastAsia="zh-CN"/>
              </w:rPr>
              <w:t>促进消费工作</w:t>
            </w:r>
          </w:p>
        </w:tc>
        <w:tc>
          <w:tcPr>
            <w:tcW w:w="436" w:type="pct"/>
            <w:shd w:val="clear" w:color="auto" w:fill="FFFFFF"/>
            <w:vAlign w:val="center"/>
          </w:tcPr>
          <w:p w14:paraId="493FA384">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6"/>
                <w:w w:val="100"/>
                <w:kern w:val="0"/>
                <w:sz w:val="21"/>
                <w:szCs w:val="21"/>
                <w:highlight w:val="none"/>
              </w:rPr>
              <w:t>县商务和经济合作局</w:t>
            </w:r>
          </w:p>
        </w:tc>
        <w:tc>
          <w:tcPr>
            <w:tcW w:w="2129" w:type="pct"/>
            <w:shd w:val="clear" w:color="auto" w:fill="FFFFFF"/>
            <w:vAlign w:val="center"/>
          </w:tcPr>
          <w:p w14:paraId="081EA7F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1.组织开展</w:t>
            </w:r>
            <w:r>
              <w:rPr>
                <w:rFonts w:hint="eastAsia" w:ascii="宋体" w:hAnsi="宋体" w:eastAsia="宋体" w:cs="宋体"/>
                <w:b w:val="0"/>
                <w:bCs w:val="0"/>
                <w:strike w:val="0"/>
                <w:dstrike w:val="0"/>
                <w:color w:val="auto"/>
                <w:spacing w:val="0"/>
                <w:w w:val="100"/>
                <w:kern w:val="0"/>
                <w:sz w:val="21"/>
                <w:szCs w:val="21"/>
                <w:highlight w:val="none"/>
                <w:lang w:val="en-US" w:eastAsia="zh-CN"/>
              </w:rPr>
              <w:t>促进消费</w:t>
            </w:r>
            <w:r>
              <w:rPr>
                <w:rFonts w:hint="eastAsia" w:ascii="宋体" w:hAnsi="宋体" w:eastAsia="宋体" w:cs="宋体"/>
                <w:b w:val="0"/>
                <w:bCs w:val="0"/>
                <w:color w:val="auto"/>
                <w:spacing w:val="0"/>
                <w:w w:val="100"/>
                <w:kern w:val="0"/>
                <w:sz w:val="21"/>
                <w:szCs w:val="21"/>
                <w:highlight w:val="none"/>
                <w:lang w:val="en-US" w:eastAsia="zh-CN"/>
              </w:rPr>
              <w:t>政策</w:t>
            </w:r>
            <w:r>
              <w:rPr>
                <w:rFonts w:hint="eastAsia" w:ascii="宋体" w:hAnsi="宋体" w:eastAsia="宋体" w:cs="宋体"/>
                <w:b w:val="0"/>
                <w:bCs w:val="0"/>
                <w:color w:val="auto"/>
                <w:spacing w:val="0"/>
                <w:w w:val="100"/>
                <w:kern w:val="0"/>
                <w:sz w:val="21"/>
                <w:szCs w:val="21"/>
                <w:highlight w:val="none"/>
              </w:rPr>
              <w:t>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2.拟订会展业发展规划和相关政策；</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3.组织开展商品交易和经贸推介活动；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w:t>
            </w:r>
            <w:r>
              <w:rPr>
                <w:rFonts w:hint="eastAsia" w:ascii="宋体" w:hAnsi="宋体" w:eastAsia="宋体" w:cs="宋体"/>
                <w:b w:val="0"/>
                <w:bCs w:val="0"/>
                <w:strike w:val="0"/>
                <w:dstrike w:val="0"/>
                <w:color w:val="auto"/>
                <w:spacing w:val="0"/>
                <w:w w:val="100"/>
                <w:kern w:val="0"/>
                <w:sz w:val="21"/>
                <w:szCs w:val="21"/>
                <w:highlight w:val="none"/>
                <w:lang w:val="en-US" w:eastAsia="zh-CN"/>
              </w:rPr>
              <w:t>负责</w:t>
            </w:r>
            <w:r>
              <w:rPr>
                <w:rFonts w:hint="eastAsia" w:ascii="宋体" w:hAnsi="宋体" w:eastAsia="宋体" w:cs="宋体"/>
                <w:b w:val="0"/>
                <w:bCs w:val="0"/>
                <w:color w:val="auto"/>
                <w:spacing w:val="0"/>
                <w:w w:val="100"/>
                <w:kern w:val="0"/>
                <w:sz w:val="21"/>
                <w:szCs w:val="21"/>
                <w:highlight w:val="none"/>
              </w:rPr>
              <w:t>监督管理商贸交易、展览、展销等活动。</w:t>
            </w:r>
          </w:p>
        </w:tc>
        <w:tc>
          <w:tcPr>
            <w:tcW w:w="1832" w:type="pct"/>
            <w:shd w:val="clear" w:color="auto" w:fill="FFFFFF"/>
            <w:vAlign w:val="center"/>
          </w:tcPr>
          <w:p w14:paraId="2E3A850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1.开展</w:t>
            </w:r>
            <w:r>
              <w:rPr>
                <w:rFonts w:hint="eastAsia" w:ascii="宋体" w:hAnsi="宋体" w:eastAsia="宋体" w:cs="宋体"/>
                <w:b w:val="0"/>
                <w:bCs w:val="0"/>
                <w:strike w:val="0"/>
                <w:dstrike w:val="0"/>
                <w:color w:val="auto"/>
                <w:spacing w:val="0"/>
                <w:w w:val="100"/>
                <w:kern w:val="0"/>
                <w:sz w:val="21"/>
                <w:szCs w:val="21"/>
                <w:highlight w:val="none"/>
                <w:lang w:val="en-US" w:eastAsia="zh-CN"/>
              </w:rPr>
              <w:t>促进消费</w:t>
            </w:r>
            <w:r>
              <w:rPr>
                <w:rFonts w:hint="eastAsia" w:ascii="宋体" w:hAnsi="宋体" w:eastAsia="宋体" w:cs="宋体"/>
                <w:b w:val="0"/>
                <w:bCs w:val="0"/>
                <w:color w:val="auto"/>
                <w:spacing w:val="0"/>
                <w:w w:val="100"/>
                <w:kern w:val="0"/>
                <w:sz w:val="21"/>
                <w:szCs w:val="21"/>
                <w:highlight w:val="none"/>
              </w:rPr>
              <w:t>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2.推荐企业和特色优质农特产品参加展会、展销等</w:t>
            </w:r>
            <w:r>
              <w:rPr>
                <w:rFonts w:hint="eastAsia" w:ascii="宋体" w:hAnsi="宋体" w:eastAsia="宋体" w:cs="宋体"/>
                <w:b w:val="0"/>
                <w:bCs w:val="0"/>
                <w:strike w:val="0"/>
                <w:dstrike w:val="0"/>
                <w:color w:val="auto"/>
                <w:spacing w:val="0"/>
                <w:w w:val="100"/>
                <w:kern w:val="0"/>
                <w:sz w:val="21"/>
                <w:szCs w:val="21"/>
                <w:highlight w:val="none"/>
                <w:lang w:val="en-US" w:eastAsia="zh-CN"/>
              </w:rPr>
              <w:t>促进消费</w:t>
            </w:r>
            <w:r>
              <w:rPr>
                <w:rFonts w:hint="eastAsia" w:ascii="宋体" w:hAnsi="宋体" w:eastAsia="宋体" w:cs="宋体"/>
                <w:b w:val="0"/>
                <w:bCs w:val="0"/>
                <w:color w:val="auto"/>
                <w:spacing w:val="0"/>
                <w:w w:val="100"/>
                <w:kern w:val="0"/>
                <w:sz w:val="21"/>
                <w:szCs w:val="21"/>
                <w:highlight w:val="none"/>
              </w:rPr>
              <w:t>活动；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3.协助监督辖区内的商贸交易、展览、展销等活动。</w:t>
            </w:r>
          </w:p>
        </w:tc>
      </w:tr>
      <w:tr w14:paraId="64CE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000" w:type="pct"/>
            <w:gridSpan w:val="5"/>
            <w:shd w:val="clear" w:color="auto" w:fill="FFFFFF"/>
            <w:vAlign w:val="center"/>
          </w:tcPr>
          <w:p w14:paraId="70B544F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黑体" w:hAnsi="黑体" w:eastAsia="黑体" w:cs="黑体"/>
                <w:b w:val="0"/>
                <w:bCs w:val="0"/>
                <w:color w:val="auto"/>
                <w:spacing w:val="0"/>
                <w:w w:val="100"/>
                <w:kern w:val="0"/>
                <w:sz w:val="24"/>
                <w:szCs w:val="24"/>
                <w:highlight w:val="none"/>
              </w:rPr>
            </w:pPr>
            <w:r>
              <w:rPr>
                <w:rFonts w:hint="eastAsia" w:ascii="黑体" w:hAnsi="黑体" w:eastAsia="黑体" w:cs="黑体"/>
                <w:b w:val="0"/>
                <w:bCs w:val="0"/>
                <w:color w:val="auto"/>
                <w:spacing w:val="0"/>
                <w:w w:val="100"/>
                <w:kern w:val="0"/>
                <w:sz w:val="24"/>
                <w:szCs w:val="24"/>
                <w:highlight w:val="none"/>
                <w:lang w:eastAsia="zh-CN"/>
              </w:rPr>
              <w:t>十</w:t>
            </w:r>
            <w:r>
              <w:rPr>
                <w:rFonts w:hint="eastAsia" w:ascii="黑体" w:hAnsi="黑体" w:eastAsia="黑体" w:cs="黑体"/>
                <w:b w:val="0"/>
                <w:bCs w:val="0"/>
                <w:color w:val="auto"/>
                <w:spacing w:val="0"/>
                <w:w w:val="100"/>
                <w:kern w:val="0"/>
                <w:sz w:val="24"/>
                <w:szCs w:val="24"/>
                <w:highlight w:val="none"/>
              </w:rPr>
              <w:t>、</w:t>
            </w:r>
            <w:r>
              <w:rPr>
                <w:rFonts w:hint="eastAsia" w:ascii="黑体" w:hAnsi="黑体" w:eastAsia="黑体" w:cs="黑体"/>
                <w:b w:val="0"/>
                <w:bCs w:val="0"/>
                <w:color w:val="auto"/>
                <w:spacing w:val="0"/>
                <w:w w:val="100"/>
                <w:kern w:val="0"/>
                <w:sz w:val="24"/>
                <w:szCs w:val="24"/>
                <w:highlight w:val="none"/>
                <w:lang w:eastAsia="zh-CN"/>
              </w:rPr>
              <w:t>卫生健康（</w:t>
            </w:r>
            <w:r>
              <w:rPr>
                <w:rFonts w:hint="eastAsia" w:ascii="黑体" w:hAnsi="黑体" w:eastAsia="黑体" w:cs="黑体"/>
                <w:b w:val="0"/>
                <w:bCs w:val="0"/>
                <w:color w:val="auto"/>
                <w:spacing w:val="0"/>
                <w:w w:val="100"/>
                <w:kern w:val="0"/>
                <w:sz w:val="24"/>
                <w:szCs w:val="24"/>
                <w:highlight w:val="none"/>
                <w:lang w:val="en-US" w:eastAsia="zh-CN"/>
              </w:rPr>
              <w:t>3</w:t>
            </w:r>
            <w:r>
              <w:rPr>
                <w:rFonts w:hint="eastAsia" w:ascii="黑体" w:hAnsi="黑体" w:eastAsia="黑体" w:cs="黑体"/>
                <w:b w:val="0"/>
                <w:bCs w:val="0"/>
                <w:color w:val="auto"/>
                <w:spacing w:val="0"/>
                <w:w w:val="100"/>
                <w:kern w:val="0"/>
                <w:sz w:val="24"/>
                <w:szCs w:val="24"/>
                <w:highlight w:val="none"/>
              </w:rPr>
              <w:t>项</w:t>
            </w:r>
            <w:r>
              <w:rPr>
                <w:rFonts w:hint="eastAsia" w:ascii="黑体" w:hAnsi="黑体" w:eastAsia="黑体" w:cs="黑体"/>
                <w:b w:val="0"/>
                <w:bCs w:val="0"/>
                <w:color w:val="auto"/>
                <w:spacing w:val="0"/>
                <w:w w:val="100"/>
                <w:kern w:val="0"/>
                <w:sz w:val="24"/>
                <w:szCs w:val="24"/>
                <w:highlight w:val="none"/>
                <w:lang w:eastAsia="zh-CN"/>
              </w:rPr>
              <w:t>）</w:t>
            </w:r>
          </w:p>
        </w:tc>
      </w:tr>
      <w:tr w14:paraId="5EDB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0" w:hRule="atLeast"/>
          <w:jc w:val="center"/>
        </w:trPr>
        <w:tc>
          <w:tcPr>
            <w:tcW w:w="179" w:type="pct"/>
            <w:shd w:val="clear" w:color="auto" w:fill="FFFFFF"/>
            <w:vAlign w:val="center"/>
          </w:tcPr>
          <w:p w14:paraId="0093D932">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76069FD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健康促进</w:t>
            </w:r>
            <w:r>
              <w:rPr>
                <w:rFonts w:hint="eastAsia" w:ascii="宋体" w:hAnsi="宋体" w:eastAsia="宋体" w:cs="宋体"/>
                <w:b w:val="0"/>
                <w:bCs w:val="0"/>
                <w:color w:val="auto"/>
                <w:spacing w:val="6"/>
                <w:w w:val="100"/>
                <w:kern w:val="0"/>
                <w:sz w:val="21"/>
                <w:szCs w:val="21"/>
                <w:highlight w:val="none"/>
              </w:rPr>
              <w:t>及</w:t>
            </w:r>
            <w:r>
              <w:rPr>
                <w:rFonts w:hint="eastAsia" w:ascii="宋体" w:hAnsi="宋体" w:eastAsia="宋体" w:cs="宋体"/>
                <w:b w:val="0"/>
                <w:bCs w:val="0"/>
                <w:color w:val="auto"/>
                <w:spacing w:val="6"/>
                <w:w w:val="100"/>
                <w:kern w:val="0"/>
                <w:sz w:val="21"/>
                <w:szCs w:val="21"/>
                <w:highlight w:val="none"/>
                <w:u w:val="none"/>
              </w:rPr>
              <w:t>计划生育扶助对象、特殊家庭</w:t>
            </w:r>
            <w:r>
              <w:rPr>
                <w:rFonts w:hint="eastAsia" w:ascii="宋体" w:hAnsi="宋体" w:eastAsia="宋体" w:cs="宋体"/>
                <w:b w:val="0"/>
                <w:bCs w:val="0"/>
                <w:color w:val="auto"/>
                <w:spacing w:val="6"/>
                <w:w w:val="100"/>
                <w:kern w:val="0"/>
                <w:sz w:val="21"/>
                <w:szCs w:val="21"/>
                <w:highlight w:val="none"/>
              </w:rPr>
              <w:t>帮扶</w:t>
            </w:r>
            <w:r>
              <w:rPr>
                <w:rFonts w:hint="eastAsia" w:ascii="宋体" w:hAnsi="宋体" w:eastAsia="宋体" w:cs="宋体"/>
                <w:b w:val="0"/>
                <w:bCs w:val="0"/>
                <w:strike w:val="0"/>
                <w:dstrike w:val="0"/>
                <w:color w:val="auto"/>
                <w:spacing w:val="6"/>
                <w:w w:val="100"/>
                <w:kern w:val="0"/>
                <w:sz w:val="21"/>
                <w:szCs w:val="21"/>
                <w:highlight w:val="none"/>
                <w:lang w:val="en-US" w:eastAsia="zh-CN"/>
              </w:rPr>
              <w:t>、育</w:t>
            </w:r>
            <w:r>
              <w:rPr>
                <w:rFonts w:hint="eastAsia" w:ascii="宋体" w:hAnsi="宋体" w:eastAsia="宋体" w:cs="宋体"/>
                <w:b w:val="0"/>
                <w:bCs w:val="0"/>
                <w:color w:val="auto"/>
                <w:spacing w:val="6"/>
                <w:w w:val="100"/>
                <w:kern w:val="0"/>
                <w:sz w:val="21"/>
                <w:szCs w:val="21"/>
                <w:highlight w:val="none"/>
                <w:lang w:val="en-US" w:eastAsia="zh-CN"/>
              </w:rPr>
              <w:t>儿补贴发放</w:t>
            </w:r>
          </w:p>
        </w:tc>
        <w:tc>
          <w:tcPr>
            <w:tcW w:w="436" w:type="pct"/>
            <w:shd w:val="clear" w:color="auto" w:fill="FFFFFF"/>
            <w:vAlign w:val="center"/>
          </w:tcPr>
          <w:p w14:paraId="629E58E6">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县卫生健康局</w:t>
            </w:r>
          </w:p>
        </w:tc>
        <w:tc>
          <w:tcPr>
            <w:tcW w:w="2129" w:type="pct"/>
            <w:shd w:val="clear" w:color="auto" w:fill="FFFFFF"/>
            <w:vAlign w:val="center"/>
          </w:tcPr>
          <w:p w14:paraId="2A8AE3A0">
            <w:pPr>
              <w:keepNext w:val="0"/>
              <w:keepLines w:val="0"/>
              <w:pageBreakBefore w:val="0"/>
              <w:widowControl w:val="0"/>
              <w:kinsoku/>
              <w:wordWrap/>
              <w:overflowPunct w:val="0"/>
              <w:topLinePunct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strike w:val="0"/>
                <w:dstrike w:val="0"/>
                <w:color w:val="auto"/>
                <w:spacing w:val="0"/>
                <w:w w:val="100"/>
                <w:kern w:val="0"/>
                <w:sz w:val="21"/>
                <w:szCs w:val="21"/>
                <w:highlight w:val="none"/>
                <w:lang w:val="en-US" w:eastAsia="zh-CN"/>
              </w:rPr>
              <w:t>组织</w:t>
            </w:r>
            <w:r>
              <w:rPr>
                <w:rFonts w:hint="eastAsia" w:ascii="宋体" w:hAnsi="宋体" w:eastAsia="宋体" w:cs="宋体"/>
                <w:b w:val="0"/>
                <w:bCs w:val="0"/>
                <w:color w:val="auto"/>
                <w:spacing w:val="0"/>
                <w:w w:val="100"/>
                <w:kern w:val="0"/>
                <w:sz w:val="21"/>
                <w:szCs w:val="21"/>
                <w:highlight w:val="none"/>
              </w:rPr>
              <w:t>开展健康促进</w:t>
            </w:r>
            <w:r>
              <w:rPr>
                <w:rFonts w:hint="eastAsia" w:ascii="宋体" w:hAnsi="宋体" w:eastAsia="宋体" w:cs="宋体"/>
                <w:b w:val="0"/>
                <w:bCs w:val="0"/>
                <w:color w:val="auto"/>
                <w:spacing w:val="0"/>
                <w:w w:val="100"/>
                <w:kern w:val="0"/>
                <w:sz w:val="21"/>
                <w:szCs w:val="21"/>
                <w:highlight w:val="none"/>
                <w:lang w:val="en-US" w:eastAsia="zh-CN"/>
              </w:rPr>
              <w:t>相关</w:t>
            </w:r>
            <w:r>
              <w:rPr>
                <w:rFonts w:hint="eastAsia" w:ascii="宋体" w:hAnsi="宋体" w:eastAsia="宋体" w:cs="宋体"/>
                <w:b w:val="0"/>
                <w:bCs w:val="0"/>
                <w:color w:val="auto"/>
                <w:spacing w:val="0"/>
                <w:w w:val="100"/>
                <w:kern w:val="0"/>
                <w:sz w:val="21"/>
                <w:szCs w:val="21"/>
                <w:highlight w:val="none"/>
              </w:rPr>
              <w:t>政策法规宣传；</w:t>
            </w:r>
          </w:p>
          <w:p w14:paraId="5A3DCCEE">
            <w:pPr>
              <w:keepNext w:val="0"/>
              <w:keepLines w:val="0"/>
              <w:pageBreakBefore w:val="0"/>
              <w:widowControl w:val="0"/>
              <w:kinsoku/>
              <w:wordWrap/>
              <w:overflowPunct w:val="0"/>
              <w:topLinePunct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2.负责免费孕前优生检查、“两癌”筛查的组织、协调和监督指导；</w:t>
            </w:r>
          </w:p>
          <w:p w14:paraId="4DD49043">
            <w:pPr>
              <w:keepNext w:val="0"/>
              <w:keepLines w:val="0"/>
              <w:pageBreakBefore w:val="0"/>
              <w:widowControl w:val="0"/>
              <w:kinsoku/>
              <w:wordWrap/>
              <w:overflowPunct w:val="0"/>
              <w:topLinePunct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3.落实开展健康体检、疫苗接种等工作；</w:t>
            </w:r>
          </w:p>
          <w:p w14:paraId="02B8C339">
            <w:pPr>
              <w:keepNext w:val="0"/>
              <w:keepLines w:val="0"/>
              <w:pageBreakBefore w:val="0"/>
              <w:widowControl w:val="0"/>
              <w:kinsoku/>
              <w:wordWrap/>
              <w:overflowPunct w:val="0"/>
              <w:topLinePunct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4.负责“健康知识进万家”项目工作；</w:t>
            </w:r>
          </w:p>
          <w:p w14:paraId="67C3D4FD">
            <w:pPr>
              <w:keepNext w:val="0"/>
              <w:keepLines w:val="0"/>
              <w:pageBreakBefore w:val="0"/>
              <w:widowControl w:val="0"/>
              <w:kinsoku/>
              <w:wordWrap/>
              <w:overflowPunct w:val="0"/>
              <w:topLinePunct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5.负责计划生育扶助金复审、确认和发放，健全并落实计划生育特殊家庭全方位帮扶保障制度；</w:t>
            </w:r>
          </w:p>
          <w:p w14:paraId="57674077">
            <w:pPr>
              <w:keepNext w:val="0"/>
              <w:keepLines w:val="0"/>
              <w:pageBreakBefore w:val="0"/>
              <w:widowControl w:val="0"/>
              <w:kinsoku/>
              <w:wordWrap/>
              <w:overflowPunct w:val="0"/>
              <w:topLinePunct w:val="0"/>
              <w:bidi w:val="0"/>
              <w:adjustRightInd w:val="0"/>
              <w:snapToGrid w:val="0"/>
              <w:spacing w:line="264" w:lineRule="auto"/>
              <w:jc w:val="left"/>
              <w:textAlignment w:val="baseline"/>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6.落实健康咨询服务、优生优育服务、权益维护、家庭健康促进、母婴安全保障</w:t>
            </w:r>
            <w:r>
              <w:rPr>
                <w:rFonts w:hint="eastAsia" w:ascii="宋体" w:hAnsi="宋体" w:eastAsia="宋体" w:cs="宋体"/>
                <w:b w:val="0"/>
                <w:bCs w:val="0"/>
                <w:strike w:val="0"/>
                <w:dstrike w:val="0"/>
                <w:color w:val="auto"/>
                <w:spacing w:val="0"/>
                <w:w w:val="100"/>
                <w:kern w:val="0"/>
                <w:sz w:val="21"/>
                <w:szCs w:val="21"/>
                <w:highlight w:val="none"/>
                <w:lang w:val="en-US" w:eastAsia="zh-CN"/>
              </w:rPr>
              <w:t>和育儿补贴确认发放等</w:t>
            </w:r>
            <w:r>
              <w:rPr>
                <w:rFonts w:hint="eastAsia" w:ascii="宋体" w:hAnsi="宋体" w:eastAsia="宋体" w:cs="宋体"/>
                <w:b w:val="0"/>
                <w:bCs w:val="0"/>
                <w:color w:val="auto"/>
                <w:spacing w:val="0"/>
                <w:w w:val="100"/>
                <w:kern w:val="0"/>
                <w:sz w:val="21"/>
                <w:szCs w:val="21"/>
                <w:highlight w:val="none"/>
              </w:rPr>
              <w:t>工作</w:t>
            </w:r>
            <w:r>
              <w:rPr>
                <w:rFonts w:hint="eastAsia" w:ascii="宋体" w:hAnsi="宋体" w:eastAsia="宋体" w:cs="宋体"/>
                <w:b w:val="0"/>
                <w:bCs w:val="0"/>
                <w:color w:val="auto"/>
                <w:spacing w:val="0"/>
                <w:w w:val="100"/>
                <w:kern w:val="0"/>
                <w:sz w:val="21"/>
                <w:szCs w:val="21"/>
                <w:highlight w:val="none"/>
                <w:lang w:eastAsia="zh-CN"/>
              </w:rPr>
              <w:t>。</w:t>
            </w:r>
          </w:p>
        </w:tc>
        <w:tc>
          <w:tcPr>
            <w:tcW w:w="1832" w:type="pct"/>
            <w:shd w:val="clear" w:color="auto" w:fill="FFFFFF"/>
            <w:vAlign w:val="center"/>
          </w:tcPr>
          <w:p w14:paraId="0C22688A">
            <w:pPr>
              <w:keepNext w:val="0"/>
              <w:keepLines w:val="0"/>
              <w:pageBreakBefore w:val="0"/>
              <w:widowControl w:val="0"/>
              <w:kinsoku/>
              <w:wordWrap/>
              <w:overflowPunct w:val="0"/>
              <w:topLinePunct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1.开展健康促进</w:t>
            </w:r>
            <w:r>
              <w:rPr>
                <w:rFonts w:hint="eastAsia" w:ascii="宋体" w:hAnsi="宋体" w:eastAsia="宋体" w:cs="宋体"/>
                <w:b w:val="0"/>
                <w:bCs w:val="0"/>
                <w:color w:val="auto"/>
                <w:spacing w:val="0"/>
                <w:w w:val="100"/>
                <w:kern w:val="0"/>
                <w:sz w:val="21"/>
                <w:szCs w:val="21"/>
                <w:highlight w:val="none"/>
                <w:lang w:val="en-US" w:eastAsia="zh-CN"/>
              </w:rPr>
              <w:t>相关</w:t>
            </w:r>
            <w:r>
              <w:rPr>
                <w:rFonts w:hint="eastAsia" w:ascii="宋体" w:hAnsi="宋体" w:eastAsia="宋体" w:cs="宋体"/>
                <w:b w:val="0"/>
                <w:bCs w:val="0"/>
                <w:color w:val="auto"/>
                <w:spacing w:val="0"/>
                <w:w w:val="100"/>
                <w:kern w:val="0"/>
                <w:sz w:val="21"/>
                <w:szCs w:val="21"/>
                <w:highlight w:val="none"/>
              </w:rPr>
              <w:t>政策法规宣传；</w:t>
            </w:r>
          </w:p>
          <w:p w14:paraId="5EDAF788">
            <w:pPr>
              <w:keepNext w:val="0"/>
              <w:keepLines w:val="0"/>
              <w:pageBreakBefore w:val="0"/>
              <w:widowControl w:val="0"/>
              <w:kinsoku/>
              <w:wordWrap/>
              <w:overflowPunct w:val="0"/>
              <w:topLinePunct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2.协助做好免费孕前优生检查、“两癌”筛查的动员、协调、人员组织等；</w:t>
            </w:r>
          </w:p>
          <w:p w14:paraId="60D7F8E3">
            <w:pPr>
              <w:keepNext w:val="0"/>
              <w:keepLines w:val="0"/>
              <w:pageBreakBefore w:val="0"/>
              <w:widowControl w:val="0"/>
              <w:kinsoku/>
              <w:wordWrap/>
              <w:overflowPunct w:val="0"/>
              <w:topLinePunct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3.配合开展健康体检、疫苗接种等工作；</w:t>
            </w:r>
          </w:p>
          <w:p w14:paraId="1A1F9DF6">
            <w:pPr>
              <w:keepNext w:val="0"/>
              <w:keepLines w:val="0"/>
              <w:pageBreakBefore w:val="0"/>
              <w:widowControl w:val="0"/>
              <w:kinsoku/>
              <w:wordWrap/>
              <w:overflowPunct w:val="0"/>
              <w:topLinePunct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w:t>
            </w:r>
            <w:r>
              <w:rPr>
                <w:rFonts w:hint="eastAsia" w:ascii="宋体" w:hAnsi="宋体" w:eastAsia="宋体" w:cs="宋体"/>
                <w:b w:val="0"/>
                <w:bCs w:val="0"/>
                <w:strike w:val="0"/>
                <w:dstrike w:val="0"/>
                <w:color w:val="auto"/>
                <w:spacing w:val="0"/>
                <w:w w:val="100"/>
                <w:kern w:val="0"/>
                <w:sz w:val="21"/>
                <w:szCs w:val="21"/>
                <w:highlight w:val="none"/>
                <w:lang w:val="en-US" w:eastAsia="zh-CN"/>
              </w:rPr>
              <w:t>推送健康知识，</w:t>
            </w:r>
            <w:r>
              <w:rPr>
                <w:rFonts w:hint="eastAsia" w:ascii="宋体" w:hAnsi="宋体" w:eastAsia="宋体" w:cs="宋体"/>
                <w:b w:val="0"/>
                <w:bCs w:val="0"/>
                <w:color w:val="auto"/>
                <w:spacing w:val="0"/>
                <w:w w:val="100"/>
                <w:kern w:val="0"/>
                <w:sz w:val="21"/>
                <w:szCs w:val="21"/>
                <w:highlight w:val="none"/>
              </w:rPr>
              <w:t>收集“健康知识进万家”项目管理员、指导员名单，上报并录入平台；</w:t>
            </w:r>
          </w:p>
          <w:p w14:paraId="53AA2222">
            <w:pPr>
              <w:keepNext w:val="0"/>
              <w:keepLines w:val="0"/>
              <w:pageBreakBefore w:val="0"/>
              <w:widowControl w:val="0"/>
              <w:kinsoku/>
              <w:wordWrap/>
              <w:overflowPunct w:val="0"/>
              <w:topLinePunct w:val="0"/>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5.负责计划生育</w:t>
            </w:r>
            <w:r>
              <w:rPr>
                <w:rFonts w:hint="eastAsia" w:ascii="宋体" w:hAnsi="宋体" w:eastAsia="宋体" w:cs="宋体"/>
                <w:b w:val="0"/>
                <w:bCs w:val="0"/>
                <w:strike w:val="0"/>
                <w:dstrike w:val="0"/>
                <w:color w:val="auto"/>
                <w:spacing w:val="0"/>
                <w:w w:val="100"/>
                <w:kern w:val="0"/>
                <w:sz w:val="21"/>
                <w:szCs w:val="21"/>
                <w:highlight w:val="none"/>
                <w:lang w:val="en-US" w:eastAsia="zh-CN"/>
              </w:rPr>
              <w:t>扶助</w:t>
            </w:r>
            <w:r>
              <w:rPr>
                <w:rFonts w:hint="eastAsia" w:ascii="宋体" w:hAnsi="宋体" w:eastAsia="宋体" w:cs="宋体"/>
                <w:b w:val="0"/>
                <w:bCs w:val="0"/>
                <w:color w:val="auto"/>
                <w:spacing w:val="0"/>
                <w:w w:val="100"/>
                <w:kern w:val="0"/>
                <w:sz w:val="21"/>
                <w:szCs w:val="21"/>
                <w:highlight w:val="none"/>
              </w:rPr>
              <w:t>对象申请的受理和初审，出具婚育情况证明，办理生育服务登记，补办《独生子女父母光荣证》；</w:t>
            </w:r>
          </w:p>
          <w:p w14:paraId="23FB5E68">
            <w:pPr>
              <w:keepNext w:val="0"/>
              <w:keepLines w:val="0"/>
              <w:pageBreakBefore w:val="0"/>
              <w:widowControl w:val="0"/>
              <w:kinsoku/>
              <w:wordWrap/>
              <w:overflowPunct w:val="0"/>
              <w:topLinePunct w:val="0"/>
              <w:bidi w:val="0"/>
              <w:adjustRightInd w:val="0"/>
              <w:snapToGrid w:val="0"/>
              <w:spacing w:line="264" w:lineRule="auto"/>
              <w:jc w:val="left"/>
              <w:textAlignment w:val="baseline"/>
              <w:rPr>
                <w:rFonts w:hint="eastAsia" w:ascii="宋体" w:hAnsi="宋体" w:eastAsia="宋体" w:cs="宋体"/>
                <w:b w:val="0"/>
                <w:bCs w:val="0"/>
                <w:strike w:val="0"/>
                <w:dstrike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rPr>
              <w:t>6.配合做好计划生育扶助对象资格确认、个案信息登记、数据汇总、公示及年审，协助落实计划生育特殊家庭全方位帮扶保障制度</w:t>
            </w:r>
            <w:r>
              <w:rPr>
                <w:rFonts w:hint="eastAsia" w:ascii="宋体" w:hAnsi="宋体" w:eastAsia="宋体" w:cs="宋体"/>
                <w:b w:val="0"/>
                <w:bCs w:val="0"/>
                <w:strike w:val="0"/>
                <w:dstrike w:val="0"/>
                <w:color w:val="auto"/>
                <w:spacing w:val="0"/>
                <w:w w:val="100"/>
                <w:kern w:val="0"/>
                <w:sz w:val="21"/>
                <w:szCs w:val="21"/>
                <w:highlight w:val="none"/>
                <w:lang w:val="en-US" w:eastAsia="zh-CN"/>
              </w:rPr>
              <w:t>；</w:t>
            </w:r>
          </w:p>
          <w:p w14:paraId="45EC0BBF">
            <w:pPr>
              <w:keepNext w:val="0"/>
              <w:keepLines w:val="0"/>
              <w:pageBreakBefore w:val="0"/>
              <w:widowControl w:val="0"/>
              <w:kinsoku/>
              <w:wordWrap/>
              <w:overflowPunct w:val="0"/>
              <w:topLinePunct w:val="0"/>
              <w:bidi w:val="0"/>
              <w:adjustRightInd w:val="0"/>
              <w:snapToGrid w:val="0"/>
              <w:spacing w:line="264" w:lineRule="auto"/>
              <w:jc w:val="left"/>
              <w:textAlignment w:val="baseline"/>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strike w:val="0"/>
                <w:dstrike w:val="0"/>
                <w:color w:val="auto"/>
                <w:spacing w:val="0"/>
                <w:w w:val="100"/>
                <w:kern w:val="0"/>
                <w:sz w:val="21"/>
                <w:szCs w:val="21"/>
                <w:highlight w:val="none"/>
                <w:lang w:val="en-US" w:eastAsia="zh-CN"/>
              </w:rPr>
              <w:t>7.做好育儿补贴申请的受理、审核。</w:t>
            </w:r>
          </w:p>
        </w:tc>
      </w:tr>
      <w:tr w14:paraId="2C63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4" w:hRule="atLeast"/>
          <w:jc w:val="center"/>
        </w:trPr>
        <w:tc>
          <w:tcPr>
            <w:tcW w:w="179" w:type="pct"/>
            <w:shd w:val="clear" w:color="auto" w:fill="FFFFFF"/>
            <w:vAlign w:val="center"/>
          </w:tcPr>
          <w:p w14:paraId="447D107D">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320C755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strike w:val="0"/>
                <w:dstrike w:val="0"/>
                <w:color w:val="auto"/>
                <w:spacing w:val="-6"/>
                <w:w w:val="100"/>
                <w:kern w:val="0"/>
                <w:sz w:val="21"/>
                <w:szCs w:val="21"/>
                <w:highlight w:val="none"/>
                <w:lang w:val="en-US" w:eastAsia="zh-CN"/>
              </w:rPr>
              <w:t>村卫生室建设和乡村医生养老</w:t>
            </w:r>
            <w:r>
              <w:rPr>
                <w:rFonts w:hint="eastAsia" w:ascii="宋体" w:hAnsi="宋体" w:eastAsia="宋体" w:cs="宋体"/>
                <w:b w:val="0"/>
                <w:bCs w:val="0"/>
                <w:color w:val="auto"/>
                <w:spacing w:val="-6"/>
                <w:w w:val="100"/>
                <w:kern w:val="0"/>
                <w:sz w:val="21"/>
                <w:szCs w:val="21"/>
                <w:highlight w:val="none"/>
                <w:lang w:val="en-US" w:eastAsia="zh-CN"/>
              </w:rPr>
              <w:t>补助落实</w:t>
            </w:r>
          </w:p>
        </w:tc>
        <w:tc>
          <w:tcPr>
            <w:tcW w:w="436" w:type="pct"/>
            <w:shd w:val="clear" w:color="auto" w:fill="FFFFFF"/>
            <w:vAlign w:val="center"/>
          </w:tcPr>
          <w:p w14:paraId="3413BF82">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县卫生健康局</w:t>
            </w:r>
          </w:p>
        </w:tc>
        <w:tc>
          <w:tcPr>
            <w:tcW w:w="2129" w:type="pct"/>
            <w:shd w:val="clear" w:color="auto" w:fill="FFFFFF"/>
            <w:vAlign w:val="center"/>
          </w:tcPr>
          <w:p w14:paraId="7B1ED8F9">
            <w:pPr>
              <w:keepNext w:val="0"/>
              <w:keepLines w:val="0"/>
              <w:pageBreakBefore w:val="0"/>
              <w:widowControl w:val="0"/>
              <w:kinsoku/>
              <w:wordWrap/>
              <w:overflowPunct w:val="0"/>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1.组织开展</w:t>
            </w:r>
            <w:r>
              <w:rPr>
                <w:rFonts w:hint="eastAsia" w:ascii="宋体" w:hAnsi="宋体" w:eastAsia="宋体" w:cs="宋体"/>
                <w:b w:val="0"/>
                <w:bCs w:val="0"/>
                <w:strike w:val="0"/>
                <w:dstrike w:val="0"/>
                <w:color w:val="auto"/>
                <w:spacing w:val="0"/>
                <w:w w:val="100"/>
                <w:kern w:val="0"/>
                <w:sz w:val="21"/>
                <w:szCs w:val="21"/>
                <w:highlight w:val="none"/>
                <w:lang w:val="en-US" w:eastAsia="zh-CN"/>
              </w:rPr>
              <w:t>村卫生室</w:t>
            </w:r>
            <w:r>
              <w:rPr>
                <w:rFonts w:hint="eastAsia" w:ascii="宋体" w:hAnsi="宋体" w:eastAsia="宋体" w:cs="宋体"/>
                <w:b w:val="0"/>
                <w:bCs w:val="0"/>
                <w:color w:val="auto"/>
                <w:spacing w:val="0"/>
                <w:w w:val="100"/>
                <w:kern w:val="0"/>
                <w:sz w:val="21"/>
                <w:szCs w:val="21"/>
                <w:highlight w:val="none"/>
              </w:rPr>
              <w:t>建设和改造；</w:t>
            </w:r>
          </w:p>
          <w:p w14:paraId="4788EB19">
            <w:pPr>
              <w:keepNext w:val="0"/>
              <w:keepLines w:val="0"/>
              <w:pageBreakBefore w:val="0"/>
              <w:widowControl w:val="0"/>
              <w:kinsoku/>
              <w:wordWrap/>
              <w:overflowPunct w:val="0"/>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2.指导乡镇</w:t>
            </w:r>
            <w:r>
              <w:rPr>
                <w:rFonts w:hint="eastAsia" w:ascii="宋体" w:hAnsi="宋体" w:eastAsia="宋体" w:cs="宋体"/>
                <w:b w:val="0"/>
                <w:bCs w:val="0"/>
                <w:color w:val="auto"/>
                <w:spacing w:val="0"/>
                <w:w w:val="100"/>
                <w:kern w:val="0"/>
                <w:sz w:val="21"/>
                <w:szCs w:val="21"/>
                <w:highlight w:val="none"/>
                <w:lang w:val="en-US" w:eastAsia="zh-CN"/>
              </w:rPr>
              <w:t>对</w:t>
            </w:r>
            <w:r>
              <w:rPr>
                <w:rFonts w:hint="eastAsia" w:ascii="宋体" w:hAnsi="宋体" w:eastAsia="宋体" w:cs="宋体"/>
                <w:b w:val="0"/>
                <w:bCs w:val="0"/>
                <w:strike w:val="0"/>
                <w:dstrike w:val="0"/>
                <w:color w:val="auto"/>
                <w:spacing w:val="0"/>
                <w:w w:val="100"/>
                <w:kern w:val="0"/>
                <w:sz w:val="21"/>
                <w:szCs w:val="21"/>
                <w:highlight w:val="none"/>
                <w:lang w:val="en-US" w:eastAsia="zh-CN"/>
              </w:rPr>
              <w:t>村卫生室</w:t>
            </w:r>
            <w:r>
              <w:rPr>
                <w:rFonts w:hint="eastAsia" w:ascii="宋体" w:hAnsi="宋体" w:eastAsia="宋体" w:cs="宋体"/>
                <w:b w:val="0"/>
                <w:bCs w:val="0"/>
                <w:color w:val="auto"/>
                <w:spacing w:val="0"/>
                <w:w w:val="100"/>
                <w:kern w:val="0"/>
                <w:sz w:val="21"/>
                <w:szCs w:val="21"/>
                <w:highlight w:val="none"/>
              </w:rPr>
              <w:t>开展安全</w:t>
            </w:r>
            <w:r>
              <w:rPr>
                <w:rFonts w:hint="eastAsia" w:ascii="宋体" w:hAnsi="宋体" w:eastAsia="宋体" w:cs="宋体"/>
                <w:b w:val="0"/>
                <w:bCs w:val="0"/>
                <w:color w:val="auto"/>
                <w:spacing w:val="0"/>
                <w:w w:val="100"/>
                <w:kern w:val="0"/>
                <w:sz w:val="21"/>
                <w:szCs w:val="21"/>
                <w:highlight w:val="none"/>
                <w:lang w:val="en-US" w:eastAsia="zh-CN"/>
              </w:rPr>
              <w:t>检查</w:t>
            </w:r>
            <w:r>
              <w:rPr>
                <w:rFonts w:hint="eastAsia" w:ascii="宋体" w:hAnsi="宋体" w:eastAsia="宋体" w:cs="宋体"/>
                <w:b w:val="0"/>
                <w:bCs w:val="0"/>
                <w:color w:val="auto"/>
                <w:spacing w:val="0"/>
                <w:w w:val="100"/>
                <w:kern w:val="0"/>
                <w:sz w:val="21"/>
                <w:szCs w:val="21"/>
                <w:highlight w:val="none"/>
              </w:rPr>
              <w:t>；</w:t>
            </w:r>
          </w:p>
          <w:p w14:paraId="534DA60F">
            <w:pPr>
              <w:keepNext w:val="0"/>
              <w:keepLines w:val="0"/>
              <w:pageBreakBefore w:val="0"/>
              <w:widowControl w:val="0"/>
              <w:kinsoku/>
              <w:wordWrap/>
              <w:overflowPunct w:val="0"/>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3.加强乡村医生队伍的建设管理；</w:t>
            </w:r>
          </w:p>
          <w:p w14:paraId="27A16463">
            <w:pPr>
              <w:keepNext w:val="0"/>
              <w:keepLines w:val="0"/>
              <w:pageBreakBefore w:val="0"/>
              <w:widowControl w:val="0"/>
              <w:kinsoku/>
              <w:wordWrap/>
              <w:overflowPunct w:val="0"/>
              <w:topLinePunct w:val="0"/>
              <w:autoSpaceDE/>
              <w:autoSpaceDN/>
              <w:bidi w:val="0"/>
              <w:adjustRightInd w:val="0"/>
              <w:snapToGrid w:val="0"/>
              <w:spacing w:line="264" w:lineRule="auto"/>
              <w:jc w:val="left"/>
              <w:textAlignment w:val="baseline"/>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4.负责乡村医生养老补助申请的核实、确认及发放。</w:t>
            </w:r>
          </w:p>
        </w:tc>
        <w:tc>
          <w:tcPr>
            <w:tcW w:w="1832" w:type="pct"/>
            <w:shd w:val="clear" w:color="auto" w:fill="FFFFFF"/>
            <w:vAlign w:val="center"/>
          </w:tcPr>
          <w:p w14:paraId="3034BA89">
            <w:pPr>
              <w:keepNext w:val="0"/>
              <w:keepLines w:val="0"/>
              <w:pageBreakBefore w:val="0"/>
              <w:widowControl w:val="0"/>
              <w:kinsoku/>
              <w:wordWrap/>
              <w:overflowPunct w:val="0"/>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1.配合开展</w:t>
            </w:r>
            <w:r>
              <w:rPr>
                <w:rFonts w:hint="eastAsia" w:ascii="宋体" w:hAnsi="宋体" w:eastAsia="宋体" w:cs="宋体"/>
                <w:b w:val="0"/>
                <w:bCs w:val="0"/>
                <w:strike w:val="0"/>
                <w:dstrike w:val="0"/>
                <w:color w:val="auto"/>
                <w:spacing w:val="0"/>
                <w:w w:val="100"/>
                <w:kern w:val="0"/>
                <w:sz w:val="21"/>
                <w:szCs w:val="21"/>
                <w:highlight w:val="none"/>
                <w:lang w:val="en-US" w:eastAsia="zh-CN"/>
              </w:rPr>
              <w:t>村卫生室</w:t>
            </w:r>
            <w:r>
              <w:rPr>
                <w:rFonts w:hint="eastAsia" w:ascii="宋体" w:hAnsi="宋体" w:eastAsia="宋体" w:cs="宋体"/>
                <w:b w:val="0"/>
                <w:bCs w:val="0"/>
                <w:color w:val="auto"/>
                <w:spacing w:val="0"/>
                <w:w w:val="100"/>
                <w:kern w:val="0"/>
                <w:sz w:val="21"/>
                <w:szCs w:val="21"/>
                <w:highlight w:val="none"/>
              </w:rPr>
              <w:t>建设和改造；</w:t>
            </w:r>
          </w:p>
          <w:p w14:paraId="615E004A">
            <w:pPr>
              <w:keepNext w:val="0"/>
              <w:keepLines w:val="0"/>
              <w:pageBreakBefore w:val="0"/>
              <w:widowControl w:val="0"/>
              <w:kinsoku/>
              <w:wordWrap/>
              <w:overflowPunct w:val="0"/>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2.负责</w:t>
            </w:r>
            <w:r>
              <w:rPr>
                <w:rFonts w:hint="eastAsia" w:ascii="宋体" w:hAnsi="宋体" w:eastAsia="宋体" w:cs="宋体"/>
                <w:b w:val="0"/>
                <w:bCs w:val="0"/>
                <w:color w:val="auto"/>
                <w:spacing w:val="0"/>
                <w:w w:val="100"/>
                <w:kern w:val="0"/>
                <w:sz w:val="21"/>
                <w:szCs w:val="21"/>
                <w:highlight w:val="none"/>
                <w:lang w:val="en-US" w:eastAsia="zh-CN"/>
              </w:rPr>
              <w:t>对</w:t>
            </w:r>
            <w:r>
              <w:rPr>
                <w:rFonts w:hint="eastAsia" w:ascii="宋体" w:hAnsi="宋体" w:eastAsia="宋体" w:cs="宋体"/>
                <w:b w:val="0"/>
                <w:bCs w:val="0"/>
                <w:strike w:val="0"/>
                <w:dstrike w:val="0"/>
                <w:color w:val="auto"/>
                <w:spacing w:val="0"/>
                <w:w w:val="100"/>
                <w:kern w:val="0"/>
                <w:sz w:val="21"/>
                <w:szCs w:val="21"/>
                <w:highlight w:val="none"/>
                <w:lang w:val="en-US" w:eastAsia="zh-CN"/>
              </w:rPr>
              <w:t>村卫生室</w:t>
            </w:r>
            <w:r>
              <w:rPr>
                <w:rFonts w:hint="eastAsia" w:ascii="宋体" w:hAnsi="宋体" w:eastAsia="宋体" w:cs="宋体"/>
                <w:b w:val="0"/>
                <w:bCs w:val="0"/>
                <w:color w:val="auto"/>
                <w:spacing w:val="0"/>
                <w:w w:val="100"/>
                <w:kern w:val="0"/>
                <w:sz w:val="21"/>
                <w:szCs w:val="21"/>
                <w:highlight w:val="none"/>
              </w:rPr>
              <w:t>开展安全</w:t>
            </w:r>
            <w:r>
              <w:rPr>
                <w:rFonts w:hint="eastAsia" w:ascii="宋体" w:hAnsi="宋体" w:eastAsia="宋体" w:cs="宋体"/>
                <w:b w:val="0"/>
                <w:bCs w:val="0"/>
                <w:color w:val="auto"/>
                <w:spacing w:val="0"/>
                <w:w w:val="100"/>
                <w:kern w:val="0"/>
                <w:sz w:val="21"/>
                <w:szCs w:val="21"/>
                <w:highlight w:val="none"/>
                <w:lang w:val="en-US" w:eastAsia="zh-CN"/>
              </w:rPr>
              <w:t>检查</w:t>
            </w:r>
            <w:r>
              <w:rPr>
                <w:rFonts w:hint="eastAsia" w:ascii="宋体" w:hAnsi="宋体" w:eastAsia="宋体" w:cs="宋体"/>
                <w:b w:val="0"/>
                <w:bCs w:val="0"/>
                <w:color w:val="auto"/>
                <w:spacing w:val="0"/>
                <w:w w:val="100"/>
                <w:kern w:val="0"/>
                <w:sz w:val="21"/>
                <w:szCs w:val="21"/>
                <w:highlight w:val="none"/>
              </w:rPr>
              <w:t>；</w:t>
            </w:r>
          </w:p>
          <w:p w14:paraId="40E5437B">
            <w:pPr>
              <w:keepNext w:val="0"/>
              <w:keepLines w:val="0"/>
              <w:pageBreakBefore w:val="0"/>
              <w:widowControl w:val="0"/>
              <w:kinsoku/>
              <w:wordWrap/>
              <w:overflowPunct w:val="0"/>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3.指导村加强对乡村医生的日常管理；</w:t>
            </w:r>
          </w:p>
          <w:p w14:paraId="368071FE">
            <w:pPr>
              <w:keepNext w:val="0"/>
              <w:keepLines w:val="0"/>
              <w:pageBreakBefore w:val="0"/>
              <w:widowControl w:val="0"/>
              <w:kinsoku/>
              <w:wordWrap/>
              <w:overflowPunct w:val="0"/>
              <w:topLinePunct w:val="0"/>
              <w:autoSpaceDE/>
              <w:autoSpaceDN/>
              <w:bidi w:val="0"/>
              <w:adjustRightInd w:val="0"/>
              <w:snapToGrid w:val="0"/>
              <w:spacing w:line="264" w:lineRule="auto"/>
              <w:jc w:val="left"/>
              <w:textAlignment w:val="baseline"/>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4.负责乡村医生养老补助申请的受理、初审、公示。</w:t>
            </w:r>
          </w:p>
        </w:tc>
      </w:tr>
      <w:tr w14:paraId="1073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3" w:hRule="atLeast"/>
          <w:jc w:val="center"/>
        </w:trPr>
        <w:tc>
          <w:tcPr>
            <w:tcW w:w="179" w:type="pct"/>
            <w:shd w:val="clear" w:color="auto" w:fill="FFFFFF"/>
            <w:vAlign w:val="center"/>
          </w:tcPr>
          <w:p w14:paraId="4CF42B26">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422" w:type="pct"/>
            <w:shd w:val="clear" w:color="auto" w:fill="FFFFFF"/>
            <w:vAlign w:val="center"/>
          </w:tcPr>
          <w:p w14:paraId="09232548">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rPr>
              <w:t>公共卫生突发事件应急处置及传染病防控、职业病防治</w:t>
            </w:r>
          </w:p>
        </w:tc>
        <w:tc>
          <w:tcPr>
            <w:tcW w:w="436" w:type="pct"/>
            <w:shd w:val="clear" w:color="auto" w:fill="FFFFFF"/>
            <w:vAlign w:val="center"/>
          </w:tcPr>
          <w:p w14:paraId="5A0637F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县卫生健康局</w:t>
            </w:r>
          </w:p>
          <w:p w14:paraId="3FADD242">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lang w:val="en-US" w:eastAsia="en-US"/>
              </w:rPr>
            </w:pPr>
            <w:r>
              <w:rPr>
                <w:rFonts w:hint="eastAsia" w:ascii="宋体" w:hAnsi="宋体" w:eastAsia="宋体" w:cs="宋体"/>
                <w:b w:val="0"/>
                <w:bCs w:val="0"/>
                <w:color w:val="auto"/>
                <w:spacing w:val="0"/>
                <w:w w:val="100"/>
                <w:kern w:val="0"/>
                <w:sz w:val="21"/>
                <w:szCs w:val="21"/>
                <w:highlight w:val="none"/>
              </w:rPr>
              <w:t>县级相关部门</w:t>
            </w:r>
          </w:p>
        </w:tc>
        <w:tc>
          <w:tcPr>
            <w:tcW w:w="2129" w:type="pct"/>
            <w:shd w:val="clear" w:color="auto" w:fill="FFFFFF"/>
            <w:vAlign w:val="center"/>
          </w:tcPr>
          <w:p w14:paraId="03E2861D">
            <w:pPr>
              <w:keepNext w:val="0"/>
              <w:keepLines w:val="0"/>
              <w:pageBreakBefore w:val="0"/>
              <w:widowControl w:val="0"/>
              <w:kinsoku/>
              <w:wordWrap/>
              <w:overflowPunct w:val="0"/>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县卫生健康局：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6"/>
                <w:w w:val="100"/>
                <w:kern w:val="0"/>
                <w:sz w:val="21"/>
                <w:szCs w:val="21"/>
                <w:highlight w:val="none"/>
              </w:rPr>
              <w:t>组织</w:t>
            </w:r>
            <w:r>
              <w:rPr>
                <w:rFonts w:hint="eastAsia" w:ascii="宋体" w:hAnsi="宋体" w:eastAsia="宋体" w:cs="宋体"/>
                <w:b w:val="0"/>
                <w:bCs w:val="0"/>
                <w:color w:val="auto"/>
                <w:spacing w:val="-6"/>
                <w:w w:val="100"/>
                <w:kern w:val="0"/>
                <w:sz w:val="21"/>
                <w:szCs w:val="21"/>
                <w:highlight w:val="none"/>
                <w:lang w:val="en-US" w:eastAsia="zh-CN"/>
              </w:rPr>
              <w:t>开展</w:t>
            </w:r>
            <w:r>
              <w:rPr>
                <w:rFonts w:hint="eastAsia" w:ascii="宋体" w:hAnsi="宋体" w:eastAsia="宋体" w:cs="宋体"/>
                <w:b w:val="0"/>
                <w:bCs w:val="0"/>
                <w:color w:val="auto"/>
                <w:spacing w:val="-6"/>
                <w:w w:val="100"/>
                <w:kern w:val="0"/>
                <w:sz w:val="21"/>
                <w:szCs w:val="21"/>
                <w:highlight w:val="none"/>
              </w:rPr>
              <w:t>公共卫生知识、传染病防控、职业病防治政策法规宣传；</w:t>
            </w:r>
            <w:r>
              <w:rPr>
                <w:rFonts w:hint="eastAsia" w:ascii="宋体" w:hAnsi="宋体" w:eastAsia="宋体" w:cs="宋体"/>
                <w:b w:val="0"/>
                <w:bCs w:val="0"/>
                <w:color w:val="auto"/>
                <w:spacing w:val="-6"/>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.制定全县</w:t>
            </w:r>
            <w:r>
              <w:rPr>
                <w:rFonts w:hint="eastAsia" w:ascii="宋体" w:hAnsi="宋体" w:eastAsia="宋体" w:cs="宋体"/>
                <w:b w:val="0"/>
                <w:bCs w:val="0"/>
                <w:color w:val="auto"/>
                <w:spacing w:val="0"/>
                <w:w w:val="100"/>
                <w:kern w:val="0"/>
                <w:sz w:val="21"/>
                <w:szCs w:val="21"/>
                <w:highlight w:val="none"/>
                <w:lang w:eastAsia="zh-CN"/>
              </w:rPr>
              <w:t>突发</w:t>
            </w:r>
            <w:r>
              <w:rPr>
                <w:rFonts w:hint="eastAsia" w:ascii="宋体" w:hAnsi="宋体" w:eastAsia="宋体" w:cs="宋体"/>
                <w:b w:val="0"/>
                <w:bCs w:val="0"/>
                <w:color w:val="auto"/>
                <w:spacing w:val="0"/>
                <w:w w:val="100"/>
                <w:kern w:val="0"/>
                <w:sz w:val="21"/>
                <w:szCs w:val="21"/>
                <w:highlight w:val="none"/>
              </w:rPr>
              <w:t>公共卫生事件应急预案，做好应急物资储备和后勤保障</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组织</w:t>
            </w:r>
            <w:r>
              <w:rPr>
                <w:rFonts w:hint="eastAsia" w:ascii="宋体" w:hAnsi="宋体" w:eastAsia="宋体" w:cs="宋体"/>
                <w:b w:val="0"/>
                <w:bCs w:val="0"/>
                <w:color w:val="auto"/>
                <w:spacing w:val="0"/>
                <w:w w:val="100"/>
                <w:kern w:val="0"/>
                <w:sz w:val="21"/>
                <w:szCs w:val="21"/>
                <w:highlight w:val="none"/>
              </w:rPr>
              <w:t>开展公共卫生事件应急培训和演练工作；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6"/>
                <w:w w:val="100"/>
                <w:kern w:val="0"/>
                <w:sz w:val="21"/>
                <w:szCs w:val="21"/>
                <w:highlight w:val="none"/>
              </w:rPr>
              <w:t>负责应对突发公共卫生事件调查和应急处置工作，组织医疗机构实施救治，落实各项预防措施</w:t>
            </w:r>
            <w:r>
              <w:rPr>
                <w:rFonts w:hint="eastAsia" w:ascii="宋体" w:hAnsi="宋体" w:eastAsia="宋体" w:cs="宋体"/>
                <w:b w:val="0"/>
                <w:bCs w:val="0"/>
                <w:color w:val="auto"/>
                <w:spacing w:val="6"/>
                <w:w w:val="100"/>
                <w:kern w:val="0"/>
                <w:sz w:val="21"/>
                <w:szCs w:val="21"/>
                <w:highlight w:val="none"/>
                <w:lang w:eastAsia="zh-CN"/>
              </w:rPr>
              <w:t>，</w:t>
            </w:r>
            <w:r>
              <w:rPr>
                <w:rFonts w:hint="eastAsia" w:ascii="宋体" w:hAnsi="宋体" w:eastAsia="宋体" w:cs="宋体"/>
                <w:b w:val="0"/>
                <w:bCs w:val="0"/>
                <w:color w:val="auto"/>
                <w:spacing w:val="6"/>
                <w:w w:val="100"/>
                <w:kern w:val="0"/>
                <w:sz w:val="21"/>
                <w:szCs w:val="21"/>
                <w:highlight w:val="none"/>
              </w:rPr>
              <w:t>通报突发公共卫生事件相关信息；</w:t>
            </w:r>
          </w:p>
          <w:p w14:paraId="39DBD9A0">
            <w:pPr>
              <w:keepNext w:val="0"/>
              <w:keepLines w:val="0"/>
              <w:pageBreakBefore w:val="0"/>
              <w:widowControl w:val="0"/>
              <w:kinsoku/>
              <w:wordWrap/>
              <w:overflowPunct w:val="0"/>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spacing w:val="0"/>
                <w:w w:val="100"/>
                <w:kern w:val="0"/>
                <w:sz w:val="21"/>
                <w:szCs w:val="21"/>
                <w:highlight w:val="none"/>
                <w:lang w:val="en-US" w:eastAsia="en-US"/>
              </w:rPr>
            </w:pP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核实通报传染病疫情，开展疫情监测，发布预警信息；</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5.根据疫情预防控制工作需要，依法提出隔离、封锁有关地区的建议；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6.指导乡镇做好</w:t>
            </w:r>
            <w:r>
              <w:rPr>
                <w:rFonts w:hint="eastAsia" w:ascii="宋体" w:hAnsi="宋体" w:eastAsia="宋体" w:cs="宋体"/>
                <w:b w:val="0"/>
                <w:bCs w:val="0"/>
                <w:strike w:val="0"/>
                <w:dstrike w:val="0"/>
                <w:color w:val="auto"/>
                <w:spacing w:val="0"/>
                <w:w w:val="100"/>
                <w:kern w:val="0"/>
                <w:sz w:val="21"/>
                <w:szCs w:val="21"/>
                <w:lang w:val="en-US" w:eastAsia="zh-CN"/>
              </w:rPr>
              <w:t>村（社区）</w:t>
            </w:r>
            <w:r>
              <w:rPr>
                <w:rFonts w:hint="eastAsia" w:ascii="宋体" w:hAnsi="宋体" w:eastAsia="宋体" w:cs="宋体"/>
                <w:b w:val="0"/>
                <w:bCs w:val="0"/>
                <w:color w:val="auto"/>
                <w:spacing w:val="0"/>
                <w:w w:val="100"/>
                <w:kern w:val="0"/>
                <w:sz w:val="21"/>
                <w:szCs w:val="21"/>
                <w:highlight w:val="none"/>
              </w:rPr>
              <w:t>防控和环境卫生消杀工作；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7.</w:t>
            </w:r>
            <w:r>
              <w:rPr>
                <w:rFonts w:hint="eastAsia" w:ascii="宋体" w:hAnsi="宋体" w:eastAsia="宋体" w:cs="宋体"/>
                <w:b w:val="0"/>
                <w:bCs w:val="0"/>
                <w:color w:val="auto"/>
                <w:spacing w:val="0"/>
                <w:w w:val="100"/>
                <w:kern w:val="0"/>
                <w:sz w:val="21"/>
                <w:szCs w:val="21"/>
                <w:highlight w:val="none"/>
                <w:lang w:val="en-US" w:eastAsia="zh-CN"/>
              </w:rPr>
              <w:t>负责</w:t>
            </w:r>
            <w:r>
              <w:rPr>
                <w:rFonts w:hint="eastAsia" w:ascii="宋体" w:hAnsi="宋体" w:eastAsia="宋体" w:cs="宋体"/>
                <w:b w:val="0"/>
                <w:bCs w:val="0"/>
                <w:color w:val="auto"/>
                <w:spacing w:val="0"/>
                <w:w w:val="100"/>
                <w:kern w:val="0"/>
                <w:sz w:val="21"/>
                <w:szCs w:val="21"/>
                <w:highlight w:val="none"/>
              </w:rPr>
              <w:t>对传染病防治工作</w:t>
            </w:r>
            <w:r>
              <w:rPr>
                <w:rFonts w:hint="eastAsia" w:ascii="宋体" w:hAnsi="宋体" w:eastAsia="宋体" w:cs="宋体"/>
                <w:b w:val="0"/>
                <w:bCs w:val="0"/>
                <w:color w:val="auto"/>
                <w:spacing w:val="0"/>
                <w:w w:val="100"/>
                <w:kern w:val="0"/>
                <w:sz w:val="21"/>
                <w:szCs w:val="21"/>
                <w:highlight w:val="none"/>
                <w:lang w:val="en-US" w:eastAsia="zh-CN"/>
              </w:rPr>
              <w:t>开展</w:t>
            </w:r>
            <w:r>
              <w:rPr>
                <w:rFonts w:hint="eastAsia" w:ascii="宋体" w:hAnsi="宋体" w:eastAsia="宋体" w:cs="宋体"/>
                <w:b w:val="0"/>
                <w:bCs w:val="0"/>
                <w:color w:val="auto"/>
                <w:spacing w:val="0"/>
                <w:w w:val="100"/>
                <w:kern w:val="0"/>
                <w:sz w:val="21"/>
                <w:szCs w:val="21"/>
                <w:highlight w:val="none"/>
              </w:rPr>
              <w:t>监督检查，</w:t>
            </w:r>
            <w:r>
              <w:rPr>
                <w:rFonts w:hint="eastAsia" w:ascii="宋体" w:hAnsi="宋体" w:eastAsia="宋体" w:cs="宋体"/>
                <w:b w:val="0"/>
                <w:bCs w:val="0"/>
                <w:color w:val="auto"/>
                <w:spacing w:val="0"/>
                <w:w w:val="100"/>
                <w:kern w:val="0"/>
                <w:sz w:val="21"/>
                <w:szCs w:val="21"/>
                <w:highlight w:val="none"/>
                <w:lang w:val="en-US" w:eastAsia="zh-CN"/>
              </w:rPr>
              <w:t>依法</w:t>
            </w:r>
            <w:r>
              <w:rPr>
                <w:rFonts w:hint="eastAsia" w:ascii="宋体" w:hAnsi="宋体" w:eastAsia="宋体" w:cs="宋体"/>
                <w:b w:val="0"/>
                <w:bCs w:val="0"/>
                <w:color w:val="auto"/>
                <w:spacing w:val="0"/>
                <w:w w:val="100"/>
                <w:kern w:val="0"/>
                <w:sz w:val="21"/>
                <w:szCs w:val="21"/>
                <w:highlight w:val="none"/>
              </w:rPr>
              <w:t>查处传染病防治违法行为；</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8</w:t>
            </w:r>
            <w:r>
              <w:rPr>
                <w:rFonts w:hint="eastAsia" w:ascii="宋体" w:hAnsi="宋体" w:eastAsia="宋体" w:cs="宋体"/>
                <w:b w:val="0"/>
                <w:bCs w:val="0"/>
                <w:color w:val="auto"/>
                <w:spacing w:val="0"/>
                <w:w w:val="100"/>
                <w:kern w:val="0"/>
                <w:sz w:val="21"/>
                <w:szCs w:val="21"/>
                <w:highlight w:val="none"/>
              </w:rPr>
              <w:t>.负责对用人单位落实职业病防护管理措施情况</w:t>
            </w:r>
            <w:r>
              <w:rPr>
                <w:rFonts w:hint="eastAsia" w:ascii="宋体" w:hAnsi="宋体" w:eastAsia="宋体" w:cs="宋体"/>
                <w:b w:val="0"/>
                <w:bCs w:val="0"/>
                <w:color w:val="auto"/>
                <w:spacing w:val="0"/>
                <w:w w:val="100"/>
                <w:kern w:val="0"/>
                <w:sz w:val="21"/>
                <w:szCs w:val="21"/>
                <w:highlight w:val="none"/>
                <w:lang w:val="en-US" w:eastAsia="zh-CN"/>
              </w:rPr>
              <w:t>开展</w:t>
            </w:r>
            <w:r>
              <w:rPr>
                <w:rFonts w:hint="eastAsia" w:ascii="宋体" w:hAnsi="宋体" w:eastAsia="宋体" w:cs="宋体"/>
                <w:b w:val="0"/>
                <w:bCs w:val="0"/>
                <w:color w:val="auto"/>
                <w:spacing w:val="0"/>
                <w:w w:val="100"/>
                <w:kern w:val="0"/>
                <w:sz w:val="21"/>
                <w:szCs w:val="21"/>
                <w:highlight w:val="none"/>
              </w:rPr>
              <w:t>监督检查，建立并落实日常巡查机制，受理投诉举报并及时查证，依法查处违法行为。</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县级相关部门：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eastAsia="zh-CN"/>
              </w:rPr>
              <w:t>按照</w:t>
            </w:r>
            <w:r>
              <w:rPr>
                <w:rFonts w:hint="eastAsia" w:ascii="宋体" w:hAnsi="宋体" w:eastAsia="宋体" w:cs="宋体"/>
                <w:b w:val="0"/>
                <w:bCs w:val="0"/>
                <w:color w:val="auto"/>
                <w:spacing w:val="0"/>
                <w:w w:val="100"/>
                <w:kern w:val="0"/>
                <w:sz w:val="21"/>
                <w:szCs w:val="21"/>
                <w:highlight w:val="none"/>
              </w:rPr>
              <w:t>公共卫生突发事件应急</w:t>
            </w:r>
            <w:r>
              <w:rPr>
                <w:rFonts w:hint="eastAsia" w:ascii="宋体" w:hAnsi="宋体" w:eastAsia="宋体" w:cs="宋体"/>
                <w:b w:val="0"/>
                <w:bCs w:val="0"/>
                <w:color w:val="auto"/>
                <w:spacing w:val="0"/>
                <w:w w:val="100"/>
                <w:kern w:val="0"/>
                <w:sz w:val="21"/>
                <w:szCs w:val="21"/>
                <w:highlight w:val="none"/>
                <w:lang w:val="en-US" w:eastAsia="zh-CN"/>
              </w:rPr>
              <w:t>预案职责分工</w:t>
            </w:r>
            <w:r>
              <w:rPr>
                <w:rFonts w:hint="eastAsia" w:ascii="宋体" w:hAnsi="宋体" w:eastAsia="宋体" w:cs="宋体"/>
                <w:b w:val="0"/>
                <w:bCs w:val="0"/>
                <w:color w:val="auto"/>
                <w:spacing w:val="0"/>
                <w:w w:val="100"/>
                <w:kern w:val="0"/>
                <w:sz w:val="21"/>
                <w:szCs w:val="21"/>
                <w:highlight w:val="none"/>
              </w:rPr>
              <w:t>开展工作。</w:t>
            </w:r>
          </w:p>
        </w:tc>
        <w:tc>
          <w:tcPr>
            <w:tcW w:w="1832" w:type="pct"/>
            <w:shd w:val="clear" w:color="auto" w:fill="FFFFFF"/>
            <w:vAlign w:val="center"/>
          </w:tcPr>
          <w:p w14:paraId="7D29F5DE">
            <w:pPr>
              <w:keepNext w:val="0"/>
              <w:keepLines w:val="0"/>
              <w:pageBreakBefore w:val="0"/>
              <w:widowControl w:val="0"/>
              <w:kinsoku/>
              <w:wordWrap/>
              <w:overflowPunct w:val="0"/>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1.开展公共卫生知识、传染病防控、职业病防治政策法规宣传，提高公众防治意识和应对能力；</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编制突发公共卫生事件应急预案，做好应急物资储备和后勤保障</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开展公共卫生事件应急培训和演练工作；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.发现辖区出现疫情，及时上报疾控部门。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.协助县卫生健康局做好疫情信息收集和报告、人员的分散隔离、公共卫生措施</w:t>
            </w:r>
            <w:r>
              <w:rPr>
                <w:rFonts w:hint="eastAsia" w:ascii="宋体" w:hAnsi="宋体" w:eastAsia="宋体" w:cs="宋体"/>
                <w:b w:val="0"/>
                <w:bCs w:val="0"/>
                <w:color w:val="auto"/>
                <w:spacing w:val="0"/>
                <w:w w:val="100"/>
                <w:kern w:val="0"/>
                <w:sz w:val="21"/>
                <w:szCs w:val="21"/>
                <w:highlight w:val="none"/>
                <w:lang w:val="en-US" w:eastAsia="zh-CN"/>
              </w:rPr>
              <w:t>的落实等</w:t>
            </w:r>
            <w:r>
              <w:rPr>
                <w:rFonts w:hint="eastAsia" w:ascii="宋体" w:hAnsi="宋体" w:eastAsia="宋体" w:cs="宋体"/>
                <w:b w:val="0"/>
                <w:bCs w:val="0"/>
                <w:color w:val="auto"/>
                <w:spacing w:val="0"/>
                <w:w w:val="100"/>
                <w:kern w:val="0"/>
                <w:sz w:val="21"/>
                <w:szCs w:val="21"/>
                <w:highlight w:val="none"/>
              </w:rPr>
              <w:t>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.做好</w:t>
            </w:r>
            <w:r>
              <w:rPr>
                <w:rFonts w:hint="eastAsia" w:ascii="宋体" w:hAnsi="宋体" w:eastAsia="宋体" w:cs="宋体"/>
                <w:b w:val="0"/>
                <w:bCs w:val="0"/>
                <w:color w:val="auto"/>
                <w:spacing w:val="0"/>
                <w:w w:val="100"/>
                <w:kern w:val="0"/>
                <w:sz w:val="21"/>
                <w:szCs w:val="21"/>
                <w:highlight w:val="none"/>
                <w:lang w:val="en-US" w:eastAsia="zh-CN"/>
              </w:rPr>
              <w:t>村组</w:t>
            </w:r>
            <w:r>
              <w:rPr>
                <w:rFonts w:hint="eastAsia" w:ascii="宋体" w:hAnsi="宋体" w:eastAsia="宋体" w:cs="宋体"/>
                <w:b w:val="0"/>
                <w:bCs w:val="0"/>
                <w:color w:val="auto"/>
                <w:spacing w:val="0"/>
                <w:w w:val="100"/>
                <w:kern w:val="0"/>
                <w:sz w:val="21"/>
                <w:szCs w:val="21"/>
                <w:highlight w:val="none"/>
              </w:rPr>
              <w:t>防控，开展环境卫生整治和消杀工作；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6</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lang w:val="en-US" w:eastAsia="zh-CN"/>
              </w:rPr>
              <w:t>配合</w:t>
            </w:r>
            <w:r>
              <w:rPr>
                <w:rFonts w:hint="eastAsia" w:ascii="宋体" w:hAnsi="宋体" w:eastAsia="宋体" w:cs="宋体"/>
                <w:b w:val="0"/>
                <w:bCs w:val="0"/>
                <w:color w:val="auto"/>
                <w:spacing w:val="0"/>
                <w:w w:val="100"/>
                <w:kern w:val="0"/>
                <w:sz w:val="21"/>
                <w:szCs w:val="21"/>
                <w:highlight w:val="none"/>
              </w:rPr>
              <w:t>县卫生健康局</w:t>
            </w:r>
            <w:r>
              <w:rPr>
                <w:rFonts w:hint="eastAsia" w:ascii="宋体" w:hAnsi="宋体" w:eastAsia="宋体" w:cs="宋体"/>
                <w:b w:val="0"/>
                <w:bCs w:val="0"/>
                <w:color w:val="auto"/>
                <w:spacing w:val="0"/>
                <w:w w:val="100"/>
                <w:kern w:val="0"/>
                <w:sz w:val="21"/>
                <w:szCs w:val="21"/>
                <w:highlight w:val="none"/>
                <w:lang w:val="en-US" w:eastAsia="zh-CN"/>
              </w:rPr>
              <w:t>对用人单位落实职业病防护管理措施情况开展监督检查</w:t>
            </w:r>
            <w:r>
              <w:rPr>
                <w:rFonts w:hint="eastAsia" w:ascii="宋体" w:hAnsi="宋体" w:eastAsia="宋体" w:cs="宋体"/>
                <w:b w:val="0"/>
                <w:bCs w:val="0"/>
                <w:color w:val="auto"/>
                <w:spacing w:val="0"/>
                <w:w w:val="100"/>
                <w:kern w:val="0"/>
                <w:sz w:val="21"/>
                <w:szCs w:val="21"/>
                <w:highlight w:val="none"/>
              </w:rPr>
              <w:t>，发现问题线索及时上报</w:t>
            </w:r>
            <w:r>
              <w:rPr>
                <w:rFonts w:hint="eastAsia" w:ascii="宋体" w:hAnsi="宋体" w:eastAsia="宋体" w:cs="宋体"/>
                <w:b w:val="0"/>
                <w:bCs w:val="0"/>
                <w:color w:val="auto"/>
                <w:spacing w:val="0"/>
                <w:w w:val="100"/>
                <w:kern w:val="0"/>
                <w:sz w:val="21"/>
                <w:szCs w:val="21"/>
                <w:highlight w:val="none"/>
                <w:lang w:eastAsia="zh-CN"/>
              </w:rPr>
              <w:t>；</w:t>
            </w:r>
          </w:p>
          <w:p w14:paraId="5829225E">
            <w:pPr>
              <w:keepNext w:val="0"/>
              <w:keepLines w:val="0"/>
              <w:pageBreakBefore w:val="0"/>
              <w:widowControl w:val="0"/>
              <w:kinsoku/>
              <w:wordWrap/>
              <w:overflowPunct w:val="0"/>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7.配合县卫生健康局查处违法行为；</w:t>
            </w:r>
          </w:p>
          <w:p w14:paraId="2D2FD291">
            <w:pPr>
              <w:keepNext w:val="0"/>
              <w:keepLines w:val="0"/>
              <w:pageBreakBefore w:val="0"/>
              <w:widowControl w:val="0"/>
              <w:kinsoku/>
              <w:wordWrap/>
              <w:overflowPunct w:val="0"/>
              <w:topLinePunct w:val="0"/>
              <w:autoSpaceDE w:val="0"/>
              <w:autoSpaceDN w:val="0"/>
              <w:bidi w:val="0"/>
              <w:adjustRightInd w:val="0"/>
              <w:snapToGrid w:val="0"/>
              <w:spacing w:line="288" w:lineRule="auto"/>
              <w:jc w:val="left"/>
              <w:textAlignment w:val="baseline"/>
              <w:rPr>
                <w:rFonts w:hint="eastAsia" w:ascii="宋体" w:hAnsi="宋体" w:eastAsia="宋体" w:cs="宋体"/>
                <w:b w:val="0"/>
                <w:bCs w:val="0"/>
                <w:color w:val="auto"/>
                <w:spacing w:val="0"/>
                <w:w w:val="100"/>
                <w:kern w:val="0"/>
                <w:sz w:val="21"/>
                <w:szCs w:val="21"/>
                <w:highlight w:val="none"/>
                <w:lang w:val="en-US" w:eastAsia="en-US"/>
              </w:rPr>
            </w:pPr>
            <w:r>
              <w:rPr>
                <w:rFonts w:hint="eastAsia" w:ascii="宋体" w:hAnsi="宋体" w:eastAsia="宋体" w:cs="宋体"/>
                <w:b w:val="0"/>
                <w:bCs w:val="0"/>
                <w:color w:val="auto"/>
                <w:spacing w:val="0"/>
                <w:w w:val="100"/>
                <w:kern w:val="0"/>
                <w:sz w:val="21"/>
                <w:szCs w:val="21"/>
                <w:highlight w:val="none"/>
                <w:lang w:val="en-US" w:eastAsia="zh-CN"/>
              </w:rPr>
              <w:t>8.配合县级相关部门做好公共卫生突发事件应急处置工作。</w:t>
            </w:r>
          </w:p>
        </w:tc>
      </w:tr>
      <w:tr w14:paraId="2107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000" w:type="pct"/>
            <w:gridSpan w:val="5"/>
            <w:shd w:val="clear" w:color="auto" w:fill="FFFFFF"/>
            <w:vAlign w:val="center"/>
          </w:tcPr>
          <w:p w14:paraId="41696A1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黑体" w:hAnsi="黑体" w:eastAsia="黑体" w:cs="黑体"/>
                <w:b w:val="0"/>
                <w:bCs w:val="0"/>
                <w:color w:val="auto"/>
                <w:spacing w:val="0"/>
                <w:w w:val="100"/>
                <w:kern w:val="0"/>
                <w:sz w:val="24"/>
                <w:szCs w:val="24"/>
                <w:highlight w:val="none"/>
              </w:rPr>
            </w:pPr>
            <w:r>
              <w:rPr>
                <w:rFonts w:hint="eastAsia" w:ascii="黑体" w:hAnsi="黑体" w:eastAsia="黑体" w:cs="黑体"/>
                <w:b w:val="0"/>
                <w:bCs w:val="0"/>
                <w:color w:val="auto"/>
                <w:spacing w:val="0"/>
                <w:w w:val="100"/>
                <w:kern w:val="0"/>
                <w:sz w:val="24"/>
                <w:szCs w:val="24"/>
                <w:highlight w:val="none"/>
                <w:lang w:eastAsia="zh-CN"/>
              </w:rPr>
              <w:t>十一</w:t>
            </w:r>
            <w:r>
              <w:rPr>
                <w:rFonts w:hint="eastAsia" w:ascii="黑体" w:hAnsi="黑体" w:eastAsia="黑体" w:cs="黑体"/>
                <w:b w:val="0"/>
                <w:bCs w:val="0"/>
                <w:color w:val="auto"/>
                <w:spacing w:val="0"/>
                <w:w w:val="100"/>
                <w:kern w:val="0"/>
                <w:sz w:val="24"/>
                <w:szCs w:val="24"/>
                <w:highlight w:val="none"/>
              </w:rPr>
              <w:t>、</w:t>
            </w:r>
            <w:r>
              <w:rPr>
                <w:rFonts w:hint="eastAsia" w:ascii="黑体" w:hAnsi="黑体" w:eastAsia="黑体" w:cs="黑体"/>
                <w:b w:val="0"/>
                <w:bCs w:val="0"/>
                <w:color w:val="auto"/>
                <w:spacing w:val="0"/>
                <w:w w:val="100"/>
                <w:kern w:val="0"/>
                <w:sz w:val="24"/>
                <w:szCs w:val="24"/>
                <w:highlight w:val="none"/>
                <w:lang w:eastAsia="zh-CN"/>
              </w:rPr>
              <w:t>应急管理及消防（</w:t>
            </w:r>
            <w:r>
              <w:rPr>
                <w:rFonts w:hint="eastAsia" w:ascii="黑体" w:hAnsi="黑体" w:eastAsia="黑体" w:cs="黑体"/>
                <w:b w:val="0"/>
                <w:bCs w:val="0"/>
                <w:color w:val="auto"/>
                <w:spacing w:val="0"/>
                <w:w w:val="100"/>
                <w:kern w:val="0"/>
                <w:sz w:val="24"/>
                <w:szCs w:val="24"/>
                <w:highlight w:val="none"/>
                <w:lang w:val="en-US" w:eastAsia="zh-CN"/>
              </w:rPr>
              <w:t>14</w:t>
            </w:r>
            <w:r>
              <w:rPr>
                <w:rFonts w:hint="eastAsia" w:ascii="黑体" w:hAnsi="黑体" w:eastAsia="黑体" w:cs="黑体"/>
                <w:b w:val="0"/>
                <w:bCs w:val="0"/>
                <w:color w:val="auto"/>
                <w:spacing w:val="0"/>
                <w:w w:val="100"/>
                <w:kern w:val="0"/>
                <w:sz w:val="24"/>
                <w:szCs w:val="24"/>
                <w:highlight w:val="none"/>
              </w:rPr>
              <w:t>项</w:t>
            </w:r>
            <w:r>
              <w:rPr>
                <w:rFonts w:hint="eastAsia" w:ascii="黑体" w:hAnsi="黑体" w:eastAsia="黑体" w:cs="黑体"/>
                <w:b w:val="0"/>
                <w:bCs w:val="0"/>
                <w:color w:val="auto"/>
                <w:spacing w:val="0"/>
                <w:w w:val="100"/>
                <w:kern w:val="0"/>
                <w:sz w:val="24"/>
                <w:szCs w:val="24"/>
                <w:highlight w:val="none"/>
                <w:lang w:eastAsia="zh-CN"/>
              </w:rPr>
              <w:t>）</w:t>
            </w:r>
          </w:p>
        </w:tc>
      </w:tr>
      <w:tr w14:paraId="2ACE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6" w:hRule="atLeast"/>
          <w:jc w:val="center"/>
        </w:trPr>
        <w:tc>
          <w:tcPr>
            <w:tcW w:w="179" w:type="pct"/>
            <w:shd w:val="clear" w:color="auto" w:fill="FFFFFF"/>
            <w:vAlign w:val="center"/>
          </w:tcPr>
          <w:p w14:paraId="24CF9A32">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both"/>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0452614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安全生产监管</w:t>
            </w:r>
          </w:p>
        </w:tc>
        <w:tc>
          <w:tcPr>
            <w:tcW w:w="436" w:type="pct"/>
            <w:shd w:val="clear" w:color="auto" w:fill="FFFFFF"/>
            <w:vAlign w:val="center"/>
          </w:tcPr>
          <w:p w14:paraId="336C49C3">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县应急管理局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县级相关部门</w:t>
            </w:r>
          </w:p>
        </w:tc>
        <w:tc>
          <w:tcPr>
            <w:tcW w:w="2129" w:type="pct"/>
            <w:shd w:val="clear" w:color="auto" w:fill="FFFFFF"/>
            <w:vAlign w:val="center"/>
          </w:tcPr>
          <w:p w14:paraId="72B5D241">
            <w:pPr>
              <w:keepNext w:val="0"/>
              <w:keepLines w:val="0"/>
              <w:pageBreakBefore w:val="0"/>
              <w:widowControl w:val="0"/>
              <w:kinsoku/>
              <w:wordWrap/>
              <w:overflowPunct w:val="0"/>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县应急管理局：</w:t>
            </w:r>
          </w:p>
          <w:p w14:paraId="06E15D92">
            <w:pPr>
              <w:keepNext w:val="0"/>
              <w:keepLines w:val="0"/>
              <w:pageBreakBefore w:val="0"/>
              <w:widowControl w:val="0"/>
              <w:kinsoku/>
              <w:wordWrap/>
              <w:overflowPunct w:val="0"/>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负责对全县安全生产工作实施综合监督管理，组织开展</w:t>
            </w:r>
            <w:r>
              <w:rPr>
                <w:rFonts w:hint="eastAsia" w:ascii="宋体" w:hAnsi="宋体" w:eastAsia="宋体" w:cs="宋体"/>
                <w:b w:val="0"/>
                <w:bCs w:val="0"/>
                <w:color w:val="auto"/>
                <w:spacing w:val="0"/>
                <w:w w:val="100"/>
                <w:kern w:val="0"/>
                <w:sz w:val="21"/>
                <w:szCs w:val="21"/>
                <w:highlight w:val="none"/>
              </w:rPr>
              <w:t>安全生产知识宣传</w:t>
            </w:r>
            <w:r>
              <w:rPr>
                <w:rFonts w:hint="eastAsia" w:ascii="宋体" w:hAnsi="宋体" w:eastAsia="宋体" w:cs="宋体"/>
                <w:b w:val="0"/>
                <w:bCs w:val="0"/>
                <w:color w:val="auto"/>
                <w:spacing w:val="0"/>
                <w:w w:val="100"/>
                <w:kern w:val="0"/>
                <w:sz w:val="21"/>
                <w:szCs w:val="21"/>
                <w:highlight w:val="none"/>
                <w:u w:val="single"/>
                <w:lang w:eastAsia="zh-CN"/>
              </w:rPr>
              <w:t>普及</w:t>
            </w:r>
            <w:r>
              <w:rPr>
                <w:rFonts w:hint="eastAsia" w:ascii="宋体" w:hAnsi="宋体" w:eastAsia="宋体" w:cs="宋体"/>
                <w:b w:val="0"/>
                <w:bCs w:val="0"/>
                <w:color w:val="auto"/>
                <w:spacing w:val="0"/>
                <w:w w:val="100"/>
                <w:kern w:val="0"/>
                <w:sz w:val="21"/>
                <w:szCs w:val="21"/>
                <w:highlight w:val="none"/>
              </w:rPr>
              <w:t>，编制</w:t>
            </w:r>
            <w:r>
              <w:rPr>
                <w:rFonts w:hint="eastAsia" w:ascii="宋体" w:hAnsi="宋体" w:eastAsia="宋体" w:cs="宋体"/>
                <w:b w:val="0"/>
                <w:bCs w:val="0"/>
                <w:color w:val="auto"/>
                <w:spacing w:val="0"/>
                <w:w w:val="100"/>
                <w:kern w:val="0"/>
                <w:sz w:val="21"/>
                <w:szCs w:val="21"/>
                <w:highlight w:val="none"/>
                <w:lang w:val="en-US" w:eastAsia="zh-CN"/>
              </w:rPr>
              <w:t>全县</w:t>
            </w:r>
            <w:r>
              <w:rPr>
                <w:rFonts w:hint="eastAsia" w:ascii="宋体" w:hAnsi="宋体" w:eastAsia="宋体" w:cs="宋体"/>
                <w:b w:val="0"/>
                <w:bCs w:val="0"/>
                <w:color w:val="auto"/>
                <w:spacing w:val="0"/>
                <w:w w:val="100"/>
                <w:kern w:val="0"/>
                <w:sz w:val="21"/>
                <w:szCs w:val="21"/>
                <w:highlight w:val="none"/>
              </w:rPr>
              <w:t>安全生产应急预案，督促乡镇和部门落实领导干部安全生产责任制，指导开展应急演练；</w:t>
            </w:r>
          </w:p>
          <w:p w14:paraId="166821C6">
            <w:pPr>
              <w:keepNext w:val="0"/>
              <w:keepLines w:val="0"/>
              <w:pageBreakBefore w:val="0"/>
              <w:widowControl w:val="0"/>
              <w:kinsoku/>
              <w:wordWrap/>
              <w:overflowPunct w:val="0"/>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2.负责对执法人员、企业负责人、安全生产管理人员等进行安全生产教育培训；</w:t>
            </w:r>
          </w:p>
          <w:p w14:paraId="773C74D0">
            <w:pPr>
              <w:keepNext w:val="0"/>
              <w:keepLines w:val="0"/>
              <w:pageBreakBefore w:val="0"/>
              <w:widowControl w:val="0"/>
              <w:kinsoku/>
              <w:wordWrap/>
              <w:overflowPunct w:val="0"/>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3.负责对全县安全生产工作实施综合监督管理，指导协调、监督检查县级相关部门和乡镇安全生产工作，组织开展安全生产巡查、考核工作；</w:t>
            </w:r>
          </w:p>
          <w:p w14:paraId="517F1538">
            <w:pPr>
              <w:keepNext w:val="0"/>
              <w:keepLines w:val="0"/>
              <w:pageBreakBefore w:val="0"/>
              <w:widowControl w:val="0"/>
              <w:kinsoku/>
              <w:wordWrap/>
              <w:overflowPunct w:val="0"/>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4.组织相关行业主管部门对全县安全生产经营单位定期开展重点检查，着重开展“九小场所”、农家乐、经营性自建房等风险隐患排查，对乡镇上报的隐患现场核查处置；</w:t>
            </w:r>
          </w:p>
          <w:p w14:paraId="04D3054A">
            <w:pPr>
              <w:keepNext w:val="0"/>
              <w:keepLines w:val="0"/>
              <w:pageBreakBefore w:val="0"/>
              <w:widowControl w:val="0"/>
              <w:kinsoku/>
              <w:wordWrap/>
              <w:overflowPunct w:val="0"/>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5.对发现的安全隐患现场处置、责令限期整改，到期进行复查；</w:t>
            </w:r>
          </w:p>
          <w:p w14:paraId="38D1B793">
            <w:pPr>
              <w:keepNext w:val="0"/>
              <w:keepLines w:val="0"/>
              <w:pageBreakBefore w:val="0"/>
              <w:widowControl w:val="0"/>
              <w:kinsoku/>
              <w:wordWrap/>
              <w:overflowPunct w:val="0"/>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6"/>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6.</w:t>
            </w:r>
            <w:r>
              <w:rPr>
                <w:rFonts w:hint="eastAsia" w:ascii="宋体" w:hAnsi="宋体" w:eastAsia="宋体" w:cs="宋体"/>
                <w:b w:val="0"/>
                <w:bCs w:val="0"/>
                <w:color w:val="auto"/>
                <w:spacing w:val="-6"/>
                <w:w w:val="100"/>
                <w:kern w:val="0"/>
                <w:sz w:val="21"/>
                <w:szCs w:val="21"/>
                <w:highlight w:val="none"/>
              </w:rPr>
              <w:t>督促指导安全生产经营单位开展风险辨识评估，督促隐患整改；</w:t>
            </w:r>
          </w:p>
          <w:p w14:paraId="5C9E1894">
            <w:pPr>
              <w:keepNext w:val="0"/>
              <w:keepLines w:val="0"/>
              <w:pageBreakBefore w:val="0"/>
              <w:widowControl w:val="0"/>
              <w:kinsoku/>
              <w:wordWrap/>
              <w:overflowPunct w:val="0"/>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7.对存在违法行为或逾期不整改、整改不合格的予以处罚。</w:t>
            </w:r>
          </w:p>
          <w:p w14:paraId="5E30EC25">
            <w:pPr>
              <w:keepNext w:val="0"/>
              <w:keepLines w:val="0"/>
              <w:pageBreakBefore w:val="0"/>
              <w:widowControl w:val="0"/>
              <w:kinsoku/>
              <w:wordWrap/>
              <w:overflowPunct w:val="0"/>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县级相关部门：</w:t>
            </w:r>
          </w:p>
          <w:p w14:paraId="7E4C0590">
            <w:pPr>
              <w:keepNext w:val="0"/>
              <w:keepLines w:val="0"/>
              <w:pageBreakBefore w:val="0"/>
              <w:widowControl w:val="0"/>
              <w:kinsoku/>
              <w:wordWrap/>
              <w:overflowPunct w:val="0"/>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1.按照法定职责和安全生产“管行业必须管安全、管业务必须管安全、管生产经营必须管安全”的要求，负责职责范围内的安全生产监督管理工作；</w:t>
            </w:r>
          </w:p>
          <w:p w14:paraId="352BBE21">
            <w:pPr>
              <w:keepNext w:val="0"/>
              <w:keepLines w:val="0"/>
              <w:pageBreakBefore w:val="0"/>
              <w:widowControl w:val="0"/>
              <w:kinsoku/>
              <w:wordWrap/>
              <w:overflowPunct w:val="0"/>
              <w:topLinePunct w:val="0"/>
              <w:autoSpaceDE/>
              <w:autoSpaceDN/>
              <w:bidi w:val="0"/>
              <w:adjustRightInd/>
              <w:snapToGrid/>
              <w:spacing w:line="264"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2.对发现的安全隐患，责令限期整改并全过程跟踪问效；对拒不整改的或整改不到位的进行监督执法。</w:t>
            </w:r>
          </w:p>
        </w:tc>
        <w:tc>
          <w:tcPr>
            <w:tcW w:w="1832" w:type="pct"/>
            <w:shd w:val="clear" w:color="auto" w:fill="FFFFFF"/>
            <w:vAlign w:val="center"/>
          </w:tcPr>
          <w:p w14:paraId="02AE9FF2">
            <w:pPr>
              <w:keepNext w:val="0"/>
              <w:keepLines w:val="0"/>
              <w:pageBreakBefore w:val="0"/>
              <w:widowControl w:val="0"/>
              <w:kinsoku/>
              <w:wordWrap/>
              <w:overflowPunct w:val="0"/>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u w:val="none"/>
                <w:lang w:eastAsia="zh-CN"/>
              </w:rPr>
            </w:pPr>
            <w:r>
              <w:rPr>
                <w:rFonts w:hint="eastAsia" w:ascii="宋体" w:hAnsi="宋体" w:eastAsia="宋体" w:cs="宋体"/>
                <w:b w:val="0"/>
                <w:bCs w:val="0"/>
                <w:color w:val="auto"/>
                <w:spacing w:val="0"/>
                <w:w w:val="100"/>
                <w:kern w:val="0"/>
                <w:sz w:val="21"/>
                <w:szCs w:val="21"/>
                <w:highlight w:val="none"/>
                <w:u w:val="none"/>
                <w:lang w:eastAsia="zh-CN"/>
              </w:rPr>
              <w:t>1.</w:t>
            </w:r>
            <w:r>
              <w:rPr>
                <w:rFonts w:hint="eastAsia" w:ascii="宋体" w:hAnsi="宋体" w:eastAsia="宋体" w:cs="宋体"/>
                <w:b w:val="0"/>
                <w:bCs w:val="0"/>
                <w:color w:val="auto"/>
                <w:spacing w:val="0"/>
                <w:w w:val="100"/>
                <w:kern w:val="0"/>
                <w:sz w:val="21"/>
                <w:szCs w:val="21"/>
                <w:highlight w:val="none"/>
                <w:u w:val="none"/>
                <w:lang w:val="en-US" w:eastAsia="zh-CN"/>
              </w:rPr>
              <w:t>履行安全生产监督管理职责，组织</w:t>
            </w:r>
            <w:r>
              <w:rPr>
                <w:rFonts w:hint="eastAsia" w:ascii="宋体" w:hAnsi="宋体" w:eastAsia="宋体" w:cs="宋体"/>
                <w:b w:val="0"/>
                <w:bCs w:val="0"/>
                <w:color w:val="auto"/>
                <w:spacing w:val="0"/>
                <w:w w:val="100"/>
                <w:kern w:val="0"/>
                <w:sz w:val="21"/>
                <w:szCs w:val="21"/>
                <w:highlight w:val="none"/>
                <w:u w:val="none"/>
                <w:lang w:eastAsia="zh-CN"/>
              </w:rPr>
              <w:t>开展安全生产知识普及，按照乡镇</w:t>
            </w:r>
            <w:r>
              <w:rPr>
                <w:rFonts w:hint="eastAsia" w:ascii="宋体" w:hAnsi="宋体" w:eastAsia="宋体" w:cs="宋体"/>
                <w:b w:val="0"/>
                <w:bCs w:val="0"/>
                <w:color w:val="auto"/>
                <w:spacing w:val="0"/>
                <w:w w:val="100"/>
                <w:kern w:val="0"/>
                <w:sz w:val="21"/>
                <w:szCs w:val="21"/>
                <w:highlight w:val="none"/>
                <w:u w:val="none"/>
                <w:lang w:val="en-US" w:eastAsia="zh-CN"/>
              </w:rPr>
              <w:t>综合</w:t>
            </w:r>
            <w:r>
              <w:rPr>
                <w:rFonts w:hint="eastAsia" w:ascii="宋体" w:hAnsi="宋体" w:eastAsia="宋体" w:cs="宋体"/>
                <w:b w:val="0"/>
                <w:bCs w:val="0"/>
                <w:color w:val="auto"/>
                <w:spacing w:val="0"/>
                <w:w w:val="100"/>
                <w:kern w:val="0"/>
                <w:sz w:val="21"/>
                <w:szCs w:val="21"/>
                <w:highlight w:val="none"/>
                <w:u w:val="none"/>
                <w:lang w:eastAsia="zh-CN"/>
              </w:rPr>
              <w:t>应急预案组织开展演练；</w:t>
            </w:r>
          </w:p>
          <w:p w14:paraId="5E214D9E">
            <w:pPr>
              <w:keepNext w:val="0"/>
              <w:keepLines w:val="0"/>
              <w:pageBreakBefore w:val="0"/>
              <w:widowControl w:val="0"/>
              <w:kinsoku/>
              <w:wordWrap/>
              <w:overflowPunct w:val="0"/>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u w:val="none"/>
                <w:lang w:eastAsia="zh-CN"/>
              </w:rPr>
            </w:pPr>
            <w:r>
              <w:rPr>
                <w:rFonts w:hint="eastAsia" w:ascii="宋体" w:hAnsi="宋体" w:eastAsia="宋体" w:cs="宋体"/>
                <w:b w:val="0"/>
                <w:bCs w:val="0"/>
                <w:color w:val="auto"/>
                <w:spacing w:val="0"/>
                <w:w w:val="100"/>
                <w:kern w:val="0"/>
                <w:sz w:val="21"/>
                <w:szCs w:val="21"/>
                <w:highlight w:val="none"/>
                <w:u w:val="none"/>
                <w:lang w:eastAsia="zh-CN"/>
              </w:rPr>
              <w:t>2.落实党政领导干部安全生产责任制；</w:t>
            </w:r>
          </w:p>
          <w:p w14:paraId="7A6E4695">
            <w:pPr>
              <w:keepNext w:val="0"/>
              <w:keepLines w:val="0"/>
              <w:pageBreakBefore w:val="0"/>
              <w:widowControl w:val="0"/>
              <w:kinsoku/>
              <w:wordWrap/>
              <w:overflowPunct w:val="0"/>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u w:val="none"/>
                <w:lang w:eastAsia="zh-CN"/>
              </w:rPr>
            </w:pPr>
            <w:r>
              <w:rPr>
                <w:rFonts w:hint="eastAsia" w:ascii="宋体" w:hAnsi="宋体" w:eastAsia="宋体" w:cs="宋体"/>
                <w:b w:val="0"/>
                <w:bCs w:val="0"/>
                <w:color w:val="auto"/>
                <w:spacing w:val="0"/>
                <w:w w:val="100"/>
                <w:kern w:val="0"/>
                <w:sz w:val="21"/>
                <w:szCs w:val="21"/>
                <w:highlight w:val="none"/>
                <w:u w:val="none"/>
                <w:lang w:eastAsia="zh-CN"/>
              </w:rPr>
              <w:t>3.组织辖区内企业负责人、安全生产管理人员参加上级部门举办的安全生产知识培训；</w:t>
            </w:r>
          </w:p>
          <w:p w14:paraId="5E6AA8CE">
            <w:pPr>
              <w:keepNext w:val="0"/>
              <w:keepLines w:val="0"/>
              <w:pageBreakBefore w:val="0"/>
              <w:widowControl w:val="0"/>
              <w:kinsoku/>
              <w:wordWrap/>
              <w:overflowPunct w:val="0"/>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u w:val="none"/>
                <w:lang w:eastAsia="zh-CN"/>
              </w:rPr>
            </w:pPr>
            <w:r>
              <w:rPr>
                <w:rFonts w:hint="eastAsia" w:ascii="宋体" w:hAnsi="宋体" w:eastAsia="宋体" w:cs="宋体"/>
                <w:b w:val="0"/>
                <w:bCs w:val="0"/>
                <w:color w:val="auto"/>
                <w:spacing w:val="0"/>
                <w:w w:val="100"/>
                <w:kern w:val="0"/>
                <w:sz w:val="21"/>
                <w:szCs w:val="21"/>
                <w:highlight w:val="none"/>
                <w:u w:val="none"/>
                <w:lang w:eastAsia="zh-CN"/>
              </w:rPr>
              <w:t>4.按照职责对生产经营单位安全生产状况进行监督检查，指导村开展安全生产检查；</w:t>
            </w:r>
          </w:p>
          <w:p w14:paraId="6077ADBD">
            <w:pPr>
              <w:keepNext w:val="0"/>
              <w:keepLines w:val="0"/>
              <w:pageBreakBefore w:val="0"/>
              <w:widowControl w:val="0"/>
              <w:kinsoku/>
              <w:wordWrap/>
              <w:overflowPunct w:val="0"/>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u w:val="none"/>
                <w:lang w:eastAsia="zh-CN"/>
              </w:rPr>
            </w:pPr>
            <w:r>
              <w:rPr>
                <w:rFonts w:hint="eastAsia" w:ascii="宋体" w:hAnsi="宋体" w:eastAsia="宋体" w:cs="宋体"/>
                <w:b w:val="0"/>
                <w:bCs w:val="0"/>
                <w:color w:val="auto"/>
                <w:spacing w:val="0"/>
                <w:w w:val="100"/>
                <w:kern w:val="0"/>
                <w:sz w:val="21"/>
                <w:szCs w:val="21"/>
                <w:highlight w:val="none"/>
                <w:u w:val="none"/>
                <w:lang w:eastAsia="zh-CN"/>
              </w:rPr>
              <w:t>5.配合相关部门定期开展重点检查，着重开展“九小场所”、农家乐、经营性自建房等风险隐患排查，推动落实生产经营单位主动自查等制度，发现安全隐患及时上报，并对疑似重大安全生产隐患做好初步取证、先期处置、人员疏散、现场管控；</w:t>
            </w:r>
          </w:p>
          <w:p w14:paraId="5D0CE73E">
            <w:pPr>
              <w:keepNext w:val="0"/>
              <w:keepLines w:val="0"/>
              <w:pageBreakBefore w:val="0"/>
              <w:widowControl w:val="0"/>
              <w:kinsoku/>
              <w:wordWrap/>
              <w:overflowPunct w:val="0"/>
              <w:topLinePunct w:val="0"/>
              <w:autoSpaceDE/>
              <w:autoSpaceDN/>
              <w:bidi w:val="0"/>
              <w:adjustRightInd/>
              <w:snapToGrid/>
              <w:spacing w:line="264"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eastAsia="zh-CN"/>
              </w:rPr>
              <w:t>6.配合督促企业负责人、安全生产管理人员履行安全生产责任，发现问题提醒企业责任人、安全生产管理人员及时组织整改，拒不整改的上报上级部门。</w:t>
            </w:r>
          </w:p>
        </w:tc>
      </w:tr>
      <w:tr w14:paraId="4AAC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2" w:hRule="atLeast"/>
          <w:jc w:val="center"/>
        </w:trPr>
        <w:tc>
          <w:tcPr>
            <w:tcW w:w="179" w:type="pct"/>
            <w:shd w:val="clear" w:color="auto" w:fill="FFFFFF"/>
            <w:vAlign w:val="center"/>
          </w:tcPr>
          <w:p w14:paraId="1D7F38C1">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2DCB14A7">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生产安全事故应急处置</w:t>
            </w:r>
          </w:p>
        </w:tc>
        <w:tc>
          <w:tcPr>
            <w:tcW w:w="436" w:type="pct"/>
            <w:shd w:val="clear" w:color="auto" w:fill="FFFFFF"/>
            <w:vAlign w:val="center"/>
          </w:tcPr>
          <w:p w14:paraId="3F00AC8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县应急管理局</w:t>
            </w:r>
          </w:p>
          <w:p w14:paraId="423A3C0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县消防救援大队</w:t>
            </w:r>
          </w:p>
          <w:p w14:paraId="4567B96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负有安全监管职责的部门</w:t>
            </w:r>
          </w:p>
        </w:tc>
        <w:tc>
          <w:tcPr>
            <w:tcW w:w="2129" w:type="pct"/>
            <w:shd w:val="clear" w:color="auto" w:fill="FFFFFF"/>
            <w:vAlign w:val="center"/>
          </w:tcPr>
          <w:p w14:paraId="73A27FCC">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县应急管理局：</w:t>
            </w:r>
          </w:p>
          <w:p w14:paraId="0F3EDAFF">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6"/>
                <w:w w:val="100"/>
                <w:kern w:val="0"/>
                <w:sz w:val="21"/>
                <w:szCs w:val="21"/>
                <w:highlight w:val="none"/>
              </w:rPr>
              <w:t>组织开展生产安全事故应急知识宣传，增强全民自我防范意识；</w:t>
            </w:r>
          </w:p>
          <w:p w14:paraId="382FFC9A">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2.建立健全安全生产应急救援体系，组建专业应急救援队伍并与社会专兼职救援力量有效融合；</w:t>
            </w:r>
          </w:p>
          <w:p w14:paraId="2F8DE8DD">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3.督促负有安全监管职责的部门修订完善</w:t>
            </w:r>
            <w:r>
              <w:rPr>
                <w:rFonts w:hint="eastAsia" w:ascii="宋体" w:hAnsi="宋体" w:eastAsia="宋体" w:cs="宋体"/>
                <w:b w:val="0"/>
                <w:bCs w:val="0"/>
                <w:color w:val="auto"/>
                <w:spacing w:val="0"/>
                <w:w w:val="100"/>
                <w:kern w:val="0"/>
                <w:sz w:val="21"/>
                <w:szCs w:val="21"/>
                <w:highlight w:val="none"/>
                <w:lang w:val="en-US" w:eastAsia="zh-CN"/>
              </w:rPr>
              <w:t>生产安全事故</w:t>
            </w:r>
            <w:r>
              <w:rPr>
                <w:rFonts w:hint="eastAsia" w:ascii="宋体" w:hAnsi="宋体" w:eastAsia="宋体" w:cs="宋体"/>
                <w:b w:val="0"/>
                <w:bCs w:val="0"/>
                <w:color w:val="auto"/>
                <w:spacing w:val="0"/>
                <w:w w:val="100"/>
                <w:kern w:val="0"/>
                <w:sz w:val="21"/>
                <w:szCs w:val="21"/>
                <w:highlight w:val="none"/>
              </w:rPr>
              <w:t>应急预案</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指导监督生产经营单位完善</w:t>
            </w:r>
            <w:r>
              <w:rPr>
                <w:rFonts w:hint="eastAsia" w:ascii="宋体" w:hAnsi="宋体" w:eastAsia="宋体" w:cs="宋体"/>
                <w:b w:val="0"/>
                <w:bCs w:val="0"/>
                <w:color w:val="auto"/>
                <w:spacing w:val="0"/>
                <w:w w:val="100"/>
                <w:kern w:val="0"/>
                <w:sz w:val="21"/>
                <w:szCs w:val="21"/>
                <w:highlight w:val="none"/>
                <w:lang w:val="en-US" w:eastAsia="zh-CN"/>
              </w:rPr>
              <w:t>生产安全事故</w:t>
            </w:r>
            <w:r>
              <w:rPr>
                <w:rFonts w:hint="eastAsia" w:ascii="宋体" w:hAnsi="宋体" w:eastAsia="宋体" w:cs="宋体"/>
                <w:b w:val="0"/>
                <w:bCs w:val="0"/>
                <w:color w:val="auto"/>
                <w:spacing w:val="0"/>
                <w:w w:val="100"/>
                <w:kern w:val="0"/>
                <w:sz w:val="21"/>
                <w:szCs w:val="21"/>
                <w:highlight w:val="none"/>
              </w:rPr>
              <w:t>应急预案并组织开展演练；</w:t>
            </w:r>
          </w:p>
          <w:p w14:paraId="7E211135">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4.发生应急事件时，及时上报事故信息，启动应急预案，组织开展事故救援处置相关工作；</w:t>
            </w:r>
          </w:p>
          <w:p w14:paraId="0C4E14B9">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5.按照职责分工开展事故调查评估，落实“一案双查”措施。</w:t>
            </w:r>
          </w:p>
          <w:p w14:paraId="4DA916EC">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县消防救援大队：</w:t>
            </w:r>
          </w:p>
          <w:p w14:paraId="605DEAF9">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组织开展生产安全事故救援；</w:t>
            </w:r>
          </w:p>
          <w:p w14:paraId="21CD2624">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2.组织开展并指导消防安全宣传培训和实战演练。</w:t>
            </w:r>
          </w:p>
          <w:p w14:paraId="516C0924">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负有安全监管职责的部门：</w:t>
            </w:r>
          </w:p>
          <w:p w14:paraId="09B3DBE6">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指导行业领域内生产经营单位完善</w:t>
            </w:r>
            <w:r>
              <w:rPr>
                <w:rFonts w:hint="eastAsia" w:ascii="宋体" w:hAnsi="宋体" w:eastAsia="宋体" w:cs="宋体"/>
                <w:b w:val="0"/>
                <w:bCs w:val="0"/>
                <w:color w:val="auto"/>
                <w:spacing w:val="0"/>
                <w:w w:val="100"/>
                <w:kern w:val="0"/>
                <w:sz w:val="21"/>
                <w:szCs w:val="21"/>
                <w:highlight w:val="none"/>
                <w:lang w:val="en-US" w:eastAsia="zh-CN"/>
              </w:rPr>
              <w:t>生产安全事故</w:t>
            </w:r>
            <w:r>
              <w:rPr>
                <w:rFonts w:hint="eastAsia" w:ascii="宋体" w:hAnsi="宋体" w:eastAsia="宋体" w:cs="宋体"/>
                <w:b w:val="0"/>
                <w:bCs w:val="0"/>
                <w:color w:val="auto"/>
                <w:spacing w:val="0"/>
                <w:w w:val="100"/>
                <w:kern w:val="0"/>
                <w:sz w:val="21"/>
                <w:szCs w:val="21"/>
                <w:highlight w:val="none"/>
              </w:rPr>
              <w:t>应急预案并组织开展演练；</w:t>
            </w:r>
          </w:p>
          <w:p w14:paraId="3E1FBB5E">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2.按照各自职责对有关行业领域的生产安全事故统筹调配资源，组织实施抢险救援、医疗救治和信息上报等应急处置工作；</w:t>
            </w:r>
          </w:p>
          <w:p w14:paraId="7A9A8F23">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6"/>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w:t>
            </w:r>
            <w:r>
              <w:rPr>
                <w:rFonts w:hint="eastAsia" w:ascii="宋体" w:hAnsi="宋体" w:eastAsia="宋体" w:cs="宋体"/>
                <w:b w:val="0"/>
                <w:bCs w:val="0"/>
                <w:color w:val="auto"/>
                <w:spacing w:val="-6"/>
                <w:w w:val="100"/>
                <w:kern w:val="0"/>
                <w:sz w:val="21"/>
                <w:szCs w:val="21"/>
                <w:highlight w:val="none"/>
              </w:rPr>
              <w:t>按照各自职责做好生产安全事故善后工作，恢复生产生活秩序；</w:t>
            </w:r>
          </w:p>
          <w:p w14:paraId="7BD9818C">
            <w:pPr>
              <w:keepNext w:val="0"/>
              <w:keepLines w:val="0"/>
              <w:pageBreakBefore w:val="0"/>
              <w:widowControl w:val="0"/>
              <w:numPr>
                <w:ilvl w:val="0"/>
                <w:numId w:val="0"/>
              </w:numPr>
              <w:kinsoku/>
              <w:wordWrap/>
              <w:overflowPunct w:val="0"/>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4.及时、准确发布生产安全事故信息。</w:t>
            </w:r>
          </w:p>
        </w:tc>
        <w:tc>
          <w:tcPr>
            <w:tcW w:w="1832" w:type="pct"/>
            <w:shd w:val="clear" w:color="auto" w:fill="FFFFFF"/>
            <w:vAlign w:val="center"/>
          </w:tcPr>
          <w:p w14:paraId="5CAF602F">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1.开展生产安全事故应急知识宣传，增强全民自我防范意识；</w:t>
            </w:r>
          </w:p>
          <w:p w14:paraId="65AFCAE2">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2.制定</w:t>
            </w:r>
            <w:r>
              <w:rPr>
                <w:rFonts w:hint="eastAsia" w:ascii="宋体" w:hAnsi="宋体" w:eastAsia="宋体" w:cs="宋体"/>
                <w:b w:val="0"/>
                <w:bCs w:val="0"/>
                <w:color w:val="auto"/>
                <w:spacing w:val="0"/>
                <w:w w:val="100"/>
                <w:kern w:val="0"/>
                <w:sz w:val="21"/>
                <w:szCs w:val="21"/>
                <w:highlight w:val="none"/>
                <w:lang w:val="en-US" w:eastAsia="zh-CN"/>
              </w:rPr>
              <w:t>生产安全事故</w:t>
            </w:r>
            <w:r>
              <w:rPr>
                <w:rFonts w:hint="eastAsia" w:ascii="宋体" w:hAnsi="宋体" w:eastAsia="宋体" w:cs="宋体"/>
                <w:b w:val="0"/>
                <w:bCs w:val="0"/>
                <w:color w:val="auto"/>
                <w:spacing w:val="0"/>
                <w:w w:val="100"/>
                <w:kern w:val="0"/>
                <w:sz w:val="21"/>
                <w:szCs w:val="21"/>
                <w:highlight w:val="none"/>
              </w:rPr>
              <w:t>应急预案，组建应急救援队伍，定期组织开展培训和应急演练；</w:t>
            </w:r>
          </w:p>
          <w:p w14:paraId="6AD13551">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3.指导、督促生产经营单位修订完善</w:t>
            </w:r>
            <w:r>
              <w:rPr>
                <w:rFonts w:hint="eastAsia" w:ascii="宋体" w:hAnsi="宋体" w:eastAsia="宋体" w:cs="宋体"/>
                <w:b w:val="0"/>
                <w:bCs w:val="0"/>
                <w:color w:val="auto"/>
                <w:spacing w:val="0"/>
                <w:w w:val="100"/>
                <w:kern w:val="0"/>
                <w:sz w:val="21"/>
                <w:szCs w:val="21"/>
                <w:highlight w:val="none"/>
                <w:lang w:val="en-US" w:eastAsia="zh-CN"/>
              </w:rPr>
              <w:t>生产安全事故</w:t>
            </w:r>
            <w:r>
              <w:rPr>
                <w:rFonts w:hint="eastAsia" w:ascii="宋体" w:hAnsi="宋体" w:eastAsia="宋体" w:cs="宋体"/>
                <w:b w:val="0"/>
                <w:bCs w:val="0"/>
                <w:color w:val="auto"/>
                <w:spacing w:val="0"/>
                <w:w w:val="100"/>
                <w:kern w:val="0"/>
                <w:sz w:val="21"/>
                <w:szCs w:val="21"/>
                <w:highlight w:val="none"/>
              </w:rPr>
              <w:t>应急预案，加强日常培训和实战演练；</w:t>
            </w:r>
          </w:p>
          <w:p w14:paraId="0A327B1C">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4.负责接收、处理和上报辖区内生产安全事故信息；</w:t>
            </w:r>
          </w:p>
          <w:p w14:paraId="0D701AAB">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w:t>
            </w:r>
            <w:r>
              <w:rPr>
                <w:rFonts w:hint="eastAsia" w:ascii="宋体" w:hAnsi="宋体" w:eastAsia="宋体" w:cs="宋体"/>
                <w:b w:val="0"/>
                <w:bCs w:val="0"/>
                <w:color w:val="auto"/>
                <w:spacing w:val="0"/>
                <w:w w:val="100"/>
                <w:kern w:val="0"/>
                <w:sz w:val="21"/>
                <w:szCs w:val="21"/>
                <w:highlight w:val="none"/>
                <w:u w:val="none"/>
              </w:rPr>
              <w:t>发生生产安全事故后，迅速启动应急预案，及时上报县人民政府和县级有关部门，确需紧急撤离的，迅速组织群众疏散避险撤离，根</w:t>
            </w:r>
            <w:r>
              <w:rPr>
                <w:rFonts w:hint="eastAsia" w:ascii="宋体" w:hAnsi="宋体" w:eastAsia="宋体" w:cs="宋体"/>
                <w:b w:val="0"/>
                <w:bCs w:val="0"/>
                <w:color w:val="auto"/>
                <w:spacing w:val="0"/>
                <w:w w:val="100"/>
                <w:kern w:val="0"/>
                <w:sz w:val="21"/>
                <w:szCs w:val="21"/>
                <w:highlight w:val="none"/>
              </w:rPr>
              <w:t>据指挥部指令做好应急资源调配、警戒区域划定、采取必要的管制等应急处置措施，为应急救援提供前期保障；</w:t>
            </w:r>
          </w:p>
          <w:p w14:paraId="6DF9B4F3">
            <w:pPr>
              <w:keepNext w:val="0"/>
              <w:keepLines w:val="0"/>
              <w:pageBreakBefore w:val="0"/>
              <w:widowControl w:val="0"/>
              <w:kinsoku/>
              <w:wordWrap/>
              <w:overflowPunct w:val="0"/>
              <w:topLinePunct w:val="0"/>
              <w:autoSpaceDE/>
              <w:autoSpaceDN/>
              <w:bidi w:val="0"/>
              <w:adjustRightInd/>
              <w:snapToGrid/>
              <w:spacing w:line="288"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6.配合相关部门开展事故调查，协助落实整改措施，消除安全隐患，组织生产经营单位恢复生产。</w:t>
            </w:r>
          </w:p>
        </w:tc>
      </w:tr>
      <w:tr w14:paraId="5194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0" w:hRule="atLeast"/>
          <w:jc w:val="center"/>
        </w:trPr>
        <w:tc>
          <w:tcPr>
            <w:tcW w:w="179" w:type="pct"/>
            <w:shd w:val="clear" w:color="auto" w:fill="FFFFFF"/>
            <w:vAlign w:val="center"/>
          </w:tcPr>
          <w:p w14:paraId="603C0A8F">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17101CF9">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有限空间作业管理</w:t>
            </w:r>
          </w:p>
        </w:tc>
        <w:tc>
          <w:tcPr>
            <w:tcW w:w="436" w:type="pct"/>
            <w:shd w:val="clear" w:color="auto" w:fill="FFFFFF"/>
            <w:vAlign w:val="center"/>
          </w:tcPr>
          <w:p w14:paraId="515A658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县应急管理局</w:t>
            </w:r>
          </w:p>
          <w:p w14:paraId="7D763E2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6"/>
                <w:w w:val="100"/>
                <w:kern w:val="0"/>
                <w:sz w:val="21"/>
                <w:szCs w:val="21"/>
                <w:highlight w:val="none"/>
              </w:rPr>
            </w:pPr>
            <w:r>
              <w:rPr>
                <w:rFonts w:hint="eastAsia" w:ascii="宋体" w:hAnsi="宋体" w:eastAsia="宋体" w:cs="宋体"/>
                <w:b w:val="0"/>
                <w:bCs w:val="0"/>
                <w:color w:val="auto"/>
                <w:spacing w:val="-6"/>
                <w:w w:val="100"/>
                <w:kern w:val="0"/>
                <w:sz w:val="21"/>
                <w:szCs w:val="21"/>
                <w:highlight w:val="none"/>
              </w:rPr>
              <w:t>县住房和城乡建设局</w:t>
            </w:r>
          </w:p>
          <w:p w14:paraId="128381D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县交通运输局</w:t>
            </w:r>
          </w:p>
          <w:p w14:paraId="4B9162E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县水利局</w:t>
            </w:r>
          </w:p>
          <w:p w14:paraId="2A71B9B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县发展和改革局</w:t>
            </w:r>
          </w:p>
          <w:p w14:paraId="7809059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lang w:eastAsia="zh-CN"/>
              </w:rPr>
              <w:t>县经济信息化和科学技术局</w:t>
            </w:r>
          </w:p>
          <w:p w14:paraId="53CE67B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县农业农村局</w:t>
            </w:r>
          </w:p>
          <w:p w14:paraId="5224EBE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6"/>
                <w:w w:val="100"/>
                <w:kern w:val="0"/>
                <w:sz w:val="21"/>
                <w:szCs w:val="21"/>
                <w:highlight w:val="none"/>
              </w:rPr>
            </w:pPr>
            <w:r>
              <w:rPr>
                <w:rFonts w:hint="eastAsia" w:ascii="宋体" w:hAnsi="宋体" w:eastAsia="宋体" w:cs="宋体"/>
                <w:b w:val="0"/>
                <w:bCs w:val="0"/>
                <w:color w:val="auto"/>
                <w:spacing w:val="-6"/>
                <w:w w:val="100"/>
                <w:kern w:val="0"/>
                <w:sz w:val="21"/>
                <w:szCs w:val="21"/>
                <w:highlight w:val="none"/>
              </w:rPr>
              <w:t>县商务和经济合作局</w:t>
            </w:r>
          </w:p>
          <w:p w14:paraId="4E4D28F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县市场监督管理局</w:t>
            </w:r>
          </w:p>
          <w:p w14:paraId="76FB024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旺苍生态环境局</w:t>
            </w:r>
          </w:p>
          <w:p w14:paraId="6D6F7A7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县级相关部门</w:t>
            </w:r>
          </w:p>
        </w:tc>
        <w:tc>
          <w:tcPr>
            <w:tcW w:w="2129" w:type="pct"/>
            <w:shd w:val="clear" w:color="auto" w:fill="FFFFFF"/>
            <w:vAlign w:val="center"/>
          </w:tcPr>
          <w:p w14:paraId="6E1D5A93">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县应急管理局：</w:t>
            </w:r>
          </w:p>
          <w:p w14:paraId="2BAE7098">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lang w:val="en-US" w:eastAsia="zh-CN"/>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0"/>
                <w:w w:val="100"/>
                <w:kern w:val="0"/>
                <w:sz w:val="20"/>
                <w:szCs w:val="20"/>
                <w:highlight w:val="none"/>
              </w:rPr>
              <w:t>对全县有限空间作业安全工作实施综合监督管理</w:t>
            </w:r>
            <w:r>
              <w:rPr>
                <w:rFonts w:hint="eastAsia" w:ascii="宋体" w:hAnsi="宋体" w:eastAsia="宋体" w:cs="宋体"/>
                <w:b w:val="0"/>
                <w:bCs w:val="0"/>
                <w:color w:val="auto"/>
                <w:spacing w:val="0"/>
                <w:w w:val="100"/>
                <w:kern w:val="0"/>
                <w:sz w:val="20"/>
                <w:szCs w:val="20"/>
                <w:highlight w:val="none"/>
                <w:lang w:eastAsia="zh-CN"/>
              </w:rPr>
              <w:t>，</w:t>
            </w:r>
            <w:r>
              <w:rPr>
                <w:rFonts w:hint="eastAsia" w:ascii="宋体" w:hAnsi="宋体" w:eastAsia="宋体" w:cs="宋体"/>
                <w:b w:val="0"/>
                <w:bCs w:val="0"/>
                <w:color w:val="auto"/>
                <w:spacing w:val="0"/>
                <w:w w:val="100"/>
                <w:kern w:val="0"/>
                <w:sz w:val="20"/>
                <w:szCs w:val="20"/>
                <w:highlight w:val="none"/>
                <w:lang w:val="en-US" w:eastAsia="zh-CN"/>
              </w:rPr>
              <w:t>组织开展有限空间作业安全宣传；</w:t>
            </w:r>
          </w:p>
          <w:p w14:paraId="696EBFC1">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2.</w:t>
            </w:r>
            <w:r>
              <w:rPr>
                <w:rFonts w:hint="eastAsia" w:ascii="宋体" w:hAnsi="宋体" w:eastAsia="宋体" w:cs="宋体"/>
                <w:b w:val="0"/>
                <w:bCs w:val="0"/>
                <w:color w:val="auto"/>
                <w:spacing w:val="0"/>
                <w:w w:val="100"/>
                <w:kern w:val="0"/>
                <w:sz w:val="20"/>
                <w:szCs w:val="20"/>
                <w:highlight w:val="none"/>
                <w:lang w:val="en-US" w:eastAsia="zh-CN"/>
              </w:rPr>
              <w:t>指导并督促</w:t>
            </w:r>
            <w:r>
              <w:rPr>
                <w:rFonts w:hint="eastAsia" w:ascii="宋体" w:hAnsi="宋体" w:eastAsia="宋体" w:cs="宋体"/>
                <w:b w:val="0"/>
                <w:bCs w:val="0"/>
                <w:color w:val="auto"/>
                <w:spacing w:val="0"/>
                <w:w w:val="100"/>
                <w:kern w:val="0"/>
                <w:sz w:val="20"/>
                <w:szCs w:val="20"/>
                <w:highlight w:val="none"/>
              </w:rPr>
              <w:t>县级有关部门组织生产经营单位开展有限空间作业安全培训；</w:t>
            </w:r>
          </w:p>
          <w:p w14:paraId="0E86A3A8">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3.负责矿山、工贸、危险化学品和烟花爆竹领域的有限空间作业安全宣传、培训、摸排、监管及整治工作。</w:t>
            </w:r>
          </w:p>
          <w:p w14:paraId="328CDA8B">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县住房和城乡建设局：</w:t>
            </w:r>
          </w:p>
          <w:p w14:paraId="56D3DBD1">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负责房屋、市政设施、物业小区、城镇燃气领域有限空间作业安全宣传、培训、摸排、监管及整治工作。</w:t>
            </w:r>
          </w:p>
          <w:p w14:paraId="5BFFEB64">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县交通运输局：</w:t>
            </w:r>
          </w:p>
          <w:p w14:paraId="1C6421B3">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6"/>
                <w:w w:val="100"/>
                <w:kern w:val="0"/>
                <w:sz w:val="20"/>
                <w:szCs w:val="20"/>
                <w:highlight w:val="none"/>
              </w:rPr>
            </w:pPr>
            <w:r>
              <w:rPr>
                <w:rFonts w:hint="eastAsia" w:ascii="宋体" w:hAnsi="宋体" w:eastAsia="宋体" w:cs="宋体"/>
                <w:b w:val="0"/>
                <w:bCs w:val="0"/>
                <w:color w:val="auto"/>
                <w:spacing w:val="-6"/>
                <w:w w:val="100"/>
                <w:kern w:val="0"/>
                <w:sz w:val="20"/>
                <w:szCs w:val="20"/>
                <w:highlight w:val="none"/>
              </w:rPr>
              <w:t>负责交通建设工程领域有限空间作业安全宣传、培训、摸排、监管及整治工作。</w:t>
            </w:r>
          </w:p>
          <w:p w14:paraId="36CDC812">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lang w:val="en-US" w:eastAsia="zh-CN"/>
              </w:rPr>
            </w:pPr>
            <w:r>
              <w:rPr>
                <w:rFonts w:hint="eastAsia" w:ascii="宋体" w:hAnsi="宋体" w:eastAsia="宋体" w:cs="宋体"/>
                <w:b w:val="0"/>
                <w:bCs w:val="0"/>
                <w:color w:val="auto"/>
                <w:spacing w:val="0"/>
                <w:w w:val="100"/>
                <w:kern w:val="0"/>
                <w:sz w:val="20"/>
                <w:szCs w:val="20"/>
                <w:highlight w:val="none"/>
                <w:lang w:val="en-US" w:eastAsia="zh-CN"/>
              </w:rPr>
              <w:t>县水利局：</w:t>
            </w:r>
          </w:p>
          <w:p w14:paraId="4CD23236">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lang w:val="en-US" w:eastAsia="zh-CN"/>
              </w:rPr>
            </w:pPr>
            <w:r>
              <w:rPr>
                <w:rFonts w:hint="eastAsia" w:ascii="宋体" w:hAnsi="宋体" w:eastAsia="宋体" w:cs="宋体"/>
                <w:b w:val="0"/>
                <w:bCs w:val="0"/>
                <w:color w:val="auto"/>
                <w:spacing w:val="0"/>
                <w:w w:val="100"/>
                <w:kern w:val="0"/>
                <w:sz w:val="20"/>
                <w:szCs w:val="20"/>
                <w:highlight w:val="none"/>
                <w:lang w:val="en-US" w:eastAsia="zh-CN"/>
              </w:rPr>
              <w:t>负责水库、水电站、在建水利工程领域有限空间作业安全宣传、培训、摸排、监管及整治工作。</w:t>
            </w:r>
          </w:p>
          <w:p w14:paraId="3093BA4E">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lang w:val="en-US" w:eastAsia="zh-CN"/>
              </w:rPr>
            </w:pPr>
            <w:r>
              <w:rPr>
                <w:rFonts w:hint="eastAsia" w:ascii="宋体" w:hAnsi="宋体" w:eastAsia="宋体" w:cs="宋体"/>
                <w:b w:val="0"/>
                <w:bCs w:val="0"/>
                <w:color w:val="auto"/>
                <w:spacing w:val="0"/>
                <w:w w:val="100"/>
                <w:kern w:val="0"/>
                <w:sz w:val="20"/>
                <w:szCs w:val="20"/>
                <w:highlight w:val="none"/>
                <w:lang w:val="en-US" w:eastAsia="zh-CN"/>
              </w:rPr>
              <w:t>县发展和改革局：</w:t>
            </w:r>
          </w:p>
          <w:p w14:paraId="27247BDF">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lang w:val="en-US" w:eastAsia="zh-CN"/>
              </w:rPr>
            </w:pPr>
            <w:r>
              <w:rPr>
                <w:rFonts w:hint="eastAsia" w:ascii="宋体" w:hAnsi="宋体" w:eastAsia="宋体" w:cs="宋体"/>
                <w:b w:val="0"/>
                <w:bCs w:val="0"/>
                <w:color w:val="auto"/>
                <w:spacing w:val="0"/>
                <w:w w:val="100"/>
                <w:kern w:val="0"/>
                <w:sz w:val="20"/>
                <w:szCs w:val="20"/>
                <w:highlight w:val="none"/>
                <w:lang w:val="en-US" w:eastAsia="zh-CN"/>
              </w:rPr>
              <w:t>负责火电站项目建设过程中的有限空间作业安全宣传、培训、摸排、监管及整治工作。</w:t>
            </w:r>
          </w:p>
          <w:p w14:paraId="65A5D704">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县经济信息化和科学技术局：</w:t>
            </w:r>
          </w:p>
          <w:p w14:paraId="1DBEDB86">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0"/>
                <w:w w:val="100"/>
                <w:kern w:val="0"/>
                <w:sz w:val="20"/>
                <w:szCs w:val="20"/>
                <w:highlight w:val="none"/>
              </w:rPr>
              <w:t>负责工业、电力领域及油气长输管道有限空间作业安全宣传、培训、摸排、监管及整治工作；</w:t>
            </w:r>
          </w:p>
          <w:p w14:paraId="6461BC84">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6"/>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2.</w:t>
            </w:r>
            <w:r>
              <w:rPr>
                <w:rFonts w:hint="eastAsia" w:ascii="宋体" w:hAnsi="宋体" w:eastAsia="宋体" w:cs="宋体"/>
                <w:b w:val="0"/>
                <w:bCs w:val="0"/>
                <w:color w:val="auto"/>
                <w:spacing w:val="-6"/>
                <w:w w:val="100"/>
                <w:kern w:val="0"/>
                <w:sz w:val="20"/>
                <w:szCs w:val="20"/>
                <w:highlight w:val="none"/>
              </w:rPr>
              <w:t>负责火电站</w:t>
            </w:r>
            <w:r>
              <w:rPr>
                <w:rFonts w:hint="eastAsia" w:ascii="宋体" w:hAnsi="宋体" w:eastAsia="宋体" w:cs="宋体"/>
                <w:b w:val="0"/>
                <w:bCs w:val="0"/>
                <w:color w:val="auto"/>
                <w:spacing w:val="-6"/>
                <w:w w:val="100"/>
                <w:kern w:val="0"/>
                <w:sz w:val="20"/>
                <w:szCs w:val="20"/>
                <w:highlight w:val="none"/>
                <w:lang w:eastAsia="zh-CN"/>
              </w:rPr>
              <w:t>运营过程中</w:t>
            </w:r>
            <w:r>
              <w:rPr>
                <w:rFonts w:hint="eastAsia" w:ascii="宋体" w:hAnsi="宋体" w:eastAsia="宋体" w:cs="宋体"/>
                <w:b w:val="0"/>
                <w:bCs w:val="0"/>
                <w:color w:val="auto"/>
                <w:spacing w:val="-6"/>
                <w:w w:val="100"/>
                <w:kern w:val="0"/>
                <w:sz w:val="20"/>
                <w:szCs w:val="20"/>
                <w:highlight w:val="none"/>
              </w:rPr>
              <w:t>有限空间作业安全宣传、培训、摸排、监管及整治工作。</w:t>
            </w:r>
          </w:p>
          <w:p w14:paraId="6407A817">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县农业农村局：</w:t>
            </w:r>
          </w:p>
          <w:p w14:paraId="4BE16637">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负责畜禽养殖、农村沼气领域有限空间作业安全宣传、培训、摸排、监管及整治工作。</w:t>
            </w:r>
          </w:p>
          <w:p w14:paraId="44CABD72">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县商务和经济合作局：</w:t>
            </w:r>
          </w:p>
          <w:p w14:paraId="329BC9BC">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6"/>
                <w:w w:val="100"/>
                <w:kern w:val="0"/>
                <w:sz w:val="20"/>
                <w:szCs w:val="20"/>
                <w:highlight w:val="none"/>
              </w:rPr>
              <w:t>负责商贸服务、流通领域有限空间作业安全宣传、培训、摸排、监管及整治工作。</w:t>
            </w:r>
          </w:p>
          <w:p w14:paraId="2B653224">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县市场监督管理局：</w:t>
            </w:r>
          </w:p>
          <w:p w14:paraId="330C4984">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6"/>
                <w:w w:val="100"/>
                <w:kern w:val="0"/>
                <w:sz w:val="20"/>
                <w:szCs w:val="20"/>
                <w:highlight w:val="none"/>
              </w:rPr>
            </w:pPr>
            <w:r>
              <w:rPr>
                <w:rFonts w:hint="eastAsia" w:ascii="宋体" w:hAnsi="宋体" w:eastAsia="宋体" w:cs="宋体"/>
                <w:b w:val="0"/>
                <w:bCs w:val="0"/>
                <w:color w:val="auto"/>
                <w:spacing w:val="-6"/>
                <w:w w:val="100"/>
                <w:kern w:val="0"/>
                <w:sz w:val="20"/>
                <w:szCs w:val="20"/>
                <w:highlight w:val="none"/>
              </w:rPr>
              <w:t>负责特种设备有限空间作业安全宣传、</w:t>
            </w:r>
            <w:r>
              <w:rPr>
                <w:rFonts w:hint="eastAsia" w:ascii="宋体" w:hAnsi="宋体" w:eastAsia="宋体" w:cs="宋体"/>
                <w:b w:val="0"/>
                <w:bCs w:val="0"/>
                <w:color w:val="auto"/>
                <w:spacing w:val="-6"/>
                <w:w w:val="100"/>
                <w:kern w:val="0"/>
                <w:sz w:val="20"/>
                <w:szCs w:val="20"/>
                <w:highlight w:val="none"/>
                <w:lang w:val="en-US" w:eastAsia="zh-CN"/>
              </w:rPr>
              <w:t>培训、</w:t>
            </w:r>
            <w:r>
              <w:rPr>
                <w:rFonts w:hint="eastAsia" w:ascii="宋体" w:hAnsi="宋体" w:eastAsia="宋体" w:cs="宋体"/>
                <w:b w:val="0"/>
                <w:bCs w:val="0"/>
                <w:color w:val="auto"/>
                <w:spacing w:val="-6"/>
                <w:w w:val="100"/>
                <w:kern w:val="0"/>
                <w:sz w:val="20"/>
                <w:szCs w:val="20"/>
                <w:highlight w:val="none"/>
              </w:rPr>
              <w:t>摸排</w:t>
            </w:r>
            <w:r>
              <w:rPr>
                <w:rFonts w:hint="eastAsia" w:ascii="宋体" w:hAnsi="宋体" w:eastAsia="宋体" w:cs="宋体"/>
                <w:b w:val="0"/>
                <w:bCs w:val="0"/>
                <w:color w:val="auto"/>
                <w:spacing w:val="-6"/>
                <w:w w:val="100"/>
                <w:kern w:val="0"/>
                <w:sz w:val="20"/>
                <w:szCs w:val="20"/>
                <w:highlight w:val="none"/>
                <w:lang w:val="en-US" w:eastAsia="zh-CN"/>
              </w:rPr>
              <w:t>、监管及整治</w:t>
            </w:r>
            <w:r>
              <w:rPr>
                <w:rFonts w:hint="eastAsia" w:ascii="宋体" w:hAnsi="宋体" w:eastAsia="宋体" w:cs="宋体"/>
                <w:b w:val="0"/>
                <w:bCs w:val="0"/>
                <w:color w:val="auto"/>
                <w:spacing w:val="-6"/>
                <w:w w:val="100"/>
                <w:kern w:val="0"/>
                <w:sz w:val="20"/>
                <w:szCs w:val="20"/>
                <w:highlight w:val="none"/>
              </w:rPr>
              <w:t>工作。</w:t>
            </w:r>
          </w:p>
          <w:p w14:paraId="6DD0DD7F">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旺苍生态环境局：</w:t>
            </w:r>
          </w:p>
          <w:p w14:paraId="220F40F6">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负责危险废物集中处置单位有限空间作业安全宣传、培训、摸排、监管及整治工作。</w:t>
            </w:r>
          </w:p>
          <w:p w14:paraId="6A778A87">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县级相关部门：</w:t>
            </w:r>
          </w:p>
          <w:p w14:paraId="63F08B37">
            <w:pPr>
              <w:keepNext w:val="0"/>
              <w:keepLines w:val="0"/>
              <w:pageBreakBefore w:val="0"/>
              <w:widowControl w:val="0"/>
              <w:numPr>
                <w:ilvl w:val="0"/>
                <w:numId w:val="0"/>
              </w:numPr>
              <w:kinsoku/>
              <w:wordWrap/>
              <w:overflowPunct w:val="0"/>
              <w:topLinePunct w:val="0"/>
              <w:autoSpaceDE/>
              <w:autoSpaceDN/>
              <w:bidi w:val="0"/>
              <w:adjustRightInd/>
              <w:snapToGrid/>
              <w:spacing w:line="220" w:lineRule="exact"/>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0"/>
                <w:szCs w:val="20"/>
                <w:highlight w:val="none"/>
              </w:rPr>
              <w:t>按照“三管三必须”原则，依照有关法律法规，在各自职责范围内对有关行业领域的有限空间作业实施安全监管。</w:t>
            </w:r>
          </w:p>
        </w:tc>
        <w:tc>
          <w:tcPr>
            <w:tcW w:w="1832" w:type="pct"/>
            <w:shd w:val="clear" w:color="auto" w:fill="FFFFFF"/>
            <w:vAlign w:val="center"/>
          </w:tcPr>
          <w:p w14:paraId="4DE9BF4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1.开展</w:t>
            </w:r>
            <w:r>
              <w:rPr>
                <w:rFonts w:hint="eastAsia" w:ascii="宋体" w:hAnsi="宋体" w:eastAsia="宋体" w:cs="宋体"/>
                <w:b w:val="0"/>
                <w:bCs w:val="0"/>
                <w:color w:val="auto"/>
                <w:spacing w:val="0"/>
                <w:w w:val="100"/>
                <w:kern w:val="0"/>
                <w:sz w:val="21"/>
                <w:szCs w:val="21"/>
                <w:highlight w:val="none"/>
              </w:rPr>
              <w:t>有限空间作业安全宣传，采取科普挂图、明白卡和新媒体等通俗易懂的形式，普及地窖、沼气池、化粪池、发酵池等有限空间作业安全常识、作业流程和防范措施；</w:t>
            </w:r>
          </w:p>
          <w:p w14:paraId="315DA46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6"/>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6"/>
                <w:w w:val="100"/>
                <w:kern w:val="0"/>
                <w:sz w:val="21"/>
                <w:szCs w:val="21"/>
                <w:highlight w:val="none"/>
              </w:rPr>
              <w:t>摸排农村地区自建、联建的有限空间情况并建立台账；</w:t>
            </w:r>
          </w:p>
          <w:p w14:paraId="3759AAB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3.督促生产经营单位制定有限空间作业</w:t>
            </w:r>
            <w:r>
              <w:rPr>
                <w:rFonts w:hint="eastAsia" w:ascii="宋体" w:hAnsi="宋体" w:eastAsia="宋体" w:cs="宋体"/>
                <w:b w:val="0"/>
                <w:bCs w:val="0"/>
                <w:color w:val="auto"/>
                <w:spacing w:val="0"/>
                <w:w w:val="100"/>
                <w:kern w:val="0"/>
                <w:sz w:val="21"/>
                <w:szCs w:val="21"/>
                <w:highlight w:val="none"/>
                <w:lang w:val="en-US" w:eastAsia="zh-CN"/>
              </w:rPr>
              <w:t>应急预案</w:t>
            </w:r>
            <w:r>
              <w:rPr>
                <w:rFonts w:hint="eastAsia" w:ascii="宋体" w:hAnsi="宋体" w:eastAsia="宋体" w:cs="宋体"/>
                <w:b w:val="0"/>
                <w:bCs w:val="0"/>
                <w:color w:val="auto"/>
                <w:spacing w:val="0"/>
                <w:w w:val="100"/>
                <w:kern w:val="0"/>
                <w:sz w:val="21"/>
                <w:szCs w:val="21"/>
                <w:highlight w:val="none"/>
              </w:rPr>
              <w:t>，开展应急救援演练；</w:t>
            </w:r>
          </w:p>
          <w:p w14:paraId="4D7C6FC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4.配合县级相关部门督促生产经营单位在有限空间出入口等醒目位置设置警示标志和风险告知牌，配齐应急救援设施设备；</w:t>
            </w:r>
          </w:p>
          <w:p w14:paraId="53AF055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w:t>
            </w:r>
            <w:r>
              <w:rPr>
                <w:rFonts w:hint="eastAsia" w:ascii="宋体" w:hAnsi="宋体" w:eastAsia="宋体" w:cs="宋体"/>
                <w:b w:val="0"/>
                <w:bCs w:val="0"/>
                <w:color w:val="auto"/>
                <w:spacing w:val="0"/>
                <w:w w:val="100"/>
                <w:kern w:val="0"/>
                <w:sz w:val="21"/>
                <w:szCs w:val="21"/>
                <w:highlight w:val="none"/>
                <w:lang w:val="en-US" w:eastAsia="zh-CN"/>
              </w:rPr>
              <w:t>及时核实、处置</w:t>
            </w:r>
            <w:r>
              <w:rPr>
                <w:rFonts w:hint="eastAsia" w:ascii="宋体" w:hAnsi="宋体" w:eastAsia="宋体" w:cs="宋体"/>
                <w:b w:val="0"/>
                <w:bCs w:val="0"/>
                <w:color w:val="auto"/>
                <w:spacing w:val="0"/>
                <w:w w:val="100"/>
                <w:kern w:val="0"/>
                <w:sz w:val="21"/>
                <w:szCs w:val="21"/>
                <w:highlight w:val="none"/>
              </w:rPr>
              <w:t>群众举报或日常工作中发现的违法违规行为</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并上报对应部门；</w:t>
            </w:r>
          </w:p>
          <w:p w14:paraId="41F9E84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6.做好生产经营单位和个人在开展有限空间作业前登记，提供必要的信息咨询，协调有关部门、安全生产服务机构做好有限空间作业安全管理和服务工作；</w:t>
            </w:r>
          </w:p>
          <w:p w14:paraId="1B6541A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7.分行业领域建立涉及有限空间作业的生产经营单位管理台账，并及时调整；</w:t>
            </w:r>
          </w:p>
          <w:p w14:paraId="19DBA27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8.配合行业主管部门开展违法违规行为的处置。</w:t>
            </w:r>
          </w:p>
        </w:tc>
      </w:tr>
      <w:tr w14:paraId="100B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5" w:hRule="atLeast"/>
          <w:jc w:val="center"/>
        </w:trPr>
        <w:tc>
          <w:tcPr>
            <w:tcW w:w="179" w:type="pct"/>
            <w:shd w:val="clear" w:color="auto" w:fill="FFFFFF"/>
            <w:vAlign w:val="center"/>
          </w:tcPr>
          <w:p w14:paraId="76B5A953">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06CF0CC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森林防灭火</w:t>
            </w:r>
          </w:p>
        </w:tc>
        <w:tc>
          <w:tcPr>
            <w:tcW w:w="436" w:type="pct"/>
            <w:shd w:val="clear" w:color="auto" w:fill="FFFFFF"/>
            <w:vAlign w:val="center"/>
          </w:tcPr>
          <w:p w14:paraId="22D10D6E">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县应急管理局</w:t>
            </w:r>
          </w:p>
          <w:p w14:paraId="517110E6">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县林业局</w:t>
            </w:r>
          </w:p>
          <w:p w14:paraId="7E834B24">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县公安局</w:t>
            </w:r>
          </w:p>
          <w:p w14:paraId="6A9A6A3F">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县级相关部门</w:t>
            </w:r>
          </w:p>
        </w:tc>
        <w:tc>
          <w:tcPr>
            <w:tcW w:w="2129" w:type="pct"/>
            <w:shd w:val="clear" w:color="auto" w:fill="FFFFFF"/>
            <w:vAlign w:val="center"/>
          </w:tcPr>
          <w:p w14:paraId="24C3DB7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县应急管理局</w:t>
            </w:r>
            <w:r>
              <w:rPr>
                <w:rFonts w:hint="eastAsia" w:ascii="宋体" w:hAnsi="宋体" w:eastAsia="宋体" w:cs="宋体"/>
                <w:b w:val="0"/>
                <w:bCs w:val="0"/>
                <w:color w:val="auto"/>
                <w:spacing w:val="0"/>
                <w:w w:val="100"/>
                <w:kern w:val="0"/>
                <w:sz w:val="21"/>
                <w:szCs w:val="21"/>
                <w:highlight w:val="none"/>
                <w:lang w:eastAsia="zh-CN"/>
              </w:rPr>
              <w:t>：</w:t>
            </w:r>
          </w:p>
          <w:p w14:paraId="4338005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1.统筹负责全县重大森林火灾“救”的工作；</w:t>
            </w:r>
          </w:p>
          <w:p w14:paraId="3D06B38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2.组织编制全县森林</w:t>
            </w:r>
            <w:r>
              <w:rPr>
                <w:rFonts w:hint="eastAsia" w:ascii="宋体" w:hAnsi="宋体" w:eastAsia="宋体" w:cs="宋体"/>
                <w:b w:val="0"/>
                <w:bCs w:val="0"/>
                <w:color w:val="auto"/>
                <w:spacing w:val="0"/>
                <w:w w:val="100"/>
                <w:kern w:val="0"/>
                <w:sz w:val="21"/>
                <w:szCs w:val="21"/>
                <w:highlight w:val="none"/>
                <w:lang w:val="en-US" w:eastAsia="zh-CN"/>
              </w:rPr>
              <w:t>防灭火</w:t>
            </w:r>
            <w:r>
              <w:rPr>
                <w:rFonts w:hint="eastAsia" w:ascii="宋体" w:hAnsi="宋体" w:eastAsia="宋体" w:cs="宋体"/>
                <w:b w:val="0"/>
                <w:bCs w:val="0"/>
                <w:color w:val="auto"/>
                <w:spacing w:val="0"/>
                <w:w w:val="100"/>
                <w:kern w:val="0"/>
                <w:sz w:val="21"/>
                <w:szCs w:val="21"/>
                <w:highlight w:val="none"/>
              </w:rPr>
              <w:t>应急预案，并组织开展演练；</w:t>
            </w:r>
          </w:p>
          <w:p w14:paraId="4228C55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.负责综合指导督导全县森林火灾防控工作；</w:t>
            </w:r>
          </w:p>
          <w:p w14:paraId="155568A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.牵头开展全县森林火灾预警监测和信息发布；</w:t>
            </w:r>
          </w:p>
          <w:p w14:paraId="27640B4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.根据乡镇上报的火灾信息，组织相关部门对火灾情况进行研判，统筹协调国家综合救援力量参与森林火灾扑救处置等工作。</w:t>
            </w:r>
          </w:p>
          <w:p w14:paraId="542CC5F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县林业局</w:t>
            </w:r>
            <w:r>
              <w:rPr>
                <w:rFonts w:hint="eastAsia" w:ascii="宋体" w:hAnsi="宋体" w:eastAsia="宋体" w:cs="宋体"/>
                <w:b w:val="0"/>
                <w:bCs w:val="0"/>
                <w:color w:val="auto"/>
                <w:spacing w:val="0"/>
                <w:w w:val="100"/>
                <w:kern w:val="0"/>
                <w:sz w:val="21"/>
                <w:szCs w:val="21"/>
                <w:highlight w:val="none"/>
                <w:lang w:eastAsia="zh-CN"/>
              </w:rPr>
              <w:t>：</w:t>
            </w:r>
          </w:p>
          <w:p w14:paraId="6819D5E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1.组织开展森林防灭火法律法规、防（禁）火命令和防灭火知识宣传教育；</w:t>
            </w:r>
          </w:p>
          <w:p w14:paraId="3AB5C1A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0"/>
                <w:w w:val="100"/>
                <w:kern w:val="0"/>
                <w:sz w:val="21"/>
                <w:szCs w:val="21"/>
                <w:highlight w:val="none"/>
                <w:lang w:val="en-US" w:eastAsia="zh-CN"/>
              </w:rPr>
              <w:t>会同县应急管理局</w:t>
            </w:r>
            <w:r>
              <w:rPr>
                <w:rFonts w:hint="eastAsia" w:ascii="宋体" w:hAnsi="宋体" w:eastAsia="宋体" w:cs="宋体"/>
                <w:b w:val="0"/>
                <w:bCs w:val="0"/>
                <w:color w:val="auto"/>
                <w:spacing w:val="0"/>
                <w:w w:val="100"/>
                <w:kern w:val="0"/>
                <w:sz w:val="21"/>
                <w:szCs w:val="21"/>
                <w:highlight w:val="none"/>
              </w:rPr>
              <w:t>指导乡镇编制森林</w:t>
            </w:r>
            <w:r>
              <w:rPr>
                <w:rFonts w:hint="eastAsia" w:ascii="宋体" w:hAnsi="宋体" w:eastAsia="宋体" w:cs="宋体"/>
                <w:b w:val="0"/>
                <w:bCs w:val="0"/>
                <w:color w:val="auto"/>
                <w:spacing w:val="0"/>
                <w:w w:val="100"/>
                <w:kern w:val="0"/>
                <w:sz w:val="21"/>
                <w:szCs w:val="21"/>
                <w:highlight w:val="none"/>
                <w:lang w:val="en-US" w:eastAsia="zh-CN"/>
              </w:rPr>
              <w:t>防灭火</w:t>
            </w:r>
            <w:r>
              <w:rPr>
                <w:rFonts w:hint="eastAsia" w:ascii="宋体" w:hAnsi="宋体" w:eastAsia="宋体" w:cs="宋体"/>
                <w:b w:val="0"/>
                <w:bCs w:val="0"/>
                <w:color w:val="auto"/>
                <w:spacing w:val="0"/>
                <w:w w:val="100"/>
                <w:kern w:val="0"/>
                <w:sz w:val="21"/>
                <w:szCs w:val="21"/>
                <w:highlight w:val="none"/>
              </w:rPr>
              <w:t>应急预案；</w:t>
            </w:r>
          </w:p>
          <w:p w14:paraId="20995A8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6"/>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w:t>
            </w:r>
            <w:r>
              <w:rPr>
                <w:rFonts w:hint="eastAsia" w:ascii="宋体" w:hAnsi="宋体" w:eastAsia="宋体" w:cs="宋体"/>
                <w:b w:val="0"/>
                <w:bCs w:val="0"/>
                <w:color w:val="auto"/>
                <w:spacing w:val="-6"/>
                <w:w w:val="100"/>
                <w:kern w:val="0"/>
                <w:sz w:val="21"/>
                <w:szCs w:val="21"/>
                <w:highlight w:val="none"/>
              </w:rPr>
              <w:t>指导乡镇组建护林员队伍和防火灭火力量，统筹全县防灭火物资；</w:t>
            </w:r>
          </w:p>
          <w:p w14:paraId="24AE721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4.组织森林综合防灭火规划编制，负责防火道路、防灭火通道、隔离带、瞭望塔、视频监控、消防水池、防火检查站、集中焚烧池等防火设施建设；</w:t>
            </w:r>
          </w:p>
          <w:p w14:paraId="5B1673B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5.指导乡镇实施网格化管理，负责全县森林火险火情监测、预警</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组织开展森林防火日常检查巡护、用火审批、火源管理、隐患排查整治、防控信息化等工作；</w:t>
            </w:r>
          </w:p>
          <w:p w14:paraId="53BA39B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6.发布、落实防灭火令</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负责全县森林防灭火“防”“治”的工作和一般森林火情火灾“救”的工作，负责组织森林火灾早期</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1公顷内</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处置，负责打早、打小、打了。</w:t>
            </w:r>
          </w:p>
          <w:p w14:paraId="4C5F3D0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县公安局</w:t>
            </w:r>
            <w:r>
              <w:rPr>
                <w:rFonts w:hint="eastAsia" w:ascii="宋体" w:hAnsi="宋体" w:eastAsia="宋体" w:cs="宋体"/>
                <w:b w:val="0"/>
                <w:bCs w:val="0"/>
                <w:color w:val="auto"/>
                <w:spacing w:val="0"/>
                <w:w w:val="100"/>
                <w:kern w:val="0"/>
                <w:sz w:val="21"/>
                <w:szCs w:val="21"/>
                <w:highlight w:val="none"/>
                <w:lang w:eastAsia="zh-CN"/>
              </w:rPr>
              <w:t>：</w:t>
            </w:r>
          </w:p>
          <w:p w14:paraId="66FFF0B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1.负责全县森林火灾火场警戒、交通疏导、治安维护、火案侦破及有关违法犯罪案件查处等工作；</w:t>
            </w:r>
          </w:p>
          <w:p w14:paraId="2FE88D0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2.协同县林业局开展防火宣传、火灾隐患排查、重点区域巡护、违规用火处罚等工作。</w:t>
            </w:r>
          </w:p>
          <w:p w14:paraId="40ABF30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县级相关部门：</w:t>
            </w:r>
          </w:p>
          <w:p w14:paraId="600F5A8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按照县森林防灭火指挥部工作规则及县森林</w:t>
            </w:r>
            <w:r>
              <w:rPr>
                <w:rFonts w:hint="eastAsia" w:ascii="宋体" w:hAnsi="宋体" w:eastAsia="宋体" w:cs="宋体"/>
                <w:b w:val="0"/>
                <w:bCs w:val="0"/>
                <w:color w:val="auto"/>
                <w:spacing w:val="0"/>
                <w:w w:val="100"/>
                <w:kern w:val="0"/>
                <w:sz w:val="21"/>
                <w:szCs w:val="21"/>
                <w:highlight w:val="none"/>
                <w:lang w:val="en-US" w:eastAsia="zh-CN"/>
              </w:rPr>
              <w:t>防灭火</w:t>
            </w:r>
            <w:r>
              <w:rPr>
                <w:rFonts w:hint="eastAsia" w:ascii="宋体" w:hAnsi="宋体" w:eastAsia="宋体" w:cs="宋体"/>
                <w:b w:val="0"/>
                <w:bCs w:val="0"/>
                <w:color w:val="auto"/>
                <w:spacing w:val="0"/>
                <w:w w:val="100"/>
                <w:kern w:val="0"/>
                <w:sz w:val="21"/>
                <w:szCs w:val="21"/>
                <w:highlight w:val="none"/>
              </w:rPr>
              <w:t>应急预案开展工作。</w:t>
            </w:r>
          </w:p>
        </w:tc>
        <w:tc>
          <w:tcPr>
            <w:tcW w:w="1832" w:type="pct"/>
            <w:shd w:val="clear" w:color="auto" w:fill="FFFFFF"/>
            <w:vAlign w:val="center"/>
          </w:tcPr>
          <w:p w14:paraId="6F41C00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1.开展森林防灭火法律法规、规章制度、防（禁）火命令和防灭火知识宣传</w:t>
            </w:r>
            <w:r>
              <w:rPr>
                <w:rFonts w:hint="eastAsia" w:ascii="宋体" w:hAnsi="宋体" w:eastAsia="宋体" w:cs="宋体"/>
                <w:b w:val="0"/>
                <w:bCs w:val="0"/>
                <w:color w:val="auto"/>
                <w:spacing w:val="0"/>
                <w:w w:val="100"/>
                <w:kern w:val="0"/>
                <w:sz w:val="21"/>
                <w:szCs w:val="21"/>
                <w:highlight w:val="none"/>
              </w:rPr>
              <w:t>教育</w:t>
            </w:r>
            <w:r>
              <w:rPr>
                <w:rFonts w:hint="eastAsia" w:ascii="宋体" w:hAnsi="宋体" w:eastAsia="宋体" w:cs="宋体"/>
                <w:b w:val="0"/>
                <w:bCs w:val="0"/>
                <w:color w:val="auto"/>
                <w:spacing w:val="0"/>
                <w:w w:val="100"/>
                <w:kern w:val="0"/>
                <w:sz w:val="21"/>
                <w:szCs w:val="21"/>
                <w:highlight w:val="none"/>
                <w:lang w:val="en-US" w:eastAsia="zh-CN"/>
              </w:rPr>
              <w:t>；</w:t>
            </w:r>
          </w:p>
          <w:p w14:paraId="0AFD3D8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2.编制森林防灭火应急预案，开展演练；</w:t>
            </w:r>
          </w:p>
          <w:p w14:paraId="4C6EEB5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3.组建护林员队伍和防火灭火力量，储备必要的灭火物资，开展日常训练；</w:t>
            </w:r>
          </w:p>
          <w:p w14:paraId="30CC01A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4.参与编制森林防灭火综合规划，配合防灭火基础设施建设；</w:t>
            </w:r>
          </w:p>
          <w:p w14:paraId="48AE27E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5.实行网格化管理，开展森林火灾巡查巡护和隐患排查整治；</w:t>
            </w:r>
          </w:p>
          <w:p w14:paraId="6C6730E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6.严格执行森林防火期领导干部带班，做好值班值守，及时核实卫星热点信息，发现火情，立即上报火灾地点、火势大小以及是否有人员被困信息；</w:t>
            </w:r>
          </w:p>
          <w:p w14:paraId="7B8ADDA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7.发生火灾后，迅速启动应急预案，第一时间组织应急力量赶赴现场并上报县级相关部门，严格规范执行“三先四不打”等扑火工作要求，迅速组织群众疏散撤离；及时研判火势，在火势较小、保证安全的前提下，先行组织进行初期扑救，做好调配应急救援资源、划定警戒区域、落实必要的管制措施等应急处置，为上级应急救援提供前期保障，配合上级处置森林火灾。</w:t>
            </w:r>
          </w:p>
        </w:tc>
      </w:tr>
      <w:tr w14:paraId="22C0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0" w:hRule="atLeast"/>
          <w:jc w:val="center"/>
        </w:trPr>
        <w:tc>
          <w:tcPr>
            <w:tcW w:w="179" w:type="pct"/>
            <w:shd w:val="clear" w:color="auto" w:fill="FFFFFF"/>
            <w:vAlign w:val="center"/>
          </w:tcPr>
          <w:p w14:paraId="3147907A">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239C04B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防汛抗旱</w:t>
            </w:r>
          </w:p>
        </w:tc>
        <w:tc>
          <w:tcPr>
            <w:tcW w:w="436" w:type="pct"/>
            <w:shd w:val="clear" w:color="auto" w:fill="FFFFFF"/>
            <w:vAlign w:val="center"/>
          </w:tcPr>
          <w:p w14:paraId="25ECD19A">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县水利局</w:t>
            </w:r>
          </w:p>
          <w:p w14:paraId="6D84D1AC">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县应急管理局</w:t>
            </w:r>
          </w:p>
          <w:p w14:paraId="31D61FE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县农业农村局</w:t>
            </w:r>
          </w:p>
          <w:p w14:paraId="18902B3E">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县气象局</w:t>
            </w:r>
          </w:p>
          <w:p w14:paraId="53234F76">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县级行业部门</w:t>
            </w:r>
          </w:p>
        </w:tc>
        <w:tc>
          <w:tcPr>
            <w:tcW w:w="2129" w:type="pct"/>
            <w:shd w:val="clear" w:color="auto" w:fill="FFFFFF"/>
            <w:vAlign w:val="center"/>
          </w:tcPr>
          <w:p w14:paraId="524C6ED6">
            <w:pPr>
              <w:keepNext w:val="0"/>
              <w:keepLines w:val="0"/>
              <w:pageBreakBefore w:val="0"/>
              <w:widowControl w:val="0"/>
              <w:kinsoku/>
              <w:wordWrap/>
              <w:overflowPunct w:val="0"/>
              <w:topLinePunct w:val="0"/>
              <w:autoSpaceDE/>
              <w:autoSpaceDN/>
              <w:bidi w:val="0"/>
              <w:adjustRightInd/>
              <w:snapToGrid/>
              <w:spacing w:line="232"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县水利局：</w:t>
            </w:r>
          </w:p>
          <w:p w14:paraId="6E3DEDFB">
            <w:pPr>
              <w:keepNext w:val="0"/>
              <w:keepLines w:val="0"/>
              <w:pageBreakBefore w:val="0"/>
              <w:widowControl w:val="0"/>
              <w:numPr>
                <w:ilvl w:val="0"/>
                <w:numId w:val="0"/>
              </w:numPr>
              <w:kinsoku/>
              <w:wordWrap/>
              <w:overflowPunct w:val="0"/>
              <w:topLinePunct w:val="0"/>
              <w:autoSpaceDE/>
              <w:autoSpaceDN/>
              <w:bidi w:val="0"/>
              <w:adjustRightInd/>
              <w:snapToGrid/>
              <w:spacing w:line="232" w:lineRule="exact"/>
              <w:jc w:val="left"/>
              <w:textAlignment w:val="auto"/>
              <w:rPr>
                <w:rFonts w:hint="eastAsia" w:ascii="宋体" w:hAnsi="宋体" w:eastAsia="宋体" w:cs="宋体"/>
                <w:b w:val="0"/>
                <w:bCs w:val="0"/>
                <w:color w:val="auto"/>
                <w:spacing w:val="-6"/>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6"/>
                <w:w w:val="100"/>
                <w:kern w:val="0"/>
                <w:sz w:val="20"/>
                <w:szCs w:val="20"/>
                <w:highlight w:val="none"/>
              </w:rPr>
              <w:t>组织开展全县防汛抗旱宣传教育，</w:t>
            </w:r>
            <w:r>
              <w:rPr>
                <w:rFonts w:hint="eastAsia" w:ascii="宋体" w:hAnsi="宋体" w:eastAsia="宋体" w:cs="宋体"/>
                <w:b w:val="0"/>
                <w:bCs w:val="0"/>
                <w:color w:val="auto"/>
                <w:spacing w:val="-6"/>
                <w:w w:val="100"/>
                <w:kern w:val="0"/>
                <w:sz w:val="20"/>
                <w:szCs w:val="20"/>
                <w:highlight w:val="none"/>
                <w:lang w:val="en-US" w:eastAsia="zh-CN"/>
              </w:rPr>
              <w:t>协助县应急管理局</w:t>
            </w:r>
            <w:r>
              <w:rPr>
                <w:rFonts w:hint="eastAsia" w:ascii="宋体" w:hAnsi="宋体" w:eastAsia="宋体" w:cs="宋体"/>
                <w:b w:val="0"/>
                <w:bCs w:val="0"/>
                <w:color w:val="auto"/>
                <w:spacing w:val="-6"/>
                <w:w w:val="100"/>
                <w:kern w:val="0"/>
                <w:sz w:val="20"/>
                <w:szCs w:val="20"/>
                <w:highlight w:val="none"/>
              </w:rPr>
              <w:t>编制防汛抗旱应急预案，</w:t>
            </w:r>
            <w:r>
              <w:rPr>
                <w:rFonts w:hint="eastAsia" w:ascii="宋体" w:hAnsi="宋体" w:eastAsia="宋体" w:cs="宋体"/>
                <w:b w:val="0"/>
                <w:bCs w:val="0"/>
                <w:color w:val="auto"/>
                <w:spacing w:val="-6"/>
                <w:w w:val="100"/>
                <w:kern w:val="0"/>
                <w:sz w:val="20"/>
                <w:szCs w:val="20"/>
                <w:highlight w:val="none"/>
                <w:lang w:val="en-US" w:eastAsia="zh-CN"/>
              </w:rPr>
              <w:t>配合</w:t>
            </w:r>
            <w:r>
              <w:rPr>
                <w:rFonts w:hint="eastAsia" w:ascii="宋体" w:hAnsi="宋体" w:eastAsia="宋体" w:cs="宋体"/>
                <w:b w:val="0"/>
                <w:bCs w:val="0"/>
                <w:color w:val="auto"/>
                <w:spacing w:val="-6"/>
                <w:w w:val="100"/>
                <w:kern w:val="0"/>
                <w:sz w:val="20"/>
                <w:szCs w:val="20"/>
                <w:highlight w:val="none"/>
              </w:rPr>
              <w:t>开展应急演练，指导</w:t>
            </w:r>
            <w:r>
              <w:rPr>
                <w:rFonts w:hint="eastAsia" w:ascii="宋体" w:hAnsi="宋体" w:eastAsia="宋体" w:cs="宋体"/>
                <w:b w:val="0"/>
                <w:bCs w:val="0"/>
                <w:color w:val="auto"/>
                <w:spacing w:val="-6"/>
                <w:w w:val="100"/>
                <w:kern w:val="0"/>
                <w:sz w:val="20"/>
                <w:szCs w:val="20"/>
                <w:highlight w:val="none"/>
                <w:lang w:val="en-US" w:eastAsia="zh-CN"/>
              </w:rPr>
              <w:t>部门和乡镇</w:t>
            </w:r>
            <w:r>
              <w:rPr>
                <w:rFonts w:hint="eastAsia" w:ascii="宋体" w:hAnsi="宋体" w:eastAsia="宋体" w:cs="宋体"/>
                <w:b w:val="0"/>
                <w:bCs w:val="0"/>
                <w:color w:val="auto"/>
                <w:spacing w:val="-6"/>
                <w:w w:val="100"/>
                <w:kern w:val="0"/>
                <w:sz w:val="20"/>
                <w:szCs w:val="20"/>
                <w:highlight w:val="none"/>
              </w:rPr>
              <w:t>编制应急预案、风险隐患点清单并进行备案，统筹未启动及启动三、四级防汛抗旱应急响应时全县水旱灾害应对，指导部门和乡镇按权限处置水旱灾害突发事件；</w:t>
            </w:r>
          </w:p>
          <w:p w14:paraId="50C201F4">
            <w:pPr>
              <w:keepNext w:val="0"/>
              <w:keepLines w:val="0"/>
              <w:pageBreakBefore w:val="0"/>
              <w:widowControl w:val="0"/>
              <w:numPr>
                <w:ilvl w:val="0"/>
                <w:numId w:val="0"/>
              </w:numPr>
              <w:kinsoku/>
              <w:wordWrap/>
              <w:overflowPunct w:val="0"/>
              <w:topLinePunct w:val="0"/>
              <w:autoSpaceDE/>
              <w:autoSpaceDN/>
              <w:bidi w:val="0"/>
              <w:adjustRightInd/>
              <w:snapToGrid/>
              <w:spacing w:line="232"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2.</w:t>
            </w:r>
            <w:r>
              <w:rPr>
                <w:rFonts w:hint="eastAsia" w:ascii="宋体" w:hAnsi="宋体" w:eastAsia="宋体" w:cs="宋体"/>
                <w:b w:val="0"/>
                <w:bCs w:val="0"/>
                <w:color w:val="auto"/>
                <w:spacing w:val="0"/>
                <w:w w:val="100"/>
                <w:kern w:val="0"/>
                <w:sz w:val="20"/>
                <w:szCs w:val="20"/>
                <w:highlight w:val="none"/>
              </w:rPr>
              <w:t>落实“30123”预警“叫应”机制，接收乡镇报告信息后及时向上级部门报告；</w:t>
            </w:r>
          </w:p>
          <w:p w14:paraId="308592AD">
            <w:pPr>
              <w:keepNext w:val="0"/>
              <w:keepLines w:val="0"/>
              <w:pageBreakBefore w:val="0"/>
              <w:widowControl w:val="0"/>
              <w:numPr>
                <w:ilvl w:val="0"/>
                <w:numId w:val="0"/>
              </w:numPr>
              <w:kinsoku/>
              <w:wordWrap/>
              <w:overflowPunct w:val="0"/>
              <w:topLinePunct w:val="0"/>
              <w:autoSpaceDE/>
              <w:autoSpaceDN/>
              <w:bidi w:val="0"/>
              <w:adjustRightInd/>
              <w:snapToGrid/>
              <w:spacing w:line="232"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3.</w:t>
            </w:r>
            <w:r>
              <w:rPr>
                <w:rFonts w:hint="eastAsia" w:ascii="宋体" w:hAnsi="宋体" w:eastAsia="宋体" w:cs="宋体"/>
                <w:b w:val="0"/>
                <w:bCs w:val="0"/>
                <w:color w:val="auto"/>
                <w:spacing w:val="0"/>
                <w:w w:val="100"/>
                <w:kern w:val="0"/>
                <w:sz w:val="20"/>
                <w:szCs w:val="20"/>
                <w:highlight w:val="none"/>
              </w:rPr>
              <w:t>组织人员力量对全县在建水利工程及其工棚营地开展巡查检查，督促责任单位落实安全度汛各项措施；</w:t>
            </w:r>
          </w:p>
          <w:p w14:paraId="5F94582E">
            <w:pPr>
              <w:keepNext w:val="0"/>
              <w:keepLines w:val="0"/>
              <w:pageBreakBefore w:val="0"/>
              <w:widowControl w:val="0"/>
              <w:numPr>
                <w:ilvl w:val="0"/>
                <w:numId w:val="0"/>
              </w:numPr>
              <w:kinsoku/>
              <w:wordWrap/>
              <w:overflowPunct w:val="0"/>
              <w:topLinePunct w:val="0"/>
              <w:autoSpaceDE/>
              <w:autoSpaceDN/>
              <w:bidi w:val="0"/>
              <w:adjustRightInd/>
              <w:snapToGrid/>
              <w:spacing w:line="232"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4.</w:t>
            </w:r>
            <w:r>
              <w:rPr>
                <w:rFonts w:hint="eastAsia" w:ascii="宋体" w:hAnsi="宋体" w:eastAsia="宋体" w:cs="宋体"/>
                <w:b w:val="0"/>
                <w:bCs w:val="0"/>
                <w:color w:val="auto"/>
                <w:spacing w:val="0"/>
                <w:w w:val="100"/>
                <w:kern w:val="0"/>
                <w:sz w:val="20"/>
                <w:szCs w:val="20"/>
                <w:highlight w:val="none"/>
              </w:rPr>
              <w:t>承担水情旱情监测预警，进行水旱灾害风险排查、区划分级和旱灾风险评估；</w:t>
            </w:r>
          </w:p>
          <w:p w14:paraId="4A1F120B">
            <w:pPr>
              <w:keepNext w:val="0"/>
              <w:keepLines w:val="0"/>
              <w:pageBreakBefore w:val="0"/>
              <w:widowControl w:val="0"/>
              <w:numPr>
                <w:ilvl w:val="0"/>
                <w:numId w:val="0"/>
              </w:numPr>
              <w:kinsoku/>
              <w:wordWrap/>
              <w:overflowPunct w:val="0"/>
              <w:topLinePunct w:val="0"/>
              <w:autoSpaceDE/>
              <w:autoSpaceDN/>
              <w:bidi w:val="0"/>
              <w:adjustRightInd/>
              <w:snapToGrid/>
              <w:spacing w:line="232"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5</w:t>
            </w:r>
            <w:r>
              <w:rPr>
                <w:rFonts w:hint="eastAsia" w:ascii="宋体" w:hAnsi="宋体" w:eastAsia="宋体" w:cs="宋体"/>
                <w:b w:val="0"/>
                <w:bCs w:val="0"/>
                <w:color w:val="auto"/>
                <w:spacing w:val="0"/>
                <w:w w:val="100"/>
                <w:kern w:val="0"/>
                <w:sz w:val="20"/>
                <w:szCs w:val="20"/>
                <w:highlight w:val="none"/>
              </w:rPr>
              <w:t>.组织开展辖区内低洼易涝点、江河堤防、山塘水库、山洪危险区等各类风险隐患点巡查巡护、隐患排查，及时处置乡镇上报的重大安全隐患；</w:t>
            </w:r>
          </w:p>
          <w:p w14:paraId="05A6CCCC">
            <w:pPr>
              <w:keepNext w:val="0"/>
              <w:keepLines w:val="0"/>
              <w:pageBreakBefore w:val="0"/>
              <w:widowControl w:val="0"/>
              <w:numPr>
                <w:ilvl w:val="0"/>
                <w:numId w:val="0"/>
              </w:numPr>
              <w:kinsoku/>
              <w:wordWrap/>
              <w:overflowPunct w:val="0"/>
              <w:topLinePunct w:val="0"/>
              <w:autoSpaceDE/>
              <w:autoSpaceDN/>
              <w:bidi w:val="0"/>
              <w:adjustRightInd/>
              <w:snapToGrid/>
              <w:spacing w:line="232"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6.</w:t>
            </w:r>
            <w:r>
              <w:rPr>
                <w:rFonts w:hint="eastAsia" w:ascii="宋体" w:hAnsi="宋体" w:eastAsia="宋体" w:cs="宋体"/>
                <w:b w:val="0"/>
                <w:bCs w:val="0"/>
                <w:color w:val="auto"/>
                <w:spacing w:val="0"/>
                <w:w w:val="100"/>
                <w:kern w:val="0"/>
                <w:sz w:val="20"/>
                <w:szCs w:val="20"/>
                <w:highlight w:val="none"/>
              </w:rPr>
              <w:t>科学调度水库和河道等水资源，为乡镇打井取水提供技术指导，保障人畜饮水和农业灌溉用水，组织群众开展农业抗旱保苗工作；</w:t>
            </w:r>
          </w:p>
          <w:p w14:paraId="516B3ECA">
            <w:pPr>
              <w:keepNext w:val="0"/>
              <w:keepLines w:val="0"/>
              <w:pageBreakBefore w:val="0"/>
              <w:widowControl w:val="0"/>
              <w:numPr>
                <w:ilvl w:val="0"/>
                <w:numId w:val="0"/>
              </w:numPr>
              <w:kinsoku/>
              <w:wordWrap/>
              <w:overflowPunct w:val="0"/>
              <w:topLinePunct w:val="0"/>
              <w:autoSpaceDE/>
              <w:autoSpaceDN/>
              <w:bidi w:val="0"/>
              <w:adjustRightInd/>
              <w:snapToGrid/>
              <w:spacing w:line="232"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7.</w:t>
            </w:r>
            <w:r>
              <w:rPr>
                <w:rFonts w:hint="eastAsia" w:ascii="宋体" w:hAnsi="宋体" w:eastAsia="宋体" w:cs="宋体"/>
                <w:b w:val="0"/>
                <w:bCs w:val="0"/>
                <w:color w:val="auto"/>
                <w:spacing w:val="0"/>
                <w:w w:val="100"/>
                <w:kern w:val="0"/>
                <w:sz w:val="20"/>
                <w:szCs w:val="20"/>
                <w:highlight w:val="none"/>
              </w:rPr>
              <w:t>防洪工程设施的建设和水毁工程的修复；</w:t>
            </w:r>
          </w:p>
          <w:p w14:paraId="010BFE06">
            <w:pPr>
              <w:keepNext w:val="0"/>
              <w:keepLines w:val="0"/>
              <w:pageBreakBefore w:val="0"/>
              <w:widowControl w:val="0"/>
              <w:numPr>
                <w:ilvl w:val="0"/>
                <w:numId w:val="0"/>
              </w:numPr>
              <w:kinsoku/>
              <w:wordWrap/>
              <w:overflowPunct w:val="0"/>
              <w:topLinePunct w:val="0"/>
              <w:autoSpaceDE/>
              <w:autoSpaceDN/>
              <w:bidi w:val="0"/>
              <w:adjustRightInd/>
              <w:snapToGrid/>
              <w:spacing w:line="232"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8.</w:t>
            </w:r>
            <w:r>
              <w:rPr>
                <w:rFonts w:hint="eastAsia" w:ascii="宋体" w:hAnsi="宋体" w:eastAsia="宋体" w:cs="宋体"/>
                <w:b w:val="0"/>
                <w:bCs w:val="0"/>
                <w:color w:val="auto"/>
                <w:spacing w:val="0"/>
                <w:w w:val="100"/>
                <w:kern w:val="0"/>
                <w:sz w:val="20"/>
                <w:szCs w:val="20"/>
                <w:highlight w:val="none"/>
              </w:rPr>
              <w:t>按权限组织开展灾后受灾群众的生产生活恢复工作；</w:t>
            </w:r>
          </w:p>
          <w:p w14:paraId="1E50907F">
            <w:pPr>
              <w:keepNext w:val="0"/>
              <w:keepLines w:val="0"/>
              <w:pageBreakBefore w:val="0"/>
              <w:widowControl w:val="0"/>
              <w:numPr>
                <w:ilvl w:val="0"/>
                <w:numId w:val="0"/>
              </w:numPr>
              <w:kinsoku/>
              <w:wordWrap/>
              <w:overflowPunct w:val="0"/>
              <w:topLinePunct w:val="0"/>
              <w:autoSpaceDE/>
              <w:autoSpaceDN/>
              <w:bidi w:val="0"/>
              <w:adjustRightInd/>
              <w:snapToGrid/>
              <w:spacing w:line="232"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9.</w:t>
            </w:r>
            <w:r>
              <w:rPr>
                <w:rFonts w:hint="eastAsia" w:ascii="宋体" w:hAnsi="宋体" w:eastAsia="宋体" w:cs="宋体"/>
                <w:b w:val="0"/>
                <w:bCs w:val="0"/>
                <w:color w:val="auto"/>
                <w:spacing w:val="0"/>
                <w:w w:val="100"/>
                <w:kern w:val="0"/>
                <w:sz w:val="20"/>
                <w:szCs w:val="20"/>
                <w:highlight w:val="none"/>
              </w:rPr>
              <w:t>组织开展洪涝灾害综合风险评估。</w:t>
            </w:r>
          </w:p>
          <w:p w14:paraId="330316AE">
            <w:pPr>
              <w:keepNext w:val="0"/>
              <w:keepLines w:val="0"/>
              <w:pageBreakBefore w:val="0"/>
              <w:widowControl w:val="0"/>
              <w:numPr>
                <w:ilvl w:val="0"/>
                <w:numId w:val="0"/>
              </w:numPr>
              <w:kinsoku/>
              <w:wordWrap/>
              <w:overflowPunct w:val="0"/>
              <w:topLinePunct w:val="0"/>
              <w:autoSpaceDE/>
              <w:autoSpaceDN/>
              <w:bidi w:val="0"/>
              <w:adjustRightInd/>
              <w:snapToGrid/>
              <w:spacing w:line="232"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县应急管理局：</w:t>
            </w:r>
          </w:p>
          <w:p w14:paraId="5D13E4A3">
            <w:pPr>
              <w:keepNext w:val="0"/>
              <w:keepLines w:val="0"/>
              <w:pageBreakBefore w:val="0"/>
              <w:widowControl w:val="0"/>
              <w:numPr>
                <w:ilvl w:val="0"/>
                <w:numId w:val="0"/>
              </w:numPr>
              <w:kinsoku/>
              <w:wordWrap/>
              <w:overflowPunct w:val="0"/>
              <w:topLinePunct w:val="0"/>
              <w:autoSpaceDE/>
              <w:autoSpaceDN/>
              <w:bidi w:val="0"/>
              <w:adjustRightInd/>
              <w:snapToGrid/>
              <w:spacing w:line="232"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6"/>
                <w:w w:val="100"/>
                <w:kern w:val="0"/>
                <w:sz w:val="20"/>
                <w:szCs w:val="20"/>
                <w:highlight w:val="none"/>
              </w:rPr>
              <w:t>指导</w:t>
            </w:r>
            <w:r>
              <w:rPr>
                <w:rFonts w:hint="eastAsia" w:ascii="宋体" w:hAnsi="宋体" w:eastAsia="宋体" w:cs="宋体"/>
                <w:b w:val="0"/>
                <w:bCs w:val="0"/>
                <w:color w:val="auto"/>
                <w:spacing w:val="-6"/>
                <w:w w:val="100"/>
                <w:kern w:val="0"/>
                <w:sz w:val="20"/>
                <w:szCs w:val="20"/>
                <w:highlight w:val="none"/>
                <w:lang w:val="en-US" w:eastAsia="zh-CN"/>
              </w:rPr>
              <w:t>部门和乡镇</w:t>
            </w:r>
            <w:r>
              <w:rPr>
                <w:rFonts w:hint="eastAsia" w:ascii="宋体" w:hAnsi="宋体" w:eastAsia="宋体" w:cs="宋体"/>
                <w:b w:val="0"/>
                <w:bCs w:val="0"/>
                <w:color w:val="auto"/>
                <w:spacing w:val="-6"/>
                <w:w w:val="100"/>
                <w:kern w:val="0"/>
                <w:sz w:val="20"/>
                <w:szCs w:val="20"/>
                <w:highlight w:val="none"/>
              </w:rPr>
              <w:t>组建抢险救援队伍</w:t>
            </w:r>
            <w:r>
              <w:rPr>
                <w:rFonts w:hint="eastAsia" w:ascii="宋体" w:hAnsi="宋体" w:eastAsia="宋体" w:cs="宋体"/>
                <w:b w:val="0"/>
                <w:bCs w:val="0"/>
                <w:strike w:val="0"/>
                <w:dstrike w:val="0"/>
                <w:color w:val="auto"/>
                <w:spacing w:val="-6"/>
                <w:w w:val="100"/>
                <w:kern w:val="0"/>
                <w:sz w:val="20"/>
                <w:szCs w:val="20"/>
                <w:highlight w:val="none"/>
                <w:lang w:val="en-US" w:eastAsia="zh-CN"/>
              </w:rPr>
              <w:t>，</w:t>
            </w:r>
            <w:r>
              <w:rPr>
                <w:rFonts w:hint="eastAsia" w:ascii="宋体" w:hAnsi="宋体" w:eastAsia="宋体" w:cs="宋体"/>
                <w:b w:val="0"/>
                <w:bCs w:val="0"/>
                <w:color w:val="auto"/>
                <w:spacing w:val="-6"/>
                <w:w w:val="100"/>
                <w:kern w:val="0"/>
                <w:sz w:val="20"/>
                <w:szCs w:val="20"/>
                <w:highlight w:val="none"/>
              </w:rPr>
              <w:t>开展防汛抗旱应急救援演练；</w:t>
            </w:r>
          </w:p>
          <w:p w14:paraId="2E5717AF">
            <w:pPr>
              <w:keepNext w:val="0"/>
              <w:keepLines w:val="0"/>
              <w:pageBreakBefore w:val="0"/>
              <w:widowControl w:val="0"/>
              <w:numPr>
                <w:ilvl w:val="0"/>
                <w:numId w:val="0"/>
              </w:numPr>
              <w:kinsoku/>
              <w:wordWrap/>
              <w:overflowPunct w:val="0"/>
              <w:topLinePunct w:val="0"/>
              <w:autoSpaceDE/>
              <w:autoSpaceDN/>
              <w:bidi w:val="0"/>
              <w:adjustRightInd/>
              <w:snapToGrid/>
              <w:spacing w:line="232"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2.</w:t>
            </w:r>
            <w:r>
              <w:rPr>
                <w:rFonts w:hint="eastAsia" w:ascii="宋体" w:hAnsi="宋体" w:eastAsia="宋体" w:cs="宋体"/>
                <w:b w:val="0"/>
                <w:bCs w:val="0"/>
                <w:color w:val="auto"/>
                <w:spacing w:val="0"/>
                <w:w w:val="100"/>
                <w:kern w:val="0"/>
                <w:sz w:val="20"/>
                <w:szCs w:val="20"/>
                <w:highlight w:val="none"/>
              </w:rPr>
              <w:t>会同县级相关部门调度乡镇值班值守情况；</w:t>
            </w:r>
          </w:p>
          <w:p w14:paraId="18F9393B">
            <w:pPr>
              <w:keepNext w:val="0"/>
              <w:keepLines w:val="0"/>
              <w:pageBreakBefore w:val="0"/>
              <w:widowControl w:val="0"/>
              <w:numPr>
                <w:ilvl w:val="0"/>
                <w:numId w:val="0"/>
              </w:numPr>
              <w:kinsoku/>
              <w:wordWrap/>
              <w:overflowPunct w:val="0"/>
              <w:topLinePunct w:val="0"/>
              <w:autoSpaceDE/>
              <w:autoSpaceDN/>
              <w:bidi w:val="0"/>
              <w:adjustRightInd/>
              <w:snapToGrid/>
              <w:spacing w:line="232"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3.负责统筹启动一级、二级防汛应急响应后的全县水旱灾害应对处置工作；</w:t>
            </w:r>
          </w:p>
          <w:p w14:paraId="3076839F">
            <w:pPr>
              <w:keepNext w:val="0"/>
              <w:keepLines w:val="0"/>
              <w:pageBreakBefore w:val="0"/>
              <w:widowControl w:val="0"/>
              <w:numPr>
                <w:ilvl w:val="0"/>
                <w:numId w:val="0"/>
              </w:numPr>
              <w:kinsoku/>
              <w:wordWrap/>
              <w:overflowPunct w:val="0"/>
              <w:topLinePunct w:val="0"/>
              <w:autoSpaceDE/>
              <w:autoSpaceDN/>
              <w:bidi w:val="0"/>
              <w:adjustRightInd/>
              <w:snapToGrid/>
              <w:spacing w:line="232"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4.做好救灾物资的准备工作，负责洪涝灾区和旱区群众的生活救助、救灾物资调拨；</w:t>
            </w:r>
          </w:p>
          <w:p w14:paraId="366619DF">
            <w:pPr>
              <w:keepNext w:val="0"/>
              <w:keepLines w:val="0"/>
              <w:pageBreakBefore w:val="0"/>
              <w:widowControl w:val="0"/>
              <w:numPr>
                <w:ilvl w:val="0"/>
                <w:numId w:val="0"/>
              </w:numPr>
              <w:kinsoku/>
              <w:wordWrap/>
              <w:overflowPunct w:val="0"/>
              <w:topLinePunct w:val="0"/>
              <w:autoSpaceDE/>
              <w:autoSpaceDN/>
              <w:bidi w:val="0"/>
              <w:adjustRightInd/>
              <w:snapToGrid/>
              <w:spacing w:line="232"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5.</w:t>
            </w:r>
            <w:r>
              <w:rPr>
                <w:rFonts w:hint="eastAsia" w:ascii="宋体" w:hAnsi="宋体" w:eastAsia="宋体" w:cs="宋体"/>
                <w:b w:val="0"/>
                <w:bCs w:val="0"/>
                <w:color w:val="auto"/>
                <w:spacing w:val="0"/>
                <w:w w:val="100"/>
                <w:kern w:val="0"/>
                <w:sz w:val="20"/>
                <w:szCs w:val="20"/>
                <w:highlight w:val="none"/>
              </w:rPr>
              <w:t xml:space="preserve">按权限组织开展灾后受灾群众的生产生活恢复工作。 </w:t>
            </w:r>
          </w:p>
          <w:p w14:paraId="48A14C0E">
            <w:pPr>
              <w:keepNext w:val="0"/>
              <w:keepLines w:val="0"/>
              <w:pageBreakBefore w:val="0"/>
              <w:widowControl w:val="0"/>
              <w:numPr>
                <w:ilvl w:val="0"/>
                <w:numId w:val="0"/>
              </w:numPr>
              <w:kinsoku/>
              <w:wordWrap/>
              <w:overflowPunct w:val="0"/>
              <w:topLinePunct w:val="0"/>
              <w:autoSpaceDE/>
              <w:autoSpaceDN/>
              <w:bidi w:val="0"/>
              <w:adjustRightInd/>
              <w:snapToGrid/>
              <w:spacing w:line="232"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县农业农村局：</w:t>
            </w:r>
          </w:p>
          <w:p w14:paraId="6C66A99F">
            <w:pPr>
              <w:keepNext w:val="0"/>
              <w:keepLines w:val="0"/>
              <w:pageBreakBefore w:val="0"/>
              <w:widowControl w:val="0"/>
              <w:numPr>
                <w:ilvl w:val="0"/>
                <w:numId w:val="0"/>
              </w:numPr>
              <w:kinsoku/>
              <w:wordWrap/>
              <w:overflowPunct w:val="0"/>
              <w:topLinePunct w:val="0"/>
              <w:autoSpaceDE/>
              <w:autoSpaceDN/>
              <w:bidi w:val="0"/>
              <w:adjustRightInd/>
              <w:snapToGrid/>
              <w:spacing w:line="232"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0"/>
                <w:w w:val="100"/>
                <w:kern w:val="0"/>
                <w:sz w:val="20"/>
                <w:szCs w:val="20"/>
                <w:highlight w:val="none"/>
              </w:rPr>
              <w:t>指导乡镇山坪塘日常建设管护；</w:t>
            </w:r>
          </w:p>
          <w:p w14:paraId="10472AC2">
            <w:pPr>
              <w:keepNext w:val="0"/>
              <w:keepLines w:val="0"/>
              <w:pageBreakBefore w:val="0"/>
              <w:widowControl w:val="0"/>
              <w:numPr>
                <w:ilvl w:val="0"/>
                <w:numId w:val="0"/>
              </w:numPr>
              <w:kinsoku/>
              <w:wordWrap/>
              <w:overflowPunct w:val="0"/>
              <w:topLinePunct w:val="0"/>
              <w:autoSpaceDE/>
              <w:autoSpaceDN/>
              <w:bidi w:val="0"/>
              <w:adjustRightInd/>
              <w:snapToGrid/>
              <w:spacing w:line="232"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2.</w:t>
            </w:r>
            <w:r>
              <w:rPr>
                <w:rFonts w:hint="eastAsia" w:ascii="宋体" w:hAnsi="宋体" w:eastAsia="宋体" w:cs="宋体"/>
                <w:b w:val="0"/>
                <w:bCs w:val="0"/>
                <w:color w:val="auto"/>
                <w:spacing w:val="0"/>
                <w:w w:val="100"/>
                <w:kern w:val="0"/>
                <w:sz w:val="20"/>
                <w:szCs w:val="20"/>
                <w:highlight w:val="none"/>
              </w:rPr>
              <w:t>指导乡镇开展农业抗旱保苗工作；</w:t>
            </w:r>
          </w:p>
          <w:p w14:paraId="2E785B9D">
            <w:pPr>
              <w:keepNext w:val="0"/>
              <w:keepLines w:val="0"/>
              <w:pageBreakBefore w:val="0"/>
              <w:widowControl w:val="0"/>
              <w:numPr>
                <w:ilvl w:val="0"/>
                <w:numId w:val="0"/>
              </w:numPr>
              <w:kinsoku/>
              <w:wordWrap/>
              <w:overflowPunct w:val="0"/>
              <w:topLinePunct w:val="0"/>
              <w:autoSpaceDE/>
              <w:autoSpaceDN/>
              <w:bidi w:val="0"/>
              <w:adjustRightInd/>
              <w:snapToGrid/>
              <w:spacing w:line="232"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3.</w:t>
            </w:r>
            <w:r>
              <w:rPr>
                <w:rFonts w:hint="eastAsia" w:ascii="宋体" w:hAnsi="宋体" w:eastAsia="宋体" w:cs="宋体"/>
                <w:b w:val="0"/>
                <w:bCs w:val="0"/>
                <w:color w:val="auto"/>
                <w:spacing w:val="0"/>
                <w:w w:val="100"/>
                <w:kern w:val="0"/>
                <w:sz w:val="20"/>
                <w:szCs w:val="20"/>
                <w:highlight w:val="none"/>
              </w:rPr>
              <w:t xml:space="preserve">按权限组织开展农业防汛抗旱和灾后农业救灾、生产恢复。 </w:t>
            </w:r>
          </w:p>
          <w:p w14:paraId="4B8A0A4C">
            <w:pPr>
              <w:keepNext w:val="0"/>
              <w:keepLines w:val="0"/>
              <w:pageBreakBefore w:val="0"/>
              <w:widowControl w:val="0"/>
              <w:numPr>
                <w:ilvl w:val="0"/>
                <w:numId w:val="0"/>
              </w:numPr>
              <w:kinsoku/>
              <w:wordWrap/>
              <w:overflowPunct w:val="0"/>
              <w:topLinePunct w:val="0"/>
              <w:autoSpaceDE/>
              <w:autoSpaceDN/>
              <w:bidi w:val="0"/>
              <w:adjustRightInd/>
              <w:snapToGrid/>
              <w:spacing w:line="232"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县气象局：</w:t>
            </w:r>
          </w:p>
          <w:p w14:paraId="1D08CB7C">
            <w:pPr>
              <w:keepNext w:val="0"/>
              <w:keepLines w:val="0"/>
              <w:pageBreakBefore w:val="0"/>
              <w:widowControl w:val="0"/>
              <w:numPr>
                <w:ilvl w:val="0"/>
                <w:numId w:val="0"/>
              </w:numPr>
              <w:kinsoku/>
              <w:wordWrap/>
              <w:overflowPunct w:val="0"/>
              <w:topLinePunct w:val="0"/>
              <w:autoSpaceDE/>
              <w:autoSpaceDN/>
              <w:bidi w:val="0"/>
              <w:adjustRightInd/>
              <w:snapToGrid/>
              <w:spacing w:line="232"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负责天气气候监测、预报、预警，实施抗旱人工增雨作业。</w:t>
            </w:r>
          </w:p>
          <w:p w14:paraId="106E4D79">
            <w:pPr>
              <w:keepNext w:val="0"/>
              <w:keepLines w:val="0"/>
              <w:pageBreakBefore w:val="0"/>
              <w:widowControl w:val="0"/>
              <w:numPr>
                <w:ilvl w:val="0"/>
                <w:numId w:val="0"/>
              </w:numPr>
              <w:kinsoku/>
              <w:wordWrap/>
              <w:overflowPunct w:val="0"/>
              <w:topLinePunct w:val="0"/>
              <w:autoSpaceDE/>
              <w:autoSpaceDN/>
              <w:bidi w:val="0"/>
              <w:adjustRightInd/>
              <w:snapToGrid/>
              <w:spacing w:line="232"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县级行业部门：</w:t>
            </w:r>
          </w:p>
          <w:p w14:paraId="4C25801F">
            <w:pPr>
              <w:keepNext w:val="0"/>
              <w:keepLines w:val="0"/>
              <w:pageBreakBefore w:val="0"/>
              <w:widowControl w:val="0"/>
              <w:numPr>
                <w:ilvl w:val="0"/>
                <w:numId w:val="0"/>
              </w:numPr>
              <w:kinsoku/>
              <w:wordWrap/>
              <w:overflowPunct w:val="0"/>
              <w:topLinePunct w:val="0"/>
              <w:autoSpaceDE/>
              <w:autoSpaceDN/>
              <w:bidi w:val="0"/>
              <w:adjustRightInd/>
              <w:snapToGrid/>
              <w:spacing w:line="232" w:lineRule="exact"/>
              <w:ind w:left="0" w:leftChars="0" w:firstLine="0" w:firstLineChars="0"/>
              <w:jc w:val="left"/>
              <w:textAlignment w:val="auto"/>
              <w:rPr>
                <w:rFonts w:hint="eastAsia" w:ascii="宋体" w:hAnsi="宋体" w:eastAsia="宋体" w:cs="宋体"/>
                <w:b w:val="0"/>
                <w:bCs w:val="0"/>
                <w:strike w:val="0"/>
                <w:dstrike w:val="0"/>
                <w:snapToGrid w:val="0"/>
                <w:color w:val="auto"/>
                <w:spacing w:val="0"/>
                <w:w w:val="100"/>
                <w:kern w:val="0"/>
                <w:sz w:val="20"/>
                <w:szCs w:val="20"/>
                <w:highlight w:val="none"/>
                <w:lang w:val="en-US" w:eastAsia="zh-CN" w:bidi="ar-SA"/>
              </w:rPr>
            </w:pPr>
            <w:r>
              <w:rPr>
                <w:rFonts w:hint="eastAsia" w:ascii="宋体" w:hAnsi="宋体" w:eastAsia="宋体" w:cs="宋体"/>
                <w:b w:val="0"/>
                <w:bCs w:val="0"/>
                <w:color w:val="auto"/>
                <w:spacing w:val="0"/>
                <w:w w:val="100"/>
                <w:kern w:val="0"/>
                <w:sz w:val="20"/>
                <w:szCs w:val="20"/>
                <w:highlight w:val="none"/>
              </w:rPr>
              <w:t>按照防汛抗旱应急预案开展工作。</w:t>
            </w:r>
          </w:p>
        </w:tc>
        <w:tc>
          <w:tcPr>
            <w:tcW w:w="1832" w:type="pct"/>
            <w:shd w:val="clear" w:color="auto" w:fill="FFFFFF"/>
            <w:vAlign w:val="center"/>
          </w:tcPr>
          <w:p w14:paraId="7DB8EEAC">
            <w:pPr>
              <w:keepNext w:val="0"/>
              <w:keepLines w:val="0"/>
              <w:pageBreakBefore w:val="0"/>
              <w:widowControl w:val="0"/>
              <w:numPr>
                <w:ilvl w:val="0"/>
                <w:numId w:val="0"/>
              </w:numPr>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1.</w:t>
            </w:r>
            <w:r>
              <w:rPr>
                <w:rFonts w:hint="eastAsia" w:ascii="宋体" w:hAnsi="宋体" w:eastAsia="宋体" w:cs="宋体"/>
                <w:b w:val="0"/>
                <w:bCs w:val="0"/>
                <w:color w:val="auto"/>
                <w:spacing w:val="0"/>
                <w:w w:val="100"/>
                <w:kern w:val="0"/>
                <w:sz w:val="21"/>
                <w:szCs w:val="21"/>
                <w:highlight w:val="none"/>
                <w:u w:val="none"/>
              </w:rPr>
              <w:t>开展防汛抗旱宣传教育，提升群众自救能力，修订完善防汛抗旱应急预案和调度方案，建立辖区风险隐患点清单，负责未达到县级应急响应级别的洪涝干旱突发事件应对处置工作，配合做好达到县级响应级别的洪涝干旱灾害应对处置工作；</w:t>
            </w:r>
          </w:p>
          <w:p w14:paraId="7589211E">
            <w:pPr>
              <w:keepNext w:val="0"/>
              <w:keepLines w:val="0"/>
              <w:pageBreakBefore w:val="0"/>
              <w:widowControl w:val="0"/>
              <w:numPr>
                <w:ilvl w:val="0"/>
                <w:numId w:val="0"/>
              </w:numPr>
              <w:kinsoku/>
              <w:wordWrap/>
              <w:overflowPunct w:val="0"/>
              <w:topLinePunct w:val="0"/>
              <w:bidi w:val="0"/>
              <w:spacing w:line="240" w:lineRule="auto"/>
              <w:ind w:leftChars="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2.</w:t>
            </w:r>
            <w:r>
              <w:rPr>
                <w:rFonts w:hint="eastAsia" w:ascii="宋体" w:hAnsi="宋体" w:eastAsia="宋体" w:cs="宋体"/>
                <w:b w:val="0"/>
                <w:bCs w:val="0"/>
                <w:color w:val="auto"/>
                <w:spacing w:val="0"/>
                <w:w w:val="100"/>
                <w:kern w:val="0"/>
                <w:sz w:val="21"/>
                <w:szCs w:val="21"/>
                <w:highlight w:val="none"/>
                <w:u w:val="none"/>
              </w:rPr>
              <w:t>落实“30123”预警“叫应”机制，及时向县水利局报告预警响应落实情况；</w:t>
            </w:r>
          </w:p>
          <w:p w14:paraId="117115EE">
            <w:pPr>
              <w:keepNext w:val="0"/>
              <w:keepLines w:val="0"/>
              <w:pageBreakBefore w:val="0"/>
              <w:widowControl w:val="0"/>
              <w:numPr>
                <w:ilvl w:val="0"/>
                <w:numId w:val="0"/>
              </w:numPr>
              <w:kinsoku/>
              <w:wordWrap/>
              <w:overflowPunct w:val="0"/>
              <w:topLinePunct w:val="0"/>
              <w:bidi w:val="0"/>
              <w:spacing w:line="240" w:lineRule="auto"/>
              <w:ind w:leftChars="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3.组建防汛抗旱应急救援队伍，开展日常演练，做好人防、物防、技防等准备工作；</w:t>
            </w:r>
          </w:p>
          <w:p w14:paraId="49ECF3A2">
            <w:pPr>
              <w:keepNext w:val="0"/>
              <w:keepLines w:val="0"/>
              <w:pageBreakBefore w:val="0"/>
              <w:widowControl w:val="0"/>
              <w:numPr>
                <w:ilvl w:val="0"/>
                <w:numId w:val="0"/>
              </w:numPr>
              <w:kinsoku/>
              <w:wordWrap/>
              <w:overflowPunct w:val="0"/>
              <w:topLinePunct w:val="0"/>
              <w:bidi w:val="0"/>
              <w:spacing w:line="240" w:lineRule="auto"/>
              <w:ind w:leftChars="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4.配合县水利局开展水情旱情监测和水旱灾害</w:t>
            </w:r>
            <w:r>
              <w:rPr>
                <w:rFonts w:hint="eastAsia" w:ascii="宋体" w:hAnsi="宋体" w:eastAsia="宋体" w:cs="宋体"/>
                <w:b w:val="0"/>
                <w:bCs w:val="0"/>
                <w:color w:val="auto"/>
                <w:spacing w:val="0"/>
                <w:w w:val="100"/>
                <w:kern w:val="0"/>
                <w:sz w:val="21"/>
                <w:szCs w:val="21"/>
                <w:highlight w:val="none"/>
                <w:u w:val="none"/>
                <w:lang w:val="en-US" w:eastAsia="zh-CN"/>
              </w:rPr>
              <w:t>与山洪灾害</w:t>
            </w:r>
            <w:r>
              <w:rPr>
                <w:rFonts w:hint="eastAsia" w:ascii="宋体" w:hAnsi="宋体" w:eastAsia="宋体" w:cs="宋体"/>
                <w:b w:val="0"/>
                <w:bCs w:val="0"/>
                <w:color w:val="auto"/>
                <w:spacing w:val="0"/>
                <w:w w:val="100"/>
                <w:kern w:val="0"/>
                <w:sz w:val="21"/>
                <w:szCs w:val="21"/>
                <w:highlight w:val="none"/>
                <w:u w:val="none"/>
              </w:rPr>
              <w:t>风险普查</w:t>
            </w:r>
            <w:r>
              <w:rPr>
                <w:rFonts w:hint="eastAsia" w:ascii="宋体" w:hAnsi="宋体" w:eastAsia="宋体" w:cs="宋体"/>
                <w:b w:val="0"/>
                <w:bCs w:val="0"/>
                <w:color w:val="auto"/>
                <w:spacing w:val="0"/>
                <w:w w:val="100"/>
                <w:kern w:val="0"/>
                <w:sz w:val="21"/>
                <w:szCs w:val="21"/>
                <w:highlight w:val="none"/>
                <w:u w:val="none"/>
                <w:lang w:val="en-US" w:eastAsia="zh-CN"/>
              </w:rPr>
              <w:t>、调查、</w:t>
            </w:r>
            <w:r>
              <w:rPr>
                <w:rFonts w:hint="eastAsia" w:ascii="宋体" w:hAnsi="宋体" w:eastAsia="宋体" w:cs="宋体"/>
                <w:b w:val="0"/>
                <w:bCs w:val="0"/>
                <w:color w:val="auto"/>
                <w:spacing w:val="0"/>
                <w:w w:val="100"/>
                <w:kern w:val="0"/>
                <w:sz w:val="21"/>
                <w:szCs w:val="21"/>
                <w:highlight w:val="none"/>
                <w:u w:val="none"/>
              </w:rPr>
              <w:t>评估；</w:t>
            </w:r>
          </w:p>
          <w:p w14:paraId="40C27128">
            <w:pPr>
              <w:keepNext w:val="0"/>
              <w:keepLines w:val="0"/>
              <w:pageBreakBefore w:val="0"/>
              <w:widowControl w:val="0"/>
              <w:numPr>
                <w:ilvl w:val="0"/>
                <w:numId w:val="0"/>
              </w:numPr>
              <w:kinsoku/>
              <w:wordWrap/>
              <w:overflowPunct w:val="0"/>
              <w:topLinePunct w:val="0"/>
              <w:bidi w:val="0"/>
              <w:spacing w:line="240" w:lineRule="auto"/>
              <w:ind w:leftChars="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5.负责对在建水利工程及工棚营地开展巡查检查，协助县级有关部门督促相关责任单位落实安全度汛措施；</w:t>
            </w:r>
          </w:p>
          <w:p w14:paraId="3BD9C18D">
            <w:pPr>
              <w:keepNext w:val="0"/>
              <w:keepLines w:val="0"/>
              <w:pageBreakBefore w:val="0"/>
              <w:widowControl w:val="0"/>
              <w:numPr>
                <w:ilvl w:val="0"/>
                <w:numId w:val="0"/>
              </w:numPr>
              <w:kinsoku/>
              <w:wordWrap/>
              <w:overflowPunct w:val="0"/>
              <w:topLinePunct w:val="0"/>
              <w:bidi w:val="0"/>
              <w:spacing w:line="240" w:lineRule="auto"/>
              <w:ind w:leftChars="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6.采取调度水资源、打井取水等措施，配合开展人工增雨作业，保障人畜饮水和农业灌溉用水，组织群众开展农业抗旱保苗工作；</w:t>
            </w:r>
          </w:p>
          <w:p w14:paraId="7B504AC9">
            <w:pPr>
              <w:keepNext w:val="0"/>
              <w:keepLines w:val="0"/>
              <w:pageBreakBefore w:val="0"/>
              <w:widowControl w:val="0"/>
              <w:numPr>
                <w:ilvl w:val="0"/>
                <w:numId w:val="0"/>
              </w:numPr>
              <w:kinsoku/>
              <w:wordWrap/>
              <w:overflowPunct w:val="0"/>
              <w:topLinePunct w:val="0"/>
              <w:bidi w:val="0"/>
              <w:spacing w:line="240" w:lineRule="auto"/>
              <w:ind w:leftChars="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7.开展辖区内低洼易涝点、江河堤防、山塘水库、山洪危险区等各类风险隐患点巡查巡护、隐患排查，处置小微安全隐患，及时将重大安全隐患上报县级有关部门；</w:t>
            </w:r>
          </w:p>
          <w:p w14:paraId="65DAE9A4">
            <w:pPr>
              <w:keepNext w:val="0"/>
              <w:keepLines w:val="0"/>
              <w:pageBreakBefore w:val="0"/>
              <w:widowControl w:val="0"/>
              <w:numPr>
                <w:ilvl w:val="0"/>
                <w:numId w:val="0"/>
              </w:numPr>
              <w:kinsoku/>
              <w:wordWrap/>
              <w:overflowPunct w:val="0"/>
              <w:topLinePunct w:val="0"/>
              <w:bidi w:val="0"/>
              <w:spacing w:line="240" w:lineRule="auto"/>
              <w:ind w:leftChars="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8.做好值班值守、信息报送、转发气象预警信息，及时核报灾险情信息；</w:t>
            </w:r>
          </w:p>
          <w:p w14:paraId="02294AB6">
            <w:pPr>
              <w:keepNext w:val="0"/>
              <w:keepLines w:val="0"/>
              <w:pageBreakBefore w:val="0"/>
              <w:widowControl w:val="0"/>
              <w:numPr>
                <w:ilvl w:val="0"/>
                <w:numId w:val="0"/>
              </w:numPr>
              <w:kinsoku/>
              <w:wordWrap/>
              <w:overflowPunct w:val="0"/>
              <w:topLinePunct w:val="0"/>
              <w:bidi w:val="0"/>
              <w:spacing w:line="240" w:lineRule="auto"/>
              <w:ind w:leftChars="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9.出现险情时，按应急预案要求，及时组织受灾害威胁的群众及其他人员转移到安全地带；发生灾情时，组织转移安置受灾群众，做好受灾群众生活安排，及时发放上级</w:t>
            </w:r>
            <w:r>
              <w:rPr>
                <w:rFonts w:hint="eastAsia" w:ascii="宋体" w:hAnsi="宋体" w:eastAsia="宋体" w:cs="宋体"/>
                <w:b w:val="0"/>
                <w:bCs w:val="0"/>
                <w:color w:val="auto"/>
                <w:spacing w:val="0"/>
                <w:w w:val="100"/>
                <w:kern w:val="0"/>
                <w:sz w:val="21"/>
                <w:szCs w:val="21"/>
                <w:highlight w:val="none"/>
                <w:u w:val="none"/>
                <w:lang w:eastAsia="zh-CN"/>
              </w:rPr>
              <w:t>下拨</w:t>
            </w:r>
            <w:r>
              <w:rPr>
                <w:rFonts w:hint="eastAsia" w:ascii="宋体" w:hAnsi="宋体" w:eastAsia="宋体" w:cs="宋体"/>
                <w:b w:val="0"/>
                <w:bCs w:val="0"/>
                <w:color w:val="auto"/>
                <w:spacing w:val="0"/>
                <w:w w:val="100"/>
                <w:kern w:val="0"/>
                <w:sz w:val="21"/>
                <w:szCs w:val="21"/>
                <w:highlight w:val="none"/>
                <w:u w:val="none"/>
              </w:rPr>
              <w:t>的救助经费和物资；</w:t>
            </w:r>
          </w:p>
          <w:p w14:paraId="35DB610F">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10.配合县水利局做好水毁工程修复；</w:t>
            </w:r>
          </w:p>
          <w:p w14:paraId="214C6721">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u w:val="none"/>
              </w:rPr>
              <w:t>11.组织开展灾后受灾群众的生产生活恢复工作。</w:t>
            </w:r>
          </w:p>
        </w:tc>
      </w:tr>
      <w:tr w14:paraId="1F73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1" w:hRule="atLeast"/>
          <w:jc w:val="center"/>
        </w:trPr>
        <w:tc>
          <w:tcPr>
            <w:tcW w:w="179" w:type="pct"/>
            <w:shd w:val="clear" w:color="auto" w:fill="FFFFFF"/>
            <w:vAlign w:val="center"/>
          </w:tcPr>
          <w:p w14:paraId="569B93DB">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23A4F65C">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消防安全工作</w:t>
            </w:r>
          </w:p>
        </w:tc>
        <w:tc>
          <w:tcPr>
            <w:tcW w:w="436" w:type="pct"/>
            <w:shd w:val="clear" w:color="auto" w:fill="FFFFFF"/>
            <w:vAlign w:val="center"/>
          </w:tcPr>
          <w:p w14:paraId="13C19BC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县消防救援大队</w:t>
            </w:r>
          </w:p>
          <w:p w14:paraId="2A25E39F">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trike w:val="0"/>
                <w:dstrike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rPr>
              <w:t>县公安局</w:t>
            </w:r>
            <w:r>
              <w:rPr>
                <w:rFonts w:hint="eastAsia" w:ascii="宋体" w:hAnsi="宋体" w:eastAsia="宋体" w:cs="宋体"/>
                <w:b w:val="0"/>
                <w:bCs w:val="0"/>
                <w:strike w:val="0"/>
                <w:dstrike w:val="0"/>
                <w:color w:val="auto"/>
                <w:spacing w:val="0"/>
                <w:w w:val="100"/>
                <w:kern w:val="0"/>
                <w:sz w:val="21"/>
                <w:szCs w:val="21"/>
                <w:highlight w:val="none"/>
                <w:lang w:val="en-US" w:eastAsia="zh-CN"/>
              </w:rPr>
              <w:t>（基层派出所）</w:t>
            </w:r>
          </w:p>
          <w:p w14:paraId="02DCA10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县应急管理局</w:t>
            </w:r>
          </w:p>
          <w:p w14:paraId="46B73FD8">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6"/>
                <w:w w:val="100"/>
                <w:kern w:val="0"/>
                <w:sz w:val="21"/>
                <w:szCs w:val="21"/>
                <w:highlight w:val="none"/>
              </w:rPr>
            </w:pPr>
            <w:r>
              <w:rPr>
                <w:rFonts w:hint="eastAsia" w:ascii="宋体" w:hAnsi="宋体" w:eastAsia="宋体" w:cs="宋体"/>
                <w:b w:val="0"/>
                <w:bCs w:val="0"/>
                <w:color w:val="auto"/>
                <w:spacing w:val="-6"/>
                <w:w w:val="100"/>
                <w:kern w:val="0"/>
                <w:sz w:val="21"/>
                <w:szCs w:val="21"/>
                <w:highlight w:val="none"/>
              </w:rPr>
              <w:t>县住房和城乡建设局</w:t>
            </w:r>
          </w:p>
          <w:p w14:paraId="3C72FA3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县级相关部门</w:t>
            </w:r>
          </w:p>
        </w:tc>
        <w:tc>
          <w:tcPr>
            <w:tcW w:w="2129" w:type="pct"/>
            <w:shd w:val="clear" w:color="auto" w:fill="FFFFFF"/>
            <w:vAlign w:val="center"/>
          </w:tcPr>
          <w:p w14:paraId="6929466C">
            <w:pPr>
              <w:keepNext w:val="0"/>
              <w:keepLines w:val="0"/>
              <w:pageBreakBefore w:val="0"/>
              <w:widowControl w:val="0"/>
              <w:kinsoku/>
              <w:wordWrap/>
              <w:overflowPunct w:val="0"/>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县消防救援大队：</w:t>
            </w:r>
          </w:p>
          <w:p w14:paraId="6A35D576">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0"/>
                <w:w w:val="100"/>
                <w:kern w:val="0"/>
                <w:sz w:val="20"/>
                <w:szCs w:val="20"/>
                <w:highlight w:val="none"/>
              </w:rPr>
              <w:t>组织开展经常性和针对性消防安全教育培训，提高全民安全消防意识；</w:t>
            </w:r>
          </w:p>
          <w:p w14:paraId="1315D992">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2.指导乡镇完善消防</w:t>
            </w:r>
            <w:r>
              <w:rPr>
                <w:rFonts w:hint="eastAsia" w:ascii="宋体" w:hAnsi="宋体" w:eastAsia="宋体" w:cs="宋体"/>
                <w:b w:val="0"/>
                <w:bCs w:val="0"/>
                <w:color w:val="auto"/>
                <w:spacing w:val="0"/>
                <w:w w:val="100"/>
                <w:kern w:val="0"/>
                <w:sz w:val="20"/>
                <w:szCs w:val="20"/>
                <w:highlight w:val="none"/>
                <w:lang w:eastAsia="zh-CN"/>
              </w:rPr>
              <w:t>网格化管理</w:t>
            </w:r>
            <w:r>
              <w:rPr>
                <w:rFonts w:hint="eastAsia" w:ascii="宋体" w:hAnsi="宋体" w:eastAsia="宋体" w:cs="宋体"/>
                <w:b w:val="0"/>
                <w:bCs w:val="0"/>
                <w:color w:val="auto"/>
                <w:spacing w:val="0"/>
                <w:w w:val="100"/>
                <w:kern w:val="0"/>
                <w:sz w:val="20"/>
                <w:szCs w:val="20"/>
                <w:highlight w:val="none"/>
              </w:rPr>
              <w:t>措施，制定消防应急预案，开展消防演练、应急疏散演练工作；</w:t>
            </w:r>
          </w:p>
          <w:p w14:paraId="20209CAC">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3.做好九小场所（小学校和幼儿园、小医院、小商店、小餐饮、小旅馆、小歌舞娱乐场所、小网吧、小美容洗浴场所、小生产加工企业）、人员密集场所、高层民用建筑、大型商业综合体、餐饮燃气、出租屋等消防安全隐患日常巡查、专项排查、整治整改等工作；</w:t>
            </w:r>
          </w:p>
          <w:p w14:paraId="10DB43E8">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4.负责城乡公共消防设施和消防水源建设；</w:t>
            </w:r>
          </w:p>
          <w:p w14:paraId="3F24550C">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5</w:t>
            </w:r>
            <w:r>
              <w:rPr>
                <w:rFonts w:hint="eastAsia" w:ascii="宋体" w:hAnsi="宋体" w:eastAsia="宋体" w:cs="宋体"/>
                <w:b w:val="0"/>
                <w:bCs w:val="0"/>
                <w:color w:val="auto"/>
                <w:spacing w:val="0"/>
                <w:w w:val="100"/>
                <w:kern w:val="0"/>
                <w:sz w:val="20"/>
                <w:szCs w:val="20"/>
                <w:highlight w:val="none"/>
              </w:rPr>
              <w:t>.指导</w:t>
            </w:r>
            <w:r>
              <w:rPr>
                <w:rFonts w:hint="eastAsia" w:ascii="宋体" w:hAnsi="宋体" w:eastAsia="宋体" w:cs="宋体"/>
                <w:b w:val="0"/>
                <w:bCs w:val="0"/>
                <w:strike w:val="0"/>
                <w:dstrike w:val="0"/>
                <w:color w:val="auto"/>
                <w:spacing w:val="0"/>
                <w:w w:val="100"/>
                <w:kern w:val="0"/>
                <w:sz w:val="20"/>
                <w:szCs w:val="20"/>
                <w:highlight w:val="none"/>
                <w:lang w:val="en-US" w:eastAsia="zh-CN"/>
              </w:rPr>
              <w:t>并</w:t>
            </w:r>
            <w:r>
              <w:rPr>
                <w:rFonts w:hint="eastAsia" w:ascii="宋体" w:hAnsi="宋体" w:eastAsia="宋体" w:cs="宋体"/>
                <w:b w:val="0"/>
                <w:bCs w:val="0"/>
                <w:color w:val="auto"/>
                <w:spacing w:val="0"/>
                <w:w w:val="100"/>
                <w:kern w:val="0"/>
                <w:sz w:val="20"/>
                <w:szCs w:val="20"/>
                <w:highlight w:val="none"/>
              </w:rPr>
              <w:t>督促物业服务企业加强住宅小区的消防安全防范并做好消防设施的维护管理；</w:t>
            </w:r>
          </w:p>
          <w:p w14:paraId="301C20E0">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6</w:t>
            </w:r>
            <w:r>
              <w:rPr>
                <w:rFonts w:hint="eastAsia" w:ascii="宋体" w:hAnsi="宋体" w:eastAsia="宋体" w:cs="宋体"/>
                <w:b w:val="0"/>
                <w:bCs w:val="0"/>
                <w:color w:val="auto"/>
                <w:spacing w:val="0"/>
                <w:w w:val="100"/>
                <w:kern w:val="0"/>
                <w:sz w:val="20"/>
                <w:szCs w:val="20"/>
                <w:highlight w:val="none"/>
              </w:rPr>
              <w:t>.指导乡镇做好村（社区）微型消防站日常管理；</w:t>
            </w:r>
          </w:p>
          <w:p w14:paraId="0A07B6B6">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7</w:t>
            </w:r>
            <w:r>
              <w:rPr>
                <w:rFonts w:hint="eastAsia" w:ascii="宋体" w:hAnsi="宋体" w:eastAsia="宋体" w:cs="宋体"/>
                <w:b w:val="0"/>
                <w:bCs w:val="0"/>
                <w:color w:val="auto"/>
                <w:spacing w:val="0"/>
                <w:w w:val="100"/>
                <w:kern w:val="0"/>
                <w:sz w:val="20"/>
                <w:szCs w:val="20"/>
                <w:highlight w:val="none"/>
              </w:rPr>
              <w:t>.收到火情信息第一时间进行灭火救援。</w:t>
            </w:r>
          </w:p>
          <w:p w14:paraId="3280D6AA">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县公安局</w:t>
            </w:r>
            <w:r>
              <w:rPr>
                <w:rFonts w:hint="eastAsia" w:ascii="宋体" w:hAnsi="宋体" w:eastAsia="宋体" w:cs="宋体"/>
                <w:b w:val="0"/>
                <w:bCs w:val="0"/>
                <w:strike w:val="0"/>
                <w:dstrike w:val="0"/>
                <w:color w:val="auto"/>
                <w:spacing w:val="0"/>
                <w:w w:val="100"/>
                <w:kern w:val="0"/>
                <w:sz w:val="20"/>
                <w:szCs w:val="20"/>
                <w:highlight w:val="none"/>
                <w:lang w:val="en-US" w:eastAsia="zh-CN"/>
              </w:rPr>
              <w:t>（基层派出所）：</w:t>
            </w:r>
          </w:p>
          <w:p w14:paraId="122179D8">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jc w:val="left"/>
              <w:textAlignment w:val="auto"/>
              <w:rPr>
                <w:rFonts w:hint="eastAsia" w:ascii="宋体" w:hAnsi="宋体" w:eastAsia="宋体" w:cs="宋体"/>
                <w:b w:val="0"/>
                <w:bCs w:val="0"/>
                <w:strike w:val="0"/>
                <w:dstrike w:val="0"/>
                <w:color w:val="auto"/>
                <w:spacing w:val="0"/>
                <w:w w:val="100"/>
                <w:kern w:val="0"/>
                <w:sz w:val="20"/>
                <w:szCs w:val="20"/>
                <w:highlight w:val="none"/>
                <w:lang w:val="en-US" w:eastAsia="zh-CN"/>
              </w:rPr>
            </w:pPr>
            <w:r>
              <w:rPr>
                <w:rFonts w:hint="eastAsia" w:ascii="宋体" w:hAnsi="宋体" w:eastAsia="宋体" w:cs="宋体"/>
                <w:b w:val="0"/>
                <w:bCs w:val="0"/>
                <w:strike w:val="0"/>
                <w:dstrike w:val="0"/>
                <w:color w:val="auto"/>
                <w:spacing w:val="0"/>
                <w:w w:val="100"/>
                <w:kern w:val="0"/>
                <w:sz w:val="20"/>
                <w:szCs w:val="20"/>
                <w:highlight w:val="none"/>
                <w:lang w:val="en-US" w:eastAsia="zh-CN"/>
              </w:rPr>
              <w:t>1.负责日常消防监督检查，组织开展消防宣传教育；</w:t>
            </w:r>
          </w:p>
          <w:p w14:paraId="04BFD555">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jc w:val="left"/>
              <w:textAlignment w:val="auto"/>
              <w:rPr>
                <w:rFonts w:hint="eastAsia" w:ascii="宋体" w:hAnsi="宋体" w:eastAsia="宋体" w:cs="宋体"/>
                <w:b w:val="0"/>
                <w:bCs w:val="0"/>
                <w:strike w:val="0"/>
                <w:dstrike w:val="0"/>
                <w:color w:val="auto"/>
                <w:spacing w:val="0"/>
                <w:w w:val="100"/>
                <w:kern w:val="0"/>
                <w:sz w:val="20"/>
                <w:szCs w:val="20"/>
                <w:highlight w:val="none"/>
                <w:lang w:val="en-US" w:eastAsia="zh-CN"/>
              </w:rPr>
            </w:pPr>
            <w:r>
              <w:rPr>
                <w:rFonts w:hint="eastAsia" w:ascii="宋体" w:hAnsi="宋体" w:eastAsia="宋体" w:cs="宋体"/>
                <w:b w:val="0"/>
                <w:bCs w:val="0"/>
                <w:strike w:val="0"/>
                <w:dstrike w:val="0"/>
                <w:color w:val="auto"/>
                <w:spacing w:val="0"/>
                <w:w w:val="100"/>
                <w:kern w:val="0"/>
                <w:sz w:val="20"/>
                <w:szCs w:val="20"/>
                <w:highlight w:val="none"/>
                <w:lang w:val="en-US" w:eastAsia="zh-CN"/>
              </w:rPr>
              <w:t>2.负责查处消防部门移送的适合行政拘留处罚的消防行政案件。</w:t>
            </w:r>
          </w:p>
          <w:p w14:paraId="620A4795">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县应急管理局：</w:t>
            </w:r>
          </w:p>
          <w:p w14:paraId="5618D925">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strike w:val="0"/>
                <w:dstrike w:val="0"/>
                <w:color w:val="auto"/>
                <w:spacing w:val="0"/>
                <w:w w:val="100"/>
                <w:kern w:val="0"/>
                <w:sz w:val="20"/>
                <w:szCs w:val="20"/>
                <w:highlight w:val="none"/>
                <w:lang w:val="en-US" w:eastAsia="zh-CN"/>
              </w:rPr>
              <w:t>组织和指导消防监督、火灾预防、火灾扑救等工作，及时将火情等重大灾害事故预警信息通报消防救援部门。</w:t>
            </w:r>
          </w:p>
          <w:p w14:paraId="44E1FB40">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县住房和城乡建设局</w:t>
            </w:r>
            <w:r>
              <w:rPr>
                <w:rFonts w:hint="eastAsia" w:ascii="宋体" w:hAnsi="宋体" w:eastAsia="宋体" w:cs="宋体"/>
                <w:b w:val="0"/>
                <w:bCs w:val="0"/>
                <w:color w:val="auto"/>
                <w:spacing w:val="0"/>
                <w:w w:val="100"/>
                <w:kern w:val="0"/>
                <w:sz w:val="20"/>
                <w:szCs w:val="20"/>
                <w:highlight w:val="none"/>
                <w:lang w:eastAsia="zh-CN"/>
              </w:rPr>
              <w:t>：</w:t>
            </w:r>
          </w:p>
          <w:p w14:paraId="78FDB593">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0"/>
                <w:w w:val="100"/>
                <w:kern w:val="0"/>
                <w:sz w:val="20"/>
                <w:szCs w:val="20"/>
                <w:highlight w:val="none"/>
              </w:rPr>
              <w:t>负责建设工程消防设计审查验收工作，依法查处建设工程消防违法行为；</w:t>
            </w:r>
          </w:p>
          <w:p w14:paraId="3367889C">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2.指导</w:t>
            </w:r>
            <w:r>
              <w:rPr>
                <w:rFonts w:hint="eastAsia" w:ascii="宋体" w:hAnsi="宋体" w:eastAsia="宋体" w:cs="宋体"/>
                <w:b w:val="0"/>
                <w:bCs w:val="0"/>
                <w:strike w:val="0"/>
                <w:dstrike w:val="0"/>
                <w:color w:val="auto"/>
                <w:spacing w:val="0"/>
                <w:w w:val="100"/>
                <w:kern w:val="0"/>
                <w:sz w:val="20"/>
                <w:szCs w:val="20"/>
                <w:highlight w:val="none"/>
                <w:lang w:val="en-US" w:eastAsia="zh-CN"/>
              </w:rPr>
              <w:t>并</w:t>
            </w:r>
            <w:r>
              <w:rPr>
                <w:rFonts w:hint="eastAsia" w:ascii="宋体" w:hAnsi="宋体" w:eastAsia="宋体" w:cs="宋体"/>
                <w:b w:val="0"/>
                <w:bCs w:val="0"/>
                <w:color w:val="auto"/>
                <w:spacing w:val="0"/>
                <w:w w:val="100"/>
                <w:kern w:val="0"/>
                <w:sz w:val="20"/>
                <w:szCs w:val="20"/>
                <w:highlight w:val="none"/>
              </w:rPr>
              <w:t>督促物业服务企业按照合同约定加强住宅小区的消防安全防范并做好住宅小区共用消防设施的维护管理；</w:t>
            </w:r>
          </w:p>
          <w:p w14:paraId="622983EF">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3.指导业主依照有关规定使用住宅专项维修资金对住宅小区共用消防设施进行维修、更新、改造，依法依规开展建设工程消防领域新技术、新材料、新工艺的推广；</w:t>
            </w:r>
          </w:p>
          <w:p w14:paraId="3BB6B7F1">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4.将消防通道、消防水源等公共消防基础设施建设纳入老旧小区改造范围；</w:t>
            </w:r>
          </w:p>
          <w:p w14:paraId="6FAB3071">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5</w:t>
            </w:r>
            <w:r>
              <w:rPr>
                <w:rFonts w:hint="eastAsia" w:ascii="宋体" w:hAnsi="宋体" w:eastAsia="宋体" w:cs="宋体"/>
                <w:b w:val="0"/>
                <w:bCs w:val="0"/>
                <w:color w:val="auto"/>
                <w:spacing w:val="0"/>
                <w:w w:val="100"/>
                <w:kern w:val="0"/>
                <w:sz w:val="20"/>
                <w:szCs w:val="20"/>
                <w:highlight w:val="none"/>
              </w:rPr>
              <w:t>.参与建设工程火灾事故调查。</w:t>
            </w:r>
          </w:p>
          <w:p w14:paraId="4C06E147">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县级相关部门：</w:t>
            </w:r>
          </w:p>
          <w:p w14:paraId="639965F5">
            <w:pPr>
              <w:keepNext w:val="0"/>
              <w:keepLines w:val="0"/>
              <w:pageBreakBefore w:val="0"/>
              <w:widowControl w:val="0"/>
              <w:numPr>
                <w:ilvl w:val="0"/>
                <w:numId w:val="0"/>
              </w:numPr>
              <w:kinsoku/>
              <w:wordWrap/>
              <w:overflowPunct w:val="0"/>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strike w:val="0"/>
                <w:dstrike w:val="0"/>
                <w:color w:val="auto"/>
                <w:spacing w:val="0"/>
                <w:w w:val="100"/>
                <w:kern w:val="0"/>
                <w:sz w:val="20"/>
                <w:szCs w:val="20"/>
                <w:highlight w:val="none"/>
                <w:lang w:val="en-US" w:eastAsia="zh-CN"/>
              </w:rPr>
              <w:t>按照“谁主管、谁负责”的原则，根据本行业、本系统业务工作特点，依法督促相关单位落实消防安全责任制</w:t>
            </w:r>
            <w:r>
              <w:rPr>
                <w:rFonts w:hint="eastAsia" w:ascii="宋体" w:hAnsi="宋体" w:eastAsia="宋体" w:cs="宋体"/>
                <w:b w:val="0"/>
                <w:bCs w:val="0"/>
                <w:color w:val="auto"/>
                <w:spacing w:val="0"/>
                <w:w w:val="100"/>
                <w:kern w:val="0"/>
                <w:sz w:val="20"/>
                <w:szCs w:val="20"/>
                <w:highlight w:val="none"/>
              </w:rPr>
              <w:t>。</w:t>
            </w:r>
          </w:p>
        </w:tc>
        <w:tc>
          <w:tcPr>
            <w:tcW w:w="1832" w:type="pct"/>
            <w:shd w:val="clear" w:color="auto" w:fill="FFFFFF"/>
            <w:vAlign w:val="center"/>
          </w:tcPr>
          <w:p w14:paraId="31429C4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1.</w:t>
            </w:r>
            <w:r>
              <w:rPr>
                <w:rFonts w:hint="eastAsia" w:ascii="宋体" w:hAnsi="宋体" w:eastAsia="宋体" w:cs="宋体"/>
                <w:b w:val="0"/>
                <w:bCs w:val="0"/>
                <w:color w:val="auto"/>
                <w:spacing w:val="0"/>
                <w:w w:val="100"/>
                <w:kern w:val="0"/>
                <w:sz w:val="21"/>
                <w:szCs w:val="21"/>
                <w:highlight w:val="none"/>
                <w:u w:val="none"/>
              </w:rPr>
              <w:t>开展经常性和针对性</w:t>
            </w:r>
            <w:r>
              <w:rPr>
                <w:rFonts w:hint="eastAsia" w:ascii="宋体" w:hAnsi="宋体" w:eastAsia="宋体" w:cs="宋体"/>
                <w:b w:val="0"/>
                <w:bCs w:val="0"/>
                <w:color w:val="auto"/>
                <w:spacing w:val="0"/>
                <w:w w:val="100"/>
                <w:kern w:val="0"/>
                <w:sz w:val="21"/>
                <w:szCs w:val="21"/>
                <w:highlight w:val="none"/>
                <w:u w:val="none"/>
                <w:lang w:val="en-US" w:eastAsia="zh-CN"/>
              </w:rPr>
              <w:t>的</w:t>
            </w:r>
            <w:r>
              <w:rPr>
                <w:rFonts w:hint="eastAsia" w:ascii="宋体" w:hAnsi="宋体" w:eastAsia="宋体" w:cs="宋体"/>
                <w:b w:val="0"/>
                <w:bCs w:val="0"/>
                <w:color w:val="auto"/>
                <w:spacing w:val="0"/>
                <w:w w:val="100"/>
                <w:kern w:val="0"/>
                <w:sz w:val="21"/>
                <w:szCs w:val="21"/>
                <w:highlight w:val="none"/>
                <w:u w:val="none"/>
              </w:rPr>
              <w:t>消防安全教育培训，提高全民消防安全意识；</w:t>
            </w:r>
          </w:p>
          <w:p w14:paraId="657A290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2.</w:t>
            </w:r>
            <w:r>
              <w:rPr>
                <w:rFonts w:hint="eastAsia" w:ascii="宋体" w:hAnsi="宋体" w:eastAsia="宋体" w:cs="宋体"/>
                <w:b w:val="0"/>
                <w:bCs w:val="0"/>
                <w:color w:val="auto"/>
                <w:spacing w:val="0"/>
                <w:w w:val="100"/>
                <w:kern w:val="0"/>
                <w:sz w:val="21"/>
                <w:szCs w:val="21"/>
                <w:highlight w:val="none"/>
                <w:u w:val="none"/>
              </w:rPr>
              <w:t>落实本辖区内消防安全网格化管理措施，制定消防应急预案，开展消防演练、应急疏散演练工作，指导、支持和帮助村开展群众性消防工作；</w:t>
            </w:r>
          </w:p>
          <w:p w14:paraId="763E199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3.</w:t>
            </w:r>
            <w:r>
              <w:rPr>
                <w:rFonts w:hint="eastAsia" w:ascii="宋体" w:hAnsi="宋体" w:eastAsia="宋体" w:cs="宋体"/>
                <w:b w:val="0"/>
                <w:bCs w:val="0"/>
                <w:color w:val="auto"/>
                <w:spacing w:val="0"/>
                <w:w w:val="100"/>
                <w:kern w:val="0"/>
                <w:sz w:val="21"/>
                <w:szCs w:val="21"/>
                <w:highlight w:val="none"/>
                <w:u w:val="none"/>
              </w:rPr>
              <w:t>加强值班值守，随时接收火情信息并迅速做出响应；</w:t>
            </w:r>
          </w:p>
          <w:p w14:paraId="0A19FFA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4.组建志愿消防队伍，做好村微型消防站日常管理；</w:t>
            </w:r>
          </w:p>
          <w:p w14:paraId="5CFF80E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5.排查、上报侵占消防通道、损坏公共消防设施等违规行为；</w:t>
            </w:r>
          </w:p>
          <w:p w14:paraId="494D26B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6.配合对老旧建筑、九小场所、公共娱乐场所、农家乐（民宿）以及电动自行车、电动摩托车停放充电场所</w:t>
            </w:r>
            <w:r>
              <w:rPr>
                <w:rFonts w:hint="eastAsia" w:ascii="宋体" w:hAnsi="宋体" w:eastAsia="宋体" w:cs="宋体"/>
                <w:b w:val="0"/>
                <w:bCs w:val="0"/>
                <w:strike w:val="0"/>
                <w:dstrike w:val="0"/>
                <w:color w:val="auto"/>
                <w:spacing w:val="0"/>
                <w:w w:val="100"/>
                <w:kern w:val="0"/>
                <w:sz w:val="21"/>
                <w:szCs w:val="21"/>
                <w:highlight w:val="none"/>
                <w:u w:val="none"/>
                <w:lang w:val="en-US" w:eastAsia="zh-CN"/>
              </w:rPr>
              <w:t>开展</w:t>
            </w:r>
            <w:r>
              <w:rPr>
                <w:rFonts w:hint="eastAsia" w:ascii="宋体" w:hAnsi="宋体" w:eastAsia="宋体" w:cs="宋体"/>
                <w:b w:val="0"/>
                <w:bCs w:val="0"/>
                <w:color w:val="auto"/>
                <w:spacing w:val="0"/>
                <w:w w:val="100"/>
                <w:kern w:val="0"/>
                <w:sz w:val="21"/>
                <w:szCs w:val="21"/>
                <w:highlight w:val="none"/>
                <w:u w:val="none"/>
              </w:rPr>
              <w:t>消防安全检查，督促整改火灾隐患；</w:t>
            </w:r>
          </w:p>
          <w:p w14:paraId="4ECBBB4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7</w:t>
            </w:r>
            <w:r>
              <w:rPr>
                <w:rFonts w:hint="eastAsia" w:ascii="宋体" w:hAnsi="宋体" w:eastAsia="宋体" w:cs="宋体"/>
                <w:b w:val="0"/>
                <w:bCs w:val="0"/>
                <w:color w:val="auto"/>
                <w:spacing w:val="0"/>
                <w:w w:val="100"/>
                <w:kern w:val="0"/>
                <w:sz w:val="21"/>
                <w:szCs w:val="21"/>
                <w:highlight w:val="none"/>
                <w:u w:val="none"/>
              </w:rPr>
              <w:t>组织开展消防安全日常巡查，开展消防安全专项排查，对易发现、易处置的公共场所消防安全隐患开展日常排查，发现问题及时制止，并上报消防救援部门；</w:t>
            </w:r>
          </w:p>
          <w:p w14:paraId="1DDDA98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8</w:t>
            </w:r>
            <w:r>
              <w:rPr>
                <w:rFonts w:hint="eastAsia" w:ascii="宋体" w:hAnsi="宋体" w:eastAsia="宋体" w:cs="宋体"/>
                <w:b w:val="0"/>
                <w:bCs w:val="0"/>
                <w:color w:val="auto"/>
                <w:spacing w:val="0"/>
                <w:w w:val="100"/>
                <w:kern w:val="0"/>
                <w:sz w:val="21"/>
                <w:szCs w:val="21"/>
                <w:highlight w:val="none"/>
                <w:u w:val="none"/>
              </w:rPr>
              <w:t>.发生火灾时，</w:t>
            </w:r>
            <w:r>
              <w:rPr>
                <w:rFonts w:hint="eastAsia" w:ascii="宋体" w:hAnsi="宋体" w:eastAsia="宋体" w:cs="宋体"/>
                <w:b w:val="0"/>
                <w:bCs w:val="0"/>
                <w:color w:val="auto"/>
                <w:spacing w:val="0"/>
                <w:w w:val="100"/>
                <w:kern w:val="0"/>
                <w:sz w:val="21"/>
                <w:szCs w:val="21"/>
                <w:highlight w:val="none"/>
                <w:u w:val="none"/>
                <w:lang w:val="en-US" w:eastAsia="zh-CN"/>
              </w:rPr>
              <w:t>在</w:t>
            </w:r>
            <w:r>
              <w:rPr>
                <w:rFonts w:hint="eastAsia" w:ascii="宋体" w:hAnsi="宋体" w:eastAsia="宋体" w:cs="宋体"/>
                <w:b w:val="0"/>
                <w:bCs w:val="0"/>
                <w:color w:val="auto"/>
                <w:spacing w:val="0"/>
                <w:w w:val="100"/>
                <w:kern w:val="0"/>
                <w:sz w:val="21"/>
                <w:szCs w:val="21"/>
                <w:highlight w:val="none"/>
                <w:u w:val="none"/>
              </w:rPr>
              <w:t>火势较小</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rPr>
              <w:t>保证安全的前提下，先行组织进行初期扑救，组织群众撤离，第一时间报告消防救援部门组织灭火救援；</w:t>
            </w:r>
          </w:p>
          <w:p w14:paraId="33F51CB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u w:val="none"/>
                <w:lang w:val="en-US" w:eastAsia="zh-CN"/>
              </w:rPr>
              <w:t>9</w:t>
            </w:r>
            <w:r>
              <w:rPr>
                <w:rFonts w:hint="eastAsia" w:ascii="宋体" w:hAnsi="宋体" w:eastAsia="宋体" w:cs="宋体"/>
                <w:b w:val="0"/>
                <w:bCs w:val="0"/>
                <w:color w:val="auto"/>
                <w:spacing w:val="0"/>
                <w:w w:val="100"/>
                <w:kern w:val="0"/>
                <w:sz w:val="21"/>
                <w:szCs w:val="21"/>
                <w:highlight w:val="none"/>
                <w:u w:val="none"/>
              </w:rPr>
              <w:t>.协助开展灭火救援和火灾事故调查及善后工作</w:t>
            </w:r>
            <w:r>
              <w:rPr>
                <w:rFonts w:hint="eastAsia" w:ascii="宋体" w:hAnsi="宋体" w:eastAsia="宋体" w:cs="宋体"/>
                <w:b w:val="0"/>
                <w:bCs w:val="0"/>
                <w:color w:val="auto"/>
                <w:spacing w:val="0"/>
                <w:w w:val="100"/>
                <w:kern w:val="0"/>
                <w:sz w:val="21"/>
                <w:szCs w:val="21"/>
                <w:highlight w:val="none"/>
                <w:lang w:eastAsia="zh-CN"/>
              </w:rPr>
              <w:t>。</w:t>
            </w:r>
          </w:p>
        </w:tc>
      </w:tr>
      <w:tr w14:paraId="421C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2" w:hRule="atLeast"/>
          <w:jc w:val="center"/>
        </w:trPr>
        <w:tc>
          <w:tcPr>
            <w:tcW w:w="179" w:type="pct"/>
            <w:shd w:val="clear" w:color="auto" w:fill="FFFFFF"/>
            <w:vAlign w:val="center"/>
          </w:tcPr>
          <w:p w14:paraId="1D6EE4E7">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05D6E03D">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燃气安全管理工作</w:t>
            </w:r>
          </w:p>
        </w:tc>
        <w:tc>
          <w:tcPr>
            <w:tcW w:w="436" w:type="pct"/>
            <w:shd w:val="clear" w:color="auto" w:fill="FFFFFF"/>
            <w:vAlign w:val="center"/>
          </w:tcPr>
          <w:p w14:paraId="17D631BE">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6"/>
                <w:w w:val="100"/>
                <w:kern w:val="0"/>
                <w:sz w:val="21"/>
                <w:szCs w:val="21"/>
                <w:highlight w:val="none"/>
              </w:rPr>
            </w:pPr>
            <w:r>
              <w:rPr>
                <w:rFonts w:hint="eastAsia" w:ascii="宋体" w:hAnsi="宋体" w:eastAsia="宋体" w:cs="宋体"/>
                <w:b w:val="0"/>
                <w:bCs w:val="0"/>
                <w:color w:val="auto"/>
                <w:spacing w:val="-6"/>
                <w:w w:val="100"/>
                <w:kern w:val="0"/>
                <w:sz w:val="21"/>
                <w:szCs w:val="21"/>
                <w:highlight w:val="none"/>
              </w:rPr>
              <w:t>县住房和城乡建设局</w:t>
            </w:r>
          </w:p>
          <w:p w14:paraId="4AB461A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县应急管理局</w:t>
            </w:r>
          </w:p>
          <w:p w14:paraId="7431E31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县经济信息化和科学技术局</w:t>
            </w:r>
          </w:p>
          <w:p w14:paraId="1396DD5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县交通运输局</w:t>
            </w:r>
          </w:p>
          <w:p w14:paraId="519EDFC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县市场监督管理局</w:t>
            </w:r>
          </w:p>
          <w:p w14:paraId="4BD5D39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县综合行政执法局</w:t>
            </w:r>
          </w:p>
          <w:p w14:paraId="23B42EF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县消防救援大队</w:t>
            </w:r>
          </w:p>
          <w:p w14:paraId="1B46156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县公安局</w:t>
            </w:r>
          </w:p>
          <w:p w14:paraId="3189159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县级相关部门</w:t>
            </w:r>
          </w:p>
        </w:tc>
        <w:tc>
          <w:tcPr>
            <w:tcW w:w="2129" w:type="pct"/>
            <w:shd w:val="clear" w:color="auto" w:fill="FFFFFF"/>
            <w:vAlign w:val="center"/>
          </w:tcPr>
          <w:p w14:paraId="472436F9">
            <w:pPr>
              <w:keepNext w:val="0"/>
              <w:keepLines w:val="0"/>
              <w:pageBreakBefore w:val="0"/>
              <w:widowControl w:val="0"/>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县住房和城乡建设局：</w:t>
            </w:r>
          </w:p>
          <w:p w14:paraId="3094814E">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0"/>
                <w:w w:val="100"/>
                <w:kern w:val="0"/>
                <w:sz w:val="20"/>
                <w:szCs w:val="20"/>
                <w:highlight w:val="none"/>
              </w:rPr>
              <w:t>组织开展燃气安全宣传教育、培训；</w:t>
            </w:r>
          </w:p>
          <w:p w14:paraId="49A6D0B0">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2.</w:t>
            </w:r>
            <w:r>
              <w:rPr>
                <w:rFonts w:hint="eastAsia" w:ascii="宋体" w:hAnsi="宋体" w:eastAsia="宋体" w:cs="宋体"/>
                <w:b w:val="0"/>
                <w:bCs w:val="0"/>
                <w:color w:val="auto"/>
                <w:spacing w:val="0"/>
                <w:w w:val="100"/>
                <w:kern w:val="0"/>
                <w:sz w:val="20"/>
                <w:szCs w:val="20"/>
                <w:highlight w:val="none"/>
              </w:rPr>
              <w:t>负责全县城镇燃气安全监管，组织开展城镇燃气安全检查和专项整治，指导乡镇开展城镇燃气安全检查；</w:t>
            </w:r>
          </w:p>
          <w:p w14:paraId="31FD79E0">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strike w:val="0"/>
                <w:dstrike w:val="0"/>
                <w:color w:val="auto"/>
                <w:spacing w:val="0"/>
                <w:w w:val="100"/>
                <w:kern w:val="0"/>
                <w:sz w:val="20"/>
                <w:szCs w:val="20"/>
                <w:highlight w:val="none"/>
                <w:lang w:val="en-US" w:eastAsia="zh-CN"/>
              </w:rPr>
            </w:pPr>
            <w:r>
              <w:rPr>
                <w:rFonts w:hint="eastAsia" w:ascii="宋体" w:hAnsi="宋体" w:eastAsia="宋体" w:cs="宋体"/>
                <w:b w:val="0"/>
                <w:bCs w:val="0"/>
                <w:strike w:val="0"/>
                <w:dstrike w:val="0"/>
                <w:color w:val="auto"/>
                <w:spacing w:val="0"/>
                <w:w w:val="100"/>
                <w:kern w:val="0"/>
                <w:sz w:val="20"/>
                <w:szCs w:val="20"/>
                <w:highlight w:val="none"/>
                <w:lang w:val="en-US" w:eastAsia="zh-CN"/>
              </w:rPr>
              <w:t>3.指导燃气经营企业加强安全管理，督促燃气经营企业指导用户安全用气并定期对燃气设施开展安全检查、及时排除隐患；</w:t>
            </w:r>
          </w:p>
          <w:p w14:paraId="1326DF9A">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strike w:val="0"/>
                <w:dstrike w:val="0"/>
                <w:color w:val="auto"/>
                <w:spacing w:val="0"/>
                <w:w w:val="100"/>
                <w:kern w:val="0"/>
                <w:sz w:val="20"/>
                <w:szCs w:val="20"/>
                <w:highlight w:val="none"/>
                <w:lang w:val="en-US" w:eastAsia="zh-CN"/>
              </w:rPr>
              <w:t>4.会同有关部门制定燃气安全事故应急预案；配合城管执法部门依法查处燃气经营企业和燃气用户等各方主体的燃气违法行为；</w:t>
            </w:r>
          </w:p>
          <w:p w14:paraId="4C7DF86F">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5.</w:t>
            </w:r>
            <w:r>
              <w:rPr>
                <w:rFonts w:hint="eastAsia" w:ascii="宋体" w:hAnsi="宋体" w:eastAsia="宋体" w:cs="宋体"/>
                <w:b w:val="0"/>
                <w:bCs w:val="0"/>
                <w:color w:val="auto"/>
                <w:spacing w:val="0"/>
                <w:w w:val="100"/>
                <w:kern w:val="0"/>
                <w:sz w:val="20"/>
                <w:szCs w:val="20"/>
                <w:highlight w:val="none"/>
              </w:rPr>
              <w:t>对接到举报和乡镇上报的涉及城镇燃气安全问题线索，第一时间派人进行调查处置。</w:t>
            </w:r>
          </w:p>
          <w:p w14:paraId="7135E588">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县应急管理局：</w:t>
            </w:r>
          </w:p>
          <w:p w14:paraId="01D188A4">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0"/>
                <w:w w:val="100"/>
                <w:kern w:val="0"/>
                <w:sz w:val="20"/>
                <w:szCs w:val="20"/>
                <w:highlight w:val="none"/>
              </w:rPr>
              <w:t>参与、配合燃气安全政策法规宣传；</w:t>
            </w:r>
          </w:p>
          <w:p w14:paraId="0A1D99F8">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2.对液化气充装、生产经营单位实施综合监督管理。</w:t>
            </w:r>
          </w:p>
          <w:p w14:paraId="68D33D75">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县经济信息化和科学技术局：</w:t>
            </w:r>
          </w:p>
          <w:p w14:paraId="02338A28">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0"/>
                <w:w w:val="100"/>
                <w:kern w:val="0"/>
                <w:sz w:val="20"/>
                <w:szCs w:val="20"/>
                <w:highlight w:val="none"/>
              </w:rPr>
              <w:t>负责油气传输管道安全监管；</w:t>
            </w:r>
          </w:p>
          <w:p w14:paraId="5661FC3E">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6"/>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2.</w:t>
            </w:r>
            <w:r>
              <w:rPr>
                <w:rFonts w:hint="eastAsia" w:ascii="宋体" w:hAnsi="宋体" w:eastAsia="宋体" w:cs="宋体"/>
                <w:b w:val="0"/>
                <w:bCs w:val="0"/>
                <w:color w:val="auto"/>
                <w:spacing w:val="-6"/>
                <w:w w:val="100"/>
                <w:kern w:val="0"/>
                <w:sz w:val="20"/>
                <w:szCs w:val="20"/>
                <w:highlight w:val="none"/>
              </w:rPr>
              <w:t>接到涉及油气管网破损的群众举报，第一时间派人进行调查处置。</w:t>
            </w:r>
          </w:p>
          <w:p w14:paraId="1FB964C2">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县交通运输局：</w:t>
            </w:r>
          </w:p>
          <w:p w14:paraId="612C496F">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负责管辖范围内道路、水路运输</w:t>
            </w:r>
            <w:r>
              <w:rPr>
                <w:rFonts w:hint="eastAsia" w:ascii="宋体" w:hAnsi="宋体" w:eastAsia="宋体" w:cs="宋体"/>
                <w:b w:val="0"/>
                <w:bCs w:val="0"/>
                <w:strike w:val="0"/>
                <w:dstrike w:val="0"/>
                <w:color w:val="auto"/>
                <w:spacing w:val="0"/>
                <w:w w:val="100"/>
                <w:kern w:val="0"/>
                <w:sz w:val="20"/>
                <w:szCs w:val="20"/>
                <w:highlight w:val="none"/>
                <w:lang w:val="en-US" w:eastAsia="zh-CN"/>
              </w:rPr>
              <w:t>燃气</w:t>
            </w:r>
            <w:r>
              <w:rPr>
                <w:rFonts w:hint="eastAsia" w:ascii="宋体" w:hAnsi="宋体" w:eastAsia="宋体" w:cs="宋体"/>
                <w:b w:val="0"/>
                <w:bCs w:val="0"/>
                <w:color w:val="auto"/>
                <w:spacing w:val="0"/>
                <w:w w:val="100"/>
                <w:kern w:val="0"/>
                <w:sz w:val="20"/>
                <w:szCs w:val="20"/>
                <w:highlight w:val="none"/>
              </w:rPr>
              <w:t>管理监管。</w:t>
            </w:r>
          </w:p>
          <w:p w14:paraId="4BE934AA">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县市场监督管理局：</w:t>
            </w:r>
          </w:p>
          <w:p w14:paraId="002A9291">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0"/>
                <w:w w:val="100"/>
                <w:kern w:val="0"/>
                <w:sz w:val="20"/>
                <w:szCs w:val="20"/>
                <w:highlight w:val="none"/>
              </w:rPr>
              <w:t>负责燃气安全生产环节的产品质量、计量监管以及压力容器、压力管道制造环节的检查；</w:t>
            </w:r>
          </w:p>
          <w:p w14:paraId="03AAEC10">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2.负责燃气流通环节</w:t>
            </w:r>
            <w:r>
              <w:rPr>
                <w:rFonts w:hint="eastAsia" w:ascii="宋体" w:hAnsi="宋体" w:eastAsia="宋体" w:cs="宋体"/>
                <w:b w:val="0"/>
                <w:bCs w:val="0"/>
                <w:strike w:val="0"/>
                <w:dstrike w:val="0"/>
                <w:color w:val="auto"/>
                <w:spacing w:val="0"/>
                <w:w w:val="100"/>
                <w:kern w:val="0"/>
                <w:sz w:val="20"/>
                <w:szCs w:val="20"/>
                <w:highlight w:val="none"/>
                <w:lang w:val="en-US" w:eastAsia="zh-CN"/>
              </w:rPr>
              <w:t>产品</w:t>
            </w:r>
            <w:r>
              <w:rPr>
                <w:rFonts w:hint="eastAsia" w:ascii="宋体" w:hAnsi="宋体" w:eastAsia="宋体" w:cs="宋体"/>
                <w:b w:val="0"/>
                <w:bCs w:val="0"/>
                <w:color w:val="auto"/>
                <w:spacing w:val="0"/>
                <w:w w:val="100"/>
                <w:kern w:val="0"/>
                <w:sz w:val="20"/>
                <w:szCs w:val="20"/>
                <w:highlight w:val="none"/>
              </w:rPr>
              <w:t>质量的监管。</w:t>
            </w:r>
          </w:p>
          <w:p w14:paraId="2D4ED421">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县综合行政</w:t>
            </w:r>
            <w:r>
              <w:rPr>
                <w:rFonts w:hint="eastAsia" w:ascii="宋体" w:hAnsi="宋体" w:eastAsia="宋体" w:cs="宋体"/>
                <w:b w:val="0"/>
                <w:bCs w:val="0"/>
                <w:color w:val="auto"/>
                <w:spacing w:val="0"/>
                <w:w w:val="100"/>
                <w:kern w:val="0"/>
                <w:sz w:val="20"/>
                <w:szCs w:val="20"/>
                <w:highlight w:val="none"/>
                <w:lang w:eastAsia="zh-CN"/>
              </w:rPr>
              <w:t>执法</w:t>
            </w:r>
            <w:r>
              <w:rPr>
                <w:rFonts w:hint="eastAsia" w:ascii="宋体" w:hAnsi="宋体" w:eastAsia="宋体" w:cs="宋体"/>
                <w:b w:val="0"/>
                <w:bCs w:val="0"/>
                <w:color w:val="auto"/>
                <w:spacing w:val="0"/>
                <w:w w:val="100"/>
                <w:kern w:val="0"/>
                <w:sz w:val="20"/>
                <w:szCs w:val="20"/>
                <w:highlight w:val="none"/>
              </w:rPr>
              <w:t>局：</w:t>
            </w:r>
          </w:p>
          <w:p w14:paraId="2BF1FBB0">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依照职权行使城镇燃气安全领域的行政处罚。</w:t>
            </w:r>
          </w:p>
          <w:p w14:paraId="6DB3F3FE">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县消防救援大队：</w:t>
            </w:r>
          </w:p>
          <w:p w14:paraId="6FC6DC14">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0"/>
                <w:w w:val="100"/>
                <w:kern w:val="0"/>
                <w:sz w:val="20"/>
                <w:szCs w:val="20"/>
                <w:highlight w:val="none"/>
              </w:rPr>
              <w:t>依法行使消防安全综合监管职能，</w:t>
            </w:r>
            <w:r>
              <w:rPr>
                <w:rFonts w:hint="eastAsia" w:ascii="宋体" w:hAnsi="宋体" w:eastAsia="宋体" w:cs="宋体"/>
                <w:b w:val="0"/>
                <w:bCs w:val="0"/>
                <w:strike w:val="0"/>
                <w:dstrike w:val="0"/>
                <w:color w:val="auto"/>
                <w:spacing w:val="0"/>
                <w:w w:val="100"/>
                <w:kern w:val="0"/>
                <w:sz w:val="20"/>
                <w:szCs w:val="20"/>
                <w:highlight w:val="none"/>
                <w:lang w:val="en-US" w:eastAsia="zh-CN"/>
              </w:rPr>
              <w:t>指导并督促</w:t>
            </w:r>
            <w:r>
              <w:rPr>
                <w:rFonts w:hint="eastAsia" w:ascii="宋体" w:hAnsi="宋体" w:eastAsia="宋体" w:cs="宋体"/>
                <w:b w:val="0"/>
                <w:bCs w:val="0"/>
                <w:color w:val="auto"/>
                <w:spacing w:val="0"/>
                <w:w w:val="100"/>
                <w:kern w:val="0"/>
                <w:sz w:val="20"/>
                <w:szCs w:val="20"/>
                <w:highlight w:val="none"/>
              </w:rPr>
              <w:t>行业主管部门加强燃气安全生产、供应、使用等场所的消防和公共安全管理，消除安全隐患；</w:t>
            </w:r>
          </w:p>
          <w:p w14:paraId="327DD752">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2.发生火情，第一时间出动组织灭火。</w:t>
            </w:r>
          </w:p>
          <w:p w14:paraId="21B796EC">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县公安局：</w:t>
            </w:r>
          </w:p>
          <w:p w14:paraId="1DC8B33B">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strike w:val="0"/>
                <w:dstrike w:val="0"/>
                <w:color w:val="auto"/>
                <w:spacing w:val="0"/>
                <w:w w:val="100"/>
                <w:kern w:val="0"/>
                <w:sz w:val="20"/>
                <w:szCs w:val="20"/>
                <w:highlight w:val="none"/>
                <w:lang w:val="en-US" w:eastAsia="zh-CN"/>
              </w:rPr>
            </w:pPr>
            <w:r>
              <w:rPr>
                <w:rFonts w:hint="eastAsia" w:ascii="宋体" w:hAnsi="宋体" w:eastAsia="宋体" w:cs="宋体"/>
                <w:b w:val="0"/>
                <w:bCs w:val="0"/>
                <w:strike w:val="0"/>
                <w:dstrike w:val="0"/>
                <w:color w:val="auto"/>
                <w:spacing w:val="0"/>
                <w:w w:val="100"/>
                <w:kern w:val="0"/>
                <w:sz w:val="20"/>
                <w:szCs w:val="20"/>
                <w:highlight w:val="none"/>
                <w:lang w:val="en-US" w:eastAsia="zh-CN"/>
              </w:rPr>
              <w:t>负责侦办涉及燃气安全的刑事案件。</w:t>
            </w:r>
          </w:p>
          <w:p w14:paraId="1C4160FB">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县级相关部门：</w:t>
            </w:r>
          </w:p>
          <w:p w14:paraId="4AE00A5D">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0"/>
                <w:szCs w:val="20"/>
                <w:highlight w:val="none"/>
              </w:rPr>
              <w:t>按照城镇燃气安全常态化监管工作分工开展工作。</w:t>
            </w:r>
          </w:p>
        </w:tc>
        <w:tc>
          <w:tcPr>
            <w:tcW w:w="1832" w:type="pct"/>
            <w:shd w:val="clear" w:color="auto" w:fill="FFFFFF"/>
            <w:vAlign w:val="center"/>
          </w:tcPr>
          <w:p w14:paraId="2696B1B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开展燃气安全宣传教育，发放县级部门印制的燃气安全宣传手册等；</w:t>
            </w:r>
          </w:p>
          <w:p w14:paraId="22760A6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2.结合日常工作开展燃气安全检查，配合县级相关部门开展燃气安全专项检查；发现燃气安全隐患，及时督促燃气用户或经营企业进行整改；</w:t>
            </w:r>
          </w:p>
          <w:p w14:paraId="744E3DE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w:t>
            </w:r>
            <w:r>
              <w:rPr>
                <w:rFonts w:hint="eastAsia" w:ascii="宋体" w:hAnsi="宋体" w:eastAsia="宋体" w:cs="宋体"/>
                <w:b w:val="0"/>
                <w:bCs w:val="0"/>
                <w:color w:val="auto"/>
                <w:spacing w:val="0"/>
                <w:w w:val="100"/>
                <w:kern w:val="0"/>
                <w:sz w:val="21"/>
                <w:szCs w:val="21"/>
                <w:highlight w:val="none"/>
                <w:lang w:val="en-US" w:eastAsia="zh-CN"/>
              </w:rPr>
              <w:t>对</w:t>
            </w:r>
            <w:r>
              <w:rPr>
                <w:rFonts w:hint="eastAsia" w:ascii="宋体" w:hAnsi="宋体" w:eastAsia="宋体" w:cs="宋体"/>
                <w:b w:val="0"/>
                <w:bCs w:val="0"/>
                <w:color w:val="auto"/>
                <w:spacing w:val="0"/>
                <w:w w:val="100"/>
                <w:kern w:val="0"/>
                <w:sz w:val="21"/>
                <w:szCs w:val="21"/>
                <w:highlight w:val="none"/>
              </w:rPr>
              <w:t>群众举报或</w:t>
            </w:r>
            <w:r>
              <w:rPr>
                <w:rFonts w:hint="eastAsia" w:ascii="宋体" w:hAnsi="宋体" w:eastAsia="宋体" w:cs="宋体"/>
                <w:b w:val="0"/>
                <w:bCs w:val="0"/>
                <w:color w:val="auto"/>
                <w:spacing w:val="0"/>
                <w:w w:val="100"/>
                <w:kern w:val="0"/>
                <w:sz w:val="21"/>
                <w:szCs w:val="21"/>
                <w:highlight w:val="none"/>
                <w:lang w:val="en-US" w:eastAsia="zh-CN"/>
              </w:rPr>
              <w:t>巡查</w:t>
            </w:r>
            <w:r>
              <w:rPr>
                <w:rFonts w:hint="eastAsia" w:ascii="宋体" w:hAnsi="宋体" w:eastAsia="宋体" w:cs="宋体"/>
                <w:b w:val="0"/>
                <w:bCs w:val="0"/>
                <w:color w:val="auto"/>
                <w:spacing w:val="0"/>
                <w:w w:val="100"/>
                <w:kern w:val="0"/>
                <w:sz w:val="21"/>
                <w:szCs w:val="21"/>
                <w:highlight w:val="none"/>
              </w:rPr>
              <w:t>发现的涉及燃气安全问题线索</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及时报县级有关部门；</w:t>
            </w:r>
          </w:p>
          <w:p w14:paraId="359A690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4.配合县级相关部门对燃气违法行为进行调查处置；</w:t>
            </w:r>
          </w:p>
          <w:p w14:paraId="49A1086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5.发生燃气安全事故后，第一时间报告县级相关部门并进行现场应急处置，组织疏散群众转移到安全地带，设置警戒线，维持现场秩序；</w:t>
            </w:r>
          </w:p>
          <w:p w14:paraId="677FD10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6.协助县级有关部门做好受伤群众救治、灾后物资发放、恢复生产等善后工作。</w:t>
            </w:r>
          </w:p>
        </w:tc>
      </w:tr>
      <w:tr w14:paraId="5111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4" w:hRule="atLeast"/>
          <w:jc w:val="center"/>
        </w:trPr>
        <w:tc>
          <w:tcPr>
            <w:tcW w:w="179" w:type="pct"/>
            <w:shd w:val="clear" w:color="auto" w:fill="FFFFFF"/>
            <w:vAlign w:val="center"/>
          </w:tcPr>
          <w:p w14:paraId="0056843F">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37584CE2">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地质灾害预防及应急处置</w:t>
            </w:r>
          </w:p>
        </w:tc>
        <w:tc>
          <w:tcPr>
            <w:tcW w:w="436" w:type="pct"/>
            <w:shd w:val="clear" w:color="auto" w:fill="FFFFFF"/>
            <w:vAlign w:val="center"/>
          </w:tcPr>
          <w:p w14:paraId="208FB4C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县自然资源局</w:t>
            </w:r>
          </w:p>
          <w:p w14:paraId="4C7B78E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县应急管理局</w:t>
            </w:r>
          </w:p>
          <w:p w14:paraId="4C11962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县水利局</w:t>
            </w:r>
          </w:p>
          <w:p w14:paraId="43AFBEF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县交通运输局</w:t>
            </w:r>
          </w:p>
          <w:p w14:paraId="2BA0C95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县气象局</w:t>
            </w:r>
          </w:p>
          <w:p w14:paraId="01EBD48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县级相关部门</w:t>
            </w:r>
          </w:p>
        </w:tc>
        <w:tc>
          <w:tcPr>
            <w:tcW w:w="2129" w:type="pct"/>
            <w:shd w:val="clear" w:color="auto" w:fill="FFFFFF"/>
            <w:vAlign w:val="center"/>
          </w:tcPr>
          <w:p w14:paraId="4E8B14C7">
            <w:pPr>
              <w:keepNext w:val="0"/>
              <w:keepLines w:val="0"/>
              <w:pageBreakBefore w:val="0"/>
              <w:widowControl w:val="0"/>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县自然资源局</w:t>
            </w:r>
            <w:r>
              <w:rPr>
                <w:rFonts w:hint="eastAsia" w:ascii="宋体" w:hAnsi="宋体" w:eastAsia="宋体" w:cs="宋体"/>
                <w:b w:val="0"/>
                <w:bCs w:val="0"/>
                <w:color w:val="auto"/>
                <w:spacing w:val="0"/>
                <w:w w:val="100"/>
                <w:kern w:val="0"/>
                <w:sz w:val="20"/>
                <w:szCs w:val="20"/>
                <w:highlight w:val="none"/>
                <w:lang w:eastAsia="zh-CN"/>
              </w:rPr>
              <w:t>：</w:t>
            </w:r>
          </w:p>
          <w:p w14:paraId="7203AA1F">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0"/>
                <w:w w:val="100"/>
                <w:kern w:val="0"/>
                <w:sz w:val="20"/>
                <w:szCs w:val="20"/>
                <w:highlight w:val="none"/>
              </w:rPr>
              <w:t>组织开展地质灾害防灾避险演练和宣传培训；</w:t>
            </w:r>
          </w:p>
          <w:p w14:paraId="0DA6EA7D">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strike w:val="0"/>
                <w:dstrike w:val="0"/>
                <w:color w:val="auto"/>
                <w:spacing w:val="0"/>
                <w:w w:val="100"/>
                <w:kern w:val="0"/>
                <w:sz w:val="20"/>
                <w:szCs w:val="20"/>
                <w:highlight w:val="none"/>
                <w:lang w:val="en-US" w:eastAsia="zh-CN"/>
              </w:rPr>
            </w:pPr>
            <w:r>
              <w:rPr>
                <w:rFonts w:hint="eastAsia" w:ascii="宋体" w:hAnsi="宋体" w:eastAsia="宋体" w:cs="宋体"/>
                <w:b w:val="0"/>
                <w:bCs w:val="0"/>
                <w:strike w:val="0"/>
                <w:dstrike w:val="0"/>
                <w:color w:val="auto"/>
                <w:spacing w:val="0"/>
                <w:w w:val="100"/>
                <w:kern w:val="0"/>
                <w:sz w:val="20"/>
                <w:szCs w:val="20"/>
                <w:highlight w:val="none"/>
                <w:lang w:val="en-US" w:eastAsia="zh-CN"/>
              </w:rPr>
              <w:t>2.负责组织、协调、指导和监督全县地质灾害防治工作；</w:t>
            </w:r>
          </w:p>
          <w:p w14:paraId="7706C69C">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3.会同县应急管理局做好一般突发地质灾害事件的处置工作，承担地质灾害应急处置的技术保障工作；</w:t>
            </w:r>
          </w:p>
          <w:p w14:paraId="024FF3E7">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6"/>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4.</w:t>
            </w:r>
            <w:r>
              <w:rPr>
                <w:rFonts w:hint="eastAsia" w:ascii="宋体" w:hAnsi="宋体" w:eastAsia="宋体" w:cs="宋体"/>
                <w:b w:val="0"/>
                <w:bCs w:val="0"/>
                <w:color w:val="auto"/>
                <w:spacing w:val="-6"/>
                <w:w w:val="100"/>
                <w:kern w:val="0"/>
                <w:sz w:val="20"/>
                <w:szCs w:val="20"/>
                <w:highlight w:val="none"/>
              </w:rPr>
              <w:t>负责威胁城镇居民和乡村农户安全的地质灾害防治工作的组织实施；</w:t>
            </w:r>
          </w:p>
          <w:p w14:paraId="45AED8F9">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5.组织编制并实施地质灾害防治规划和山洪地质灾害调查评价，指导乡镇编制地质灾害应急预案并进行备案；</w:t>
            </w:r>
          </w:p>
          <w:p w14:paraId="06569A26">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6.落实“30123”叫应机制并督促、指导乡镇开展相关工作；</w:t>
            </w:r>
          </w:p>
          <w:p w14:paraId="08FC892B">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7.组织、指导开展群测群防、地质灾害险情动态监测、隐患排查及预报预警等工作，收集并汇总地质灾害灾情、险情；</w:t>
            </w:r>
          </w:p>
          <w:p w14:paraId="3880B188">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8.指导实施地质灾害治理工程。</w:t>
            </w:r>
          </w:p>
          <w:p w14:paraId="7A7C0FC3">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县应急管理局</w:t>
            </w:r>
            <w:r>
              <w:rPr>
                <w:rFonts w:hint="eastAsia" w:ascii="宋体" w:hAnsi="宋体" w:eastAsia="宋体" w:cs="宋体"/>
                <w:b w:val="0"/>
                <w:bCs w:val="0"/>
                <w:color w:val="auto"/>
                <w:spacing w:val="0"/>
                <w:w w:val="100"/>
                <w:kern w:val="0"/>
                <w:sz w:val="20"/>
                <w:szCs w:val="20"/>
                <w:highlight w:val="none"/>
                <w:lang w:eastAsia="zh-CN"/>
              </w:rPr>
              <w:t>：</w:t>
            </w:r>
          </w:p>
          <w:p w14:paraId="4E58B45D">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0"/>
                <w:w w:val="100"/>
                <w:kern w:val="0"/>
                <w:sz w:val="20"/>
                <w:szCs w:val="20"/>
                <w:highlight w:val="none"/>
              </w:rPr>
              <w:t>负责达到响应级别的突发地质灾害事件的应急抢险救援工作；</w:t>
            </w:r>
          </w:p>
          <w:p w14:paraId="14CC1E5B">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lang w:eastAsia="zh-CN"/>
              </w:rPr>
            </w:pPr>
            <w:r>
              <w:rPr>
                <w:rFonts w:hint="eastAsia" w:ascii="宋体" w:hAnsi="宋体" w:eastAsia="宋体" w:cs="宋体"/>
                <w:b w:val="0"/>
                <w:bCs w:val="0"/>
                <w:color w:val="auto"/>
                <w:spacing w:val="0"/>
                <w:w w:val="100"/>
                <w:kern w:val="0"/>
                <w:sz w:val="20"/>
                <w:szCs w:val="20"/>
                <w:highlight w:val="none"/>
              </w:rPr>
              <w:t>2.督促做好矿山开采等生产活动的地质灾害防治工作</w:t>
            </w:r>
            <w:r>
              <w:rPr>
                <w:rFonts w:hint="eastAsia" w:ascii="宋体" w:hAnsi="宋体" w:eastAsia="宋体" w:cs="宋体"/>
                <w:b w:val="0"/>
                <w:bCs w:val="0"/>
                <w:color w:val="auto"/>
                <w:spacing w:val="0"/>
                <w:w w:val="100"/>
                <w:kern w:val="0"/>
                <w:sz w:val="20"/>
                <w:szCs w:val="20"/>
                <w:highlight w:val="none"/>
                <w:lang w:eastAsia="zh-CN"/>
              </w:rPr>
              <w:t>；</w:t>
            </w:r>
          </w:p>
          <w:p w14:paraId="31F9AFBC">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6"/>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3.</w:t>
            </w:r>
            <w:r>
              <w:rPr>
                <w:rFonts w:hint="eastAsia" w:ascii="宋体" w:hAnsi="宋体" w:eastAsia="宋体" w:cs="宋体"/>
                <w:b w:val="0"/>
                <w:bCs w:val="0"/>
                <w:color w:val="auto"/>
                <w:spacing w:val="-6"/>
                <w:w w:val="100"/>
                <w:kern w:val="0"/>
                <w:sz w:val="20"/>
                <w:szCs w:val="20"/>
                <w:highlight w:val="none"/>
              </w:rPr>
              <w:t>负责动态管理“天通一号”卫星电话台账，抽查卫星电话使用情况；</w:t>
            </w:r>
          </w:p>
          <w:p w14:paraId="157EC633">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4.负责协调全县各类应急救援队伍和县级有关部门配合参与地质灾害的救援工作；</w:t>
            </w:r>
          </w:p>
          <w:p w14:paraId="6B273FCD">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5.组织和指导灾情核查、损失评估、</w:t>
            </w:r>
            <w:r>
              <w:rPr>
                <w:rFonts w:hint="eastAsia" w:ascii="宋体" w:hAnsi="宋体" w:eastAsia="宋体" w:cs="宋体"/>
                <w:b w:val="0"/>
                <w:bCs w:val="0"/>
                <w:color w:val="auto"/>
                <w:spacing w:val="0"/>
                <w:w w:val="100"/>
                <w:kern w:val="0"/>
                <w:sz w:val="20"/>
                <w:szCs w:val="20"/>
                <w:highlight w:val="none"/>
                <w:lang w:eastAsia="zh-CN"/>
              </w:rPr>
              <w:t>核实</w:t>
            </w:r>
            <w:r>
              <w:rPr>
                <w:rFonts w:hint="eastAsia" w:ascii="宋体" w:hAnsi="宋体" w:eastAsia="宋体" w:cs="宋体"/>
                <w:b w:val="0"/>
                <w:bCs w:val="0"/>
                <w:color w:val="auto"/>
                <w:spacing w:val="0"/>
                <w:w w:val="100"/>
                <w:kern w:val="0"/>
                <w:sz w:val="20"/>
                <w:szCs w:val="20"/>
                <w:highlight w:val="none"/>
              </w:rPr>
              <w:t>捐赠工作，管理、分配中央、省、市下拨的救灾款物并监督使用等。</w:t>
            </w:r>
          </w:p>
          <w:p w14:paraId="57B9CD4B">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县水利局</w:t>
            </w:r>
            <w:r>
              <w:rPr>
                <w:rFonts w:hint="eastAsia" w:ascii="宋体" w:hAnsi="宋体" w:eastAsia="宋体" w:cs="宋体"/>
                <w:b w:val="0"/>
                <w:bCs w:val="0"/>
                <w:color w:val="auto"/>
                <w:spacing w:val="0"/>
                <w:w w:val="100"/>
                <w:kern w:val="0"/>
                <w:sz w:val="20"/>
                <w:szCs w:val="20"/>
                <w:highlight w:val="none"/>
                <w:lang w:eastAsia="zh-CN"/>
              </w:rPr>
              <w:t>：</w:t>
            </w:r>
          </w:p>
          <w:p w14:paraId="12151F86">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strike w:val="0"/>
                <w:dstrike w:val="0"/>
                <w:color w:val="auto"/>
                <w:spacing w:val="0"/>
                <w:w w:val="100"/>
                <w:kern w:val="0"/>
                <w:sz w:val="20"/>
                <w:szCs w:val="20"/>
                <w:highlight w:val="none"/>
                <w:lang w:val="en-US" w:eastAsia="zh-CN"/>
              </w:rPr>
            </w:pPr>
            <w:r>
              <w:rPr>
                <w:rFonts w:hint="eastAsia" w:ascii="宋体" w:hAnsi="宋体" w:eastAsia="宋体" w:cs="宋体"/>
                <w:b w:val="0"/>
                <w:bCs w:val="0"/>
                <w:strike w:val="0"/>
                <w:dstrike w:val="0"/>
                <w:color w:val="auto"/>
                <w:spacing w:val="0"/>
                <w:w w:val="100"/>
                <w:kern w:val="0"/>
                <w:sz w:val="20"/>
                <w:szCs w:val="20"/>
                <w:highlight w:val="none"/>
                <w:lang w:val="en-US" w:eastAsia="zh-CN"/>
              </w:rPr>
              <w:t>1.负责做好河道、水利设施及周边地质灾害防治工作的组织实施；</w:t>
            </w:r>
          </w:p>
          <w:p w14:paraId="62CB4667">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strike w:val="0"/>
                <w:dstrike w:val="0"/>
                <w:color w:val="auto"/>
                <w:spacing w:val="0"/>
                <w:w w:val="100"/>
                <w:kern w:val="0"/>
                <w:sz w:val="20"/>
                <w:szCs w:val="20"/>
                <w:highlight w:val="none"/>
                <w:lang w:val="en-US" w:eastAsia="zh-CN"/>
              </w:rPr>
            </w:pPr>
            <w:r>
              <w:rPr>
                <w:rFonts w:hint="eastAsia" w:ascii="宋体" w:hAnsi="宋体" w:eastAsia="宋体" w:cs="宋体"/>
                <w:b w:val="0"/>
                <w:bCs w:val="0"/>
                <w:strike w:val="0"/>
                <w:dstrike w:val="0"/>
                <w:color w:val="auto"/>
                <w:spacing w:val="0"/>
                <w:w w:val="100"/>
                <w:kern w:val="0"/>
                <w:sz w:val="20"/>
                <w:szCs w:val="20"/>
                <w:highlight w:val="none"/>
                <w:lang w:val="en-US" w:eastAsia="zh-CN"/>
              </w:rPr>
              <w:t>2.负责水情汛情的监测和预警；</w:t>
            </w:r>
          </w:p>
          <w:p w14:paraId="449E6A48">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strike/>
                <w:dstrike w:val="0"/>
                <w:color w:val="auto"/>
                <w:spacing w:val="0"/>
                <w:w w:val="100"/>
                <w:kern w:val="0"/>
                <w:sz w:val="20"/>
                <w:szCs w:val="20"/>
                <w:highlight w:val="none"/>
              </w:rPr>
            </w:pPr>
            <w:r>
              <w:rPr>
                <w:rFonts w:hint="eastAsia" w:ascii="宋体" w:hAnsi="宋体" w:eastAsia="宋体" w:cs="宋体"/>
                <w:b w:val="0"/>
                <w:bCs w:val="0"/>
                <w:strike w:val="0"/>
                <w:dstrike w:val="0"/>
                <w:color w:val="auto"/>
                <w:spacing w:val="0"/>
                <w:w w:val="100"/>
                <w:kern w:val="0"/>
                <w:sz w:val="20"/>
                <w:szCs w:val="20"/>
                <w:highlight w:val="none"/>
                <w:lang w:val="en-US" w:eastAsia="zh-CN"/>
              </w:rPr>
              <w:t>3.协调配合大中型水利水电工程移民安置的地质灾害防治。</w:t>
            </w:r>
          </w:p>
          <w:p w14:paraId="3E550F7D">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县交通运输局</w:t>
            </w:r>
            <w:r>
              <w:rPr>
                <w:rFonts w:hint="eastAsia" w:ascii="宋体" w:hAnsi="宋体" w:eastAsia="宋体" w:cs="宋体"/>
                <w:b w:val="0"/>
                <w:bCs w:val="0"/>
                <w:color w:val="auto"/>
                <w:spacing w:val="0"/>
                <w:w w:val="100"/>
                <w:kern w:val="0"/>
                <w:sz w:val="20"/>
                <w:szCs w:val="20"/>
                <w:highlight w:val="none"/>
                <w:lang w:eastAsia="zh-CN"/>
              </w:rPr>
              <w:t>：</w:t>
            </w:r>
          </w:p>
          <w:p w14:paraId="279E611C">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负责做好公路、航道沿线危及交通设施和通行安全的地质灾害防治工作的组织实施。</w:t>
            </w:r>
          </w:p>
          <w:p w14:paraId="4148D2E9">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县气象局</w:t>
            </w:r>
            <w:r>
              <w:rPr>
                <w:rFonts w:hint="eastAsia" w:ascii="宋体" w:hAnsi="宋体" w:eastAsia="宋体" w:cs="宋体"/>
                <w:b w:val="0"/>
                <w:bCs w:val="0"/>
                <w:color w:val="auto"/>
                <w:spacing w:val="0"/>
                <w:w w:val="100"/>
                <w:kern w:val="0"/>
                <w:sz w:val="20"/>
                <w:szCs w:val="20"/>
                <w:highlight w:val="none"/>
                <w:lang w:eastAsia="zh-CN"/>
              </w:rPr>
              <w:t>：</w:t>
            </w:r>
          </w:p>
          <w:p w14:paraId="78030B0B">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0"/>
                <w:w w:val="100"/>
                <w:kern w:val="0"/>
                <w:sz w:val="20"/>
                <w:szCs w:val="20"/>
                <w:highlight w:val="none"/>
              </w:rPr>
              <w:t>负责提供地质灾害预警预报所需的气象资料信息，并会同县自然资源局发布地质灾害气象风险预警；</w:t>
            </w:r>
          </w:p>
          <w:p w14:paraId="11B8A367">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6"/>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2.</w:t>
            </w:r>
            <w:r>
              <w:rPr>
                <w:rFonts w:hint="eastAsia" w:ascii="宋体" w:hAnsi="宋体" w:eastAsia="宋体" w:cs="宋体"/>
                <w:b w:val="0"/>
                <w:bCs w:val="0"/>
                <w:color w:val="auto"/>
                <w:spacing w:val="-6"/>
                <w:w w:val="100"/>
                <w:kern w:val="0"/>
                <w:sz w:val="20"/>
                <w:szCs w:val="20"/>
                <w:highlight w:val="none"/>
              </w:rPr>
              <w:t>加强灾害发生地气象监测预报，为灾害救援处置提供气象信息保障。</w:t>
            </w:r>
          </w:p>
          <w:p w14:paraId="142C8543">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县级相关部门：</w:t>
            </w:r>
          </w:p>
          <w:p w14:paraId="53F66349">
            <w:pPr>
              <w:keepNext w:val="0"/>
              <w:keepLines w:val="0"/>
              <w:pageBreakBefore w:val="0"/>
              <w:widowControl w:val="0"/>
              <w:numPr>
                <w:ilvl w:val="0"/>
                <w:numId w:val="0"/>
              </w:numPr>
              <w:kinsoku/>
              <w:wordWrap/>
              <w:overflowPunct w:val="0"/>
              <w:topLinePunct w:val="0"/>
              <w:autoSpaceDE/>
              <w:autoSpaceDN/>
              <w:bidi w:val="0"/>
              <w:adjustRightInd/>
              <w:snapToGrid/>
              <w:spacing w:line="244" w:lineRule="exact"/>
              <w:ind w:left="0" w:leftChars="0" w:firstLine="0" w:firstLineChars="0"/>
              <w:jc w:val="left"/>
              <w:textAlignment w:val="auto"/>
              <w:rPr>
                <w:rFonts w:hint="eastAsia" w:ascii="宋体" w:hAnsi="宋体" w:eastAsia="宋体" w:cs="宋体"/>
                <w:b w:val="0"/>
                <w:bCs w:val="0"/>
                <w:snapToGrid w:val="0"/>
                <w:color w:val="auto"/>
                <w:spacing w:val="0"/>
                <w:w w:val="100"/>
                <w:kern w:val="0"/>
                <w:sz w:val="20"/>
                <w:szCs w:val="20"/>
                <w:highlight w:val="none"/>
                <w:lang w:val="en-US" w:eastAsia="zh-CN" w:bidi="ar-SA"/>
              </w:rPr>
            </w:pPr>
            <w:r>
              <w:rPr>
                <w:rFonts w:hint="eastAsia" w:ascii="宋体" w:hAnsi="宋体" w:eastAsia="宋体" w:cs="宋体"/>
                <w:b w:val="0"/>
                <w:bCs w:val="0"/>
                <w:color w:val="auto"/>
                <w:spacing w:val="0"/>
                <w:w w:val="100"/>
                <w:kern w:val="0"/>
                <w:sz w:val="20"/>
                <w:szCs w:val="20"/>
                <w:highlight w:val="none"/>
              </w:rPr>
              <w:t>按照地质灾害应急预案开展工作。</w:t>
            </w:r>
          </w:p>
        </w:tc>
        <w:tc>
          <w:tcPr>
            <w:tcW w:w="1832" w:type="pct"/>
            <w:shd w:val="clear" w:color="auto" w:fill="FFFFFF"/>
            <w:vAlign w:val="center"/>
          </w:tcPr>
          <w:p w14:paraId="7385DA8B">
            <w:pPr>
              <w:keepNext w:val="0"/>
              <w:keepLines w:val="0"/>
              <w:pageBreakBefore w:val="0"/>
              <w:widowControl w:val="0"/>
              <w:numPr>
                <w:ilvl w:val="0"/>
                <w:numId w:val="0"/>
              </w:numPr>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1.</w:t>
            </w:r>
            <w:r>
              <w:rPr>
                <w:rFonts w:hint="eastAsia" w:ascii="宋体" w:hAnsi="宋体" w:eastAsia="宋体" w:cs="宋体"/>
                <w:b w:val="0"/>
                <w:bCs w:val="0"/>
                <w:color w:val="auto"/>
                <w:spacing w:val="0"/>
                <w:w w:val="100"/>
                <w:kern w:val="0"/>
                <w:sz w:val="21"/>
                <w:szCs w:val="21"/>
                <w:highlight w:val="none"/>
                <w:u w:val="none"/>
              </w:rPr>
              <w:t>开展地质灾害防治法律法规宣传教育，普及自救互救知识，提升群众自救能力；</w:t>
            </w:r>
          </w:p>
          <w:p w14:paraId="76B998A9">
            <w:pPr>
              <w:keepNext w:val="0"/>
              <w:keepLines w:val="0"/>
              <w:pageBreakBefore w:val="0"/>
              <w:widowControl w:val="0"/>
              <w:numPr>
                <w:ilvl w:val="0"/>
                <w:numId w:val="0"/>
              </w:numPr>
              <w:kinsoku/>
              <w:wordWrap/>
              <w:overflowPunct w:val="0"/>
              <w:topLinePunct w:val="0"/>
              <w:bidi w:val="0"/>
              <w:spacing w:line="240" w:lineRule="auto"/>
              <w:jc w:val="left"/>
              <w:rPr>
                <w:rFonts w:hint="eastAsia" w:ascii="宋体" w:hAnsi="宋体" w:eastAsia="宋体" w:cs="宋体"/>
                <w:b w:val="0"/>
                <w:bCs w:val="0"/>
                <w:color w:val="auto"/>
                <w:spacing w:val="-6"/>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2.</w:t>
            </w:r>
            <w:r>
              <w:rPr>
                <w:rFonts w:hint="eastAsia" w:ascii="宋体" w:hAnsi="宋体" w:eastAsia="宋体" w:cs="宋体"/>
                <w:b w:val="0"/>
                <w:bCs w:val="0"/>
                <w:color w:val="auto"/>
                <w:spacing w:val="-6"/>
                <w:w w:val="100"/>
                <w:kern w:val="0"/>
                <w:sz w:val="21"/>
                <w:szCs w:val="21"/>
                <w:highlight w:val="none"/>
                <w:u w:val="none"/>
              </w:rPr>
              <w:t>做好值班值守、信息报送、及时转发地质灾害预警信息；</w:t>
            </w:r>
          </w:p>
          <w:p w14:paraId="2193823D">
            <w:pPr>
              <w:keepNext w:val="0"/>
              <w:keepLines w:val="0"/>
              <w:pageBreakBefore w:val="0"/>
              <w:widowControl w:val="0"/>
              <w:numPr>
                <w:ilvl w:val="0"/>
                <w:numId w:val="0"/>
              </w:numPr>
              <w:kinsoku/>
              <w:wordWrap/>
              <w:overflowPunct w:val="0"/>
              <w:topLinePunct w:val="0"/>
              <w:bidi w:val="0"/>
              <w:spacing w:line="240" w:lineRule="auto"/>
              <w:jc w:val="left"/>
              <w:rPr>
                <w:rFonts w:hint="eastAsia" w:ascii="宋体" w:hAnsi="宋体" w:eastAsia="宋体" w:cs="宋体"/>
                <w:b w:val="0"/>
                <w:bCs w:val="0"/>
                <w:color w:val="auto"/>
                <w:spacing w:val="-6"/>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3.制定地质灾害应急预案和调度方案，组建抢险救援力量，</w:t>
            </w:r>
            <w:r>
              <w:rPr>
                <w:rFonts w:hint="eastAsia" w:ascii="宋体" w:hAnsi="宋体" w:eastAsia="宋体" w:cs="宋体"/>
                <w:b w:val="0"/>
                <w:bCs w:val="0"/>
                <w:color w:val="auto"/>
                <w:spacing w:val="-6"/>
                <w:w w:val="100"/>
                <w:kern w:val="0"/>
                <w:sz w:val="21"/>
                <w:szCs w:val="21"/>
                <w:highlight w:val="none"/>
                <w:u w:val="none"/>
              </w:rPr>
              <w:t>做好“天通一号”卫星电话的管理维护，组织开展日常训练和实战演练，做好人防、物防、技防等准备工作；</w:t>
            </w:r>
          </w:p>
          <w:p w14:paraId="69A4463F">
            <w:pPr>
              <w:keepNext w:val="0"/>
              <w:keepLines w:val="0"/>
              <w:pageBreakBefore w:val="0"/>
              <w:widowControl w:val="0"/>
              <w:numPr>
                <w:ilvl w:val="0"/>
                <w:numId w:val="0"/>
              </w:numPr>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4.开展地质灾害危险区等各类风险隐患点的巡查巡护和隐患排查，建立隐患风险点清单，及时上报县自然资源局并配合开展调查认定，对能够处置的风险隐患及时进行处置；</w:t>
            </w:r>
          </w:p>
          <w:p w14:paraId="50210E38">
            <w:pPr>
              <w:keepNext w:val="0"/>
              <w:keepLines w:val="0"/>
              <w:pageBreakBefore w:val="0"/>
              <w:widowControl w:val="0"/>
              <w:numPr>
                <w:ilvl w:val="0"/>
                <w:numId w:val="0"/>
              </w:numPr>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5.对在建工程及工棚营地开展巡查检查，督促相关责任单位落实地质灾害防控措施；</w:t>
            </w:r>
          </w:p>
          <w:p w14:paraId="7C8CA5DC">
            <w:pPr>
              <w:keepNext w:val="0"/>
              <w:keepLines w:val="0"/>
              <w:pageBreakBefore w:val="0"/>
              <w:widowControl w:val="0"/>
              <w:numPr>
                <w:ilvl w:val="0"/>
                <w:numId w:val="0"/>
              </w:numPr>
              <w:kinsoku/>
              <w:wordWrap/>
              <w:overflowPunct w:val="0"/>
              <w:topLinePunct w:val="0"/>
              <w:bidi w:val="0"/>
              <w:spacing w:line="240" w:lineRule="auto"/>
              <w:jc w:val="left"/>
              <w:rPr>
                <w:rFonts w:hint="eastAsia" w:ascii="宋体" w:hAnsi="宋体" w:eastAsia="宋体" w:cs="宋体"/>
                <w:b w:val="0"/>
                <w:bCs w:val="0"/>
                <w:color w:val="auto"/>
                <w:spacing w:val="-6"/>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6.</w:t>
            </w:r>
            <w:r>
              <w:rPr>
                <w:rFonts w:hint="eastAsia" w:ascii="宋体" w:hAnsi="宋体" w:eastAsia="宋体" w:cs="宋体"/>
                <w:b w:val="0"/>
                <w:bCs w:val="0"/>
                <w:color w:val="auto"/>
                <w:spacing w:val="-6"/>
                <w:w w:val="100"/>
                <w:kern w:val="0"/>
                <w:sz w:val="21"/>
                <w:szCs w:val="21"/>
                <w:highlight w:val="none"/>
                <w:u w:val="none"/>
              </w:rPr>
              <w:t>落实地质灾害危险区、隐患点监测人员，加强日常监测；</w:t>
            </w:r>
          </w:p>
          <w:p w14:paraId="4883D45C">
            <w:pPr>
              <w:keepNext w:val="0"/>
              <w:keepLines w:val="0"/>
              <w:pageBreakBefore w:val="0"/>
              <w:widowControl w:val="0"/>
              <w:numPr>
                <w:ilvl w:val="0"/>
                <w:numId w:val="0"/>
              </w:numPr>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7.落实“30123”叫应机制，刚性执行临灾避险措施，出现险情，第一时间组织受威胁群众及其他人员转移到安全地带，做好安全管理和安置工作；</w:t>
            </w:r>
          </w:p>
          <w:p w14:paraId="46C33947">
            <w:pPr>
              <w:keepNext w:val="0"/>
              <w:keepLines w:val="0"/>
              <w:pageBreakBefore w:val="0"/>
              <w:widowControl w:val="0"/>
              <w:numPr>
                <w:ilvl w:val="0"/>
                <w:numId w:val="0"/>
              </w:numPr>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8.出现险情时，及时组织受灾害威胁的群众及其他人员转移到安全地带；发生灾情时，组织转移安置受灾群众，做好受灾群众生活安排，及时发放上级</w:t>
            </w:r>
            <w:r>
              <w:rPr>
                <w:rFonts w:hint="eastAsia" w:ascii="宋体" w:hAnsi="宋体" w:eastAsia="宋体" w:cs="宋体"/>
                <w:b w:val="0"/>
                <w:bCs w:val="0"/>
                <w:color w:val="auto"/>
                <w:spacing w:val="0"/>
                <w:w w:val="100"/>
                <w:kern w:val="0"/>
                <w:sz w:val="21"/>
                <w:szCs w:val="21"/>
                <w:highlight w:val="none"/>
                <w:u w:val="none"/>
                <w:lang w:eastAsia="zh-CN"/>
              </w:rPr>
              <w:t>下拨</w:t>
            </w:r>
            <w:r>
              <w:rPr>
                <w:rFonts w:hint="eastAsia" w:ascii="宋体" w:hAnsi="宋体" w:eastAsia="宋体" w:cs="宋体"/>
                <w:b w:val="0"/>
                <w:bCs w:val="0"/>
                <w:color w:val="auto"/>
                <w:spacing w:val="0"/>
                <w:w w:val="100"/>
                <w:kern w:val="0"/>
                <w:sz w:val="21"/>
                <w:szCs w:val="21"/>
                <w:highlight w:val="none"/>
                <w:u w:val="none"/>
              </w:rPr>
              <w:t>的救助经费和物资；</w:t>
            </w:r>
          </w:p>
          <w:p w14:paraId="6C198454">
            <w:pPr>
              <w:keepNext w:val="0"/>
              <w:keepLines w:val="0"/>
              <w:pageBreakBefore w:val="0"/>
              <w:widowControl w:val="0"/>
              <w:numPr>
                <w:ilvl w:val="0"/>
                <w:numId w:val="0"/>
              </w:numPr>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9.负责应对处置未达到应急响应级别的地质灾害突发事件，配合应对处置达到应急响应级别的地质灾害突发事件；</w:t>
            </w:r>
          </w:p>
          <w:p w14:paraId="5BCB004C">
            <w:pPr>
              <w:keepNext w:val="0"/>
              <w:keepLines w:val="0"/>
              <w:pageBreakBefore w:val="0"/>
              <w:widowControl w:val="0"/>
              <w:numPr>
                <w:ilvl w:val="0"/>
                <w:numId w:val="0"/>
              </w:numPr>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10.组织开展灾后受灾群众的生产生活恢复工作；</w:t>
            </w:r>
          </w:p>
          <w:p w14:paraId="1253FAFC">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left"/>
              <w:rPr>
                <w:rFonts w:hint="eastAsia" w:ascii="宋体" w:hAnsi="宋体" w:eastAsia="宋体" w:cs="宋体"/>
                <w:b w:val="0"/>
                <w:bCs w:val="0"/>
                <w:snapToGrid w:val="0"/>
                <w:color w:val="auto"/>
                <w:spacing w:val="0"/>
                <w:w w:val="100"/>
                <w:kern w:val="0"/>
                <w:sz w:val="21"/>
                <w:szCs w:val="21"/>
                <w:highlight w:val="none"/>
                <w:u w:val="none"/>
                <w:lang w:val="en-US" w:eastAsia="zh-CN" w:bidi="ar-SA"/>
              </w:rPr>
            </w:pPr>
            <w:r>
              <w:rPr>
                <w:rFonts w:hint="eastAsia" w:ascii="宋体" w:hAnsi="宋体" w:eastAsia="宋体" w:cs="宋体"/>
                <w:b w:val="0"/>
                <w:bCs w:val="0"/>
                <w:color w:val="auto"/>
                <w:spacing w:val="0"/>
                <w:w w:val="100"/>
                <w:kern w:val="0"/>
                <w:sz w:val="21"/>
                <w:szCs w:val="21"/>
                <w:highlight w:val="none"/>
                <w:u w:val="none"/>
              </w:rPr>
              <w:t>11.开展地质灾害风险普查和评估，协助编制地质灾害防治等规划，配合实施地质灾害治理工程。</w:t>
            </w:r>
          </w:p>
        </w:tc>
      </w:tr>
      <w:tr w14:paraId="10AF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9" w:hRule="atLeast"/>
          <w:jc w:val="center"/>
        </w:trPr>
        <w:tc>
          <w:tcPr>
            <w:tcW w:w="179" w:type="pct"/>
            <w:shd w:val="clear" w:color="auto" w:fill="FFFFFF"/>
            <w:vAlign w:val="center"/>
          </w:tcPr>
          <w:p w14:paraId="68347258">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7A43774D">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6"/>
                <w:w w:val="100"/>
                <w:kern w:val="0"/>
                <w:sz w:val="21"/>
                <w:szCs w:val="21"/>
                <w:highlight w:val="none"/>
              </w:rPr>
              <w:t>地震灾害预防及应急抢险救援</w:t>
            </w:r>
          </w:p>
        </w:tc>
        <w:tc>
          <w:tcPr>
            <w:tcW w:w="436" w:type="pct"/>
            <w:shd w:val="clear" w:color="auto" w:fill="FFFFFF"/>
            <w:vAlign w:val="center"/>
          </w:tcPr>
          <w:p w14:paraId="154AEB19">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县应急管理局</w:t>
            </w:r>
          </w:p>
          <w:p w14:paraId="485AD0F3">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县公安局</w:t>
            </w:r>
          </w:p>
          <w:p w14:paraId="0A5F6446">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县卫生健康局</w:t>
            </w:r>
          </w:p>
          <w:p w14:paraId="0A5D0C8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县消防救援大队</w:t>
            </w:r>
          </w:p>
        </w:tc>
        <w:tc>
          <w:tcPr>
            <w:tcW w:w="2129" w:type="pct"/>
            <w:shd w:val="clear" w:color="auto" w:fill="FFFFFF"/>
            <w:vAlign w:val="center"/>
          </w:tcPr>
          <w:p w14:paraId="1F10A98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县应急管理局</w:t>
            </w:r>
            <w:r>
              <w:rPr>
                <w:rFonts w:hint="eastAsia" w:ascii="宋体" w:hAnsi="宋体" w:eastAsia="宋体" w:cs="宋体"/>
                <w:b w:val="0"/>
                <w:bCs w:val="0"/>
                <w:color w:val="auto"/>
                <w:spacing w:val="0"/>
                <w:w w:val="100"/>
                <w:kern w:val="0"/>
                <w:sz w:val="21"/>
                <w:szCs w:val="21"/>
                <w:highlight w:val="none"/>
                <w:lang w:eastAsia="zh-CN"/>
              </w:rPr>
              <w:t>：</w:t>
            </w:r>
          </w:p>
          <w:p w14:paraId="204C79C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负责防震减灾知识宣传、培训和普及工作；</w:t>
            </w:r>
          </w:p>
          <w:p w14:paraId="486DB88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6"/>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6"/>
                <w:w w:val="100"/>
                <w:kern w:val="0"/>
                <w:sz w:val="21"/>
                <w:szCs w:val="21"/>
                <w:highlight w:val="none"/>
              </w:rPr>
              <w:t>修订完善地震预案，指导</w:t>
            </w:r>
            <w:r>
              <w:rPr>
                <w:rFonts w:hint="eastAsia" w:ascii="宋体" w:hAnsi="宋体" w:eastAsia="宋体" w:cs="宋体"/>
                <w:b w:val="0"/>
                <w:bCs w:val="0"/>
                <w:strike w:val="0"/>
                <w:dstrike w:val="0"/>
                <w:color w:val="auto"/>
                <w:spacing w:val="-6"/>
                <w:w w:val="100"/>
                <w:kern w:val="0"/>
                <w:sz w:val="21"/>
                <w:szCs w:val="21"/>
                <w:highlight w:val="none"/>
                <w:lang w:val="en-US" w:eastAsia="zh-CN"/>
              </w:rPr>
              <w:t>并</w:t>
            </w:r>
            <w:r>
              <w:rPr>
                <w:rFonts w:hint="eastAsia" w:ascii="宋体" w:hAnsi="宋体" w:eastAsia="宋体" w:cs="宋体"/>
                <w:b w:val="0"/>
                <w:bCs w:val="0"/>
                <w:color w:val="auto"/>
                <w:spacing w:val="-6"/>
                <w:w w:val="100"/>
                <w:kern w:val="0"/>
                <w:sz w:val="21"/>
                <w:szCs w:val="21"/>
                <w:highlight w:val="none"/>
              </w:rPr>
              <w:t>督促乡镇和部门开展地震应急演练；</w:t>
            </w:r>
          </w:p>
          <w:p w14:paraId="4F28DAA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3.管理维护县级地震监测台站；</w:t>
            </w:r>
          </w:p>
          <w:p w14:paraId="66521DB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4.接收、传发地震预警预报信息，并协调通过多种渠道进行发布；</w:t>
            </w:r>
          </w:p>
          <w:p w14:paraId="088A38B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5.统筹指导抗震救灾专业应急救援力量建设，协调指挥调动有关专业救援队伍；</w:t>
            </w:r>
          </w:p>
          <w:p w14:paraId="4645755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6.做好地震灾害的应急处置和救援服务工作；</w:t>
            </w:r>
          </w:p>
          <w:p w14:paraId="2B0922C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7.负责调拨和发放</w:t>
            </w:r>
            <w:r>
              <w:rPr>
                <w:rFonts w:hint="eastAsia" w:ascii="宋体" w:hAnsi="宋体" w:eastAsia="宋体" w:cs="宋体"/>
                <w:b w:val="0"/>
                <w:bCs w:val="0"/>
                <w:color w:val="auto"/>
                <w:spacing w:val="0"/>
                <w:w w:val="100"/>
                <w:kern w:val="0"/>
                <w:sz w:val="21"/>
                <w:szCs w:val="21"/>
                <w:highlight w:val="none"/>
                <w:lang w:eastAsia="zh-CN"/>
              </w:rPr>
              <w:t>救灾物资</w:t>
            </w:r>
            <w:r>
              <w:rPr>
                <w:rFonts w:hint="eastAsia" w:ascii="宋体" w:hAnsi="宋体" w:eastAsia="宋体" w:cs="宋体"/>
                <w:b w:val="0"/>
                <w:bCs w:val="0"/>
                <w:color w:val="auto"/>
                <w:spacing w:val="0"/>
                <w:w w:val="100"/>
                <w:kern w:val="0"/>
                <w:sz w:val="21"/>
                <w:szCs w:val="21"/>
                <w:highlight w:val="none"/>
              </w:rPr>
              <w:t>；</w:t>
            </w:r>
          </w:p>
          <w:p w14:paraId="2C0D9A9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8.统计上报地震灾情。</w:t>
            </w:r>
          </w:p>
          <w:p w14:paraId="56DFEC8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县公安局</w:t>
            </w:r>
            <w:r>
              <w:rPr>
                <w:rFonts w:hint="eastAsia" w:ascii="宋体" w:hAnsi="宋体" w:eastAsia="宋体" w:cs="宋体"/>
                <w:b w:val="0"/>
                <w:bCs w:val="0"/>
                <w:color w:val="auto"/>
                <w:spacing w:val="0"/>
                <w:w w:val="100"/>
                <w:kern w:val="0"/>
                <w:sz w:val="21"/>
                <w:szCs w:val="21"/>
                <w:highlight w:val="none"/>
                <w:lang w:eastAsia="zh-CN"/>
              </w:rPr>
              <w:t>：</w:t>
            </w:r>
          </w:p>
          <w:p w14:paraId="1A8DEAD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负责维护震后的</w:t>
            </w:r>
            <w:r>
              <w:rPr>
                <w:rFonts w:hint="eastAsia" w:ascii="宋体" w:hAnsi="宋体" w:eastAsia="宋体" w:cs="宋体"/>
                <w:b w:val="0"/>
                <w:bCs w:val="0"/>
                <w:strike w:val="0"/>
                <w:dstrike w:val="0"/>
                <w:color w:val="auto"/>
                <w:spacing w:val="0"/>
                <w:w w:val="100"/>
                <w:kern w:val="0"/>
                <w:sz w:val="21"/>
                <w:szCs w:val="21"/>
                <w:highlight w:val="none"/>
                <w:lang w:val="en-US" w:eastAsia="zh-CN"/>
              </w:rPr>
              <w:t>治安秩序</w:t>
            </w:r>
            <w:r>
              <w:rPr>
                <w:rFonts w:hint="eastAsia" w:ascii="宋体" w:hAnsi="宋体" w:eastAsia="宋体" w:cs="宋体"/>
                <w:b w:val="0"/>
                <w:bCs w:val="0"/>
                <w:color w:val="auto"/>
                <w:spacing w:val="0"/>
                <w:w w:val="100"/>
                <w:kern w:val="0"/>
                <w:sz w:val="21"/>
                <w:szCs w:val="21"/>
                <w:highlight w:val="none"/>
              </w:rPr>
              <w:t>，协调开展疏散转移工作。</w:t>
            </w:r>
          </w:p>
          <w:p w14:paraId="3BE8B47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县卫生健康局</w:t>
            </w:r>
            <w:r>
              <w:rPr>
                <w:rFonts w:hint="eastAsia" w:ascii="宋体" w:hAnsi="宋体" w:eastAsia="宋体" w:cs="宋体"/>
                <w:b w:val="0"/>
                <w:bCs w:val="0"/>
                <w:color w:val="auto"/>
                <w:spacing w:val="0"/>
                <w:w w:val="100"/>
                <w:kern w:val="0"/>
                <w:sz w:val="21"/>
                <w:szCs w:val="21"/>
                <w:highlight w:val="none"/>
                <w:lang w:eastAsia="zh-CN"/>
              </w:rPr>
              <w:t>：</w:t>
            </w:r>
          </w:p>
          <w:p w14:paraId="135E54A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负责震后医疗卫生应急救援。</w:t>
            </w:r>
          </w:p>
          <w:p w14:paraId="285E085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县消防救援大队：</w:t>
            </w:r>
          </w:p>
          <w:p w14:paraId="52E820E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负责震后人员搜救工作；</w:t>
            </w:r>
          </w:p>
          <w:p w14:paraId="19D1B37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2.做好地震引发的火灾扑救，参与其他次生灾害应对处置；</w:t>
            </w:r>
          </w:p>
          <w:p w14:paraId="01ACEA6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3.负责集中安置点消防安全，及时收集、整理和上报全县“119”系统抢险救援接报信息。</w:t>
            </w:r>
          </w:p>
        </w:tc>
        <w:tc>
          <w:tcPr>
            <w:tcW w:w="1832" w:type="pct"/>
            <w:shd w:val="clear" w:color="auto" w:fill="FFFFFF"/>
            <w:vAlign w:val="center"/>
          </w:tcPr>
          <w:p w14:paraId="7AC3052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1.开展防震减灾宣传教育，向公众普及防震减灾知识，制定防震减灾应急预案；</w:t>
            </w:r>
          </w:p>
          <w:p w14:paraId="3AC61E6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lang w:eastAsia="zh-CN"/>
              </w:rPr>
            </w:pPr>
            <w:r>
              <w:rPr>
                <w:rFonts w:hint="eastAsia" w:ascii="宋体" w:hAnsi="宋体" w:eastAsia="宋体" w:cs="宋体"/>
                <w:b w:val="0"/>
                <w:bCs w:val="0"/>
                <w:color w:val="auto"/>
                <w:spacing w:val="0"/>
                <w:w w:val="100"/>
                <w:kern w:val="0"/>
                <w:sz w:val="21"/>
                <w:szCs w:val="21"/>
                <w:highlight w:val="none"/>
                <w:u w:val="none"/>
              </w:rPr>
              <w:t>2.组建应急抢险救援力量，组织开展日常演练，配备物资装备，做好人防、物防、技防等准备工作</w:t>
            </w:r>
            <w:r>
              <w:rPr>
                <w:rFonts w:hint="eastAsia" w:ascii="宋体" w:hAnsi="宋体" w:eastAsia="宋体" w:cs="宋体"/>
                <w:b w:val="0"/>
                <w:bCs w:val="0"/>
                <w:color w:val="auto"/>
                <w:spacing w:val="0"/>
                <w:w w:val="100"/>
                <w:kern w:val="0"/>
                <w:sz w:val="21"/>
                <w:szCs w:val="21"/>
                <w:highlight w:val="none"/>
                <w:u w:val="none"/>
                <w:lang w:eastAsia="zh-CN"/>
              </w:rPr>
              <w:t>；</w:t>
            </w:r>
          </w:p>
          <w:p w14:paraId="21DBC10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3.依法保护镇域内地震监测设施和地震观测环境；</w:t>
            </w:r>
          </w:p>
          <w:p w14:paraId="65BF93F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6"/>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4.</w:t>
            </w:r>
            <w:r>
              <w:rPr>
                <w:rFonts w:hint="eastAsia" w:ascii="宋体" w:hAnsi="宋体" w:eastAsia="宋体" w:cs="宋体"/>
                <w:b w:val="0"/>
                <w:bCs w:val="0"/>
                <w:color w:val="auto"/>
                <w:spacing w:val="-6"/>
                <w:w w:val="100"/>
                <w:kern w:val="0"/>
                <w:sz w:val="21"/>
                <w:szCs w:val="21"/>
                <w:highlight w:val="none"/>
                <w:u w:val="none"/>
              </w:rPr>
              <w:t>做好防震减灾值班值守、信息报送、转发地震预警信息；</w:t>
            </w:r>
          </w:p>
          <w:p w14:paraId="6DF0D46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5.地震发生后，组织转移安置受灾群众，做好受灾群众生活安排，及时发放上级下拨的救助经费和物资；</w:t>
            </w:r>
          </w:p>
          <w:p w14:paraId="3716B34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u w:val="single"/>
                <w:lang w:val="en-US" w:eastAsia="zh-CN" w:bidi="ar-SA"/>
              </w:rPr>
            </w:pPr>
            <w:r>
              <w:rPr>
                <w:rFonts w:hint="eastAsia" w:ascii="宋体" w:hAnsi="宋体" w:eastAsia="宋体" w:cs="宋体"/>
                <w:b w:val="0"/>
                <w:bCs w:val="0"/>
                <w:color w:val="auto"/>
                <w:spacing w:val="0"/>
                <w:w w:val="100"/>
                <w:kern w:val="0"/>
                <w:sz w:val="21"/>
                <w:szCs w:val="21"/>
                <w:highlight w:val="none"/>
                <w:u w:val="none"/>
              </w:rPr>
              <w:t>6.组织开展灾后群众生产生活恢复。</w:t>
            </w:r>
          </w:p>
        </w:tc>
      </w:tr>
      <w:tr w14:paraId="70AC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5" w:hRule="atLeast"/>
          <w:jc w:val="center"/>
        </w:trPr>
        <w:tc>
          <w:tcPr>
            <w:tcW w:w="179" w:type="pct"/>
            <w:shd w:val="clear" w:color="auto" w:fill="FFFFFF"/>
            <w:vAlign w:val="center"/>
          </w:tcPr>
          <w:p w14:paraId="6D5C3B25">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6410B3C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6"/>
                <w:w w:val="100"/>
                <w:kern w:val="0"/>
                <w:sz w:val="21"/>
                <w:szCs w:val="21"/>
                <w:highlight w:val="none"/>
              </w:rPr>
              <w:t>电力、通信设施保护和安全监管</w:t>
            </w:r>
          </w:p>
        </w:tc>
        <w:tc>
          <w:tcPr>
            <w:tcW w:w="436" w:type="pct"/>
            <w:shd w:val="clear" w:color="auto" w:fill="FFFFFF"/>
            <w:vAlign w:val="center"/>
          </w:tcPr>
          <w:p w14:paraId="5C879EE9">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县经济信息化和科学技术局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县公安局</w:t>
            </w:r>
          </w:p>
        </w:tc>
        <w:tc>
          <w:tcPr>
            <w:tcW w:w="2129" w:type="pct"/>
            <w:shd w:val="clear" w:color="auto" w:fill="FFFFFF"/>
            <w:vAlign w:val="center"/>
          </w:tcPr>
          <w:p w14:paraId="1DEFFCE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县经济信息化和科学技术局：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1.组织开展电力、通信设施保护政策宣传；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2.负责全县电力行业基础设施建设、管理、维护和监管工作；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督促通信企业开展全县信息基础设施的规划、建设、管理；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.督促电力、通信企业开展巡查、检查；</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.联合县级有关部门对违法行为进行处置。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县公安局：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strike w:val="0"/>
                <w:dstrike w:val="0"/>
                <w:color w:val="auto"/>
                <w:spacing w:val="0"/>
                <w:w w:val="100"/>
                <w:kern w:val="0"/>
                <w:sz w:val="21"/>
                <w:szCs w:val="21"/>
                <w:highlight w:val="none"/>
                <w:lang w:val="en-US" w:eastAsia="zh-CN"/>
              </w:rPr>
              <w:t>依法办理破坏电力、通信设施设备违法犯罪案件。</w:t>
            </w:r>
          </w:p>
        </w:tc>
        <w:tc>
          <w:tcPr>
            <w:tcW w:w="1832" w:type="pct"/>
            <w:shd w:val="clear" w:color="auto" w:fill="FFFFFF"/>
            <w:vAlign w:val="center"/>
          </w:tcPr>
          <w:p w14:paraId="6C17877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1.开展电力、通信设施保护政策宣传；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2.配合开展电力、通信设施保护巡查，及时制止并上报违法违规行为；</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3.配合相关部门对违法行为进行处置；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4.协调处理电力、通信企业线路清障过程中涉及的林木赔偿和矛盾纠纷。</w:t>
            </w:r>
          </w:p>
        </w:tc>
      </w:tr>
      <w:tr w14:paraId="7C61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7" w:hRule="atLeast"/>
          <w:jc w:val="center"/>
        </w:trPr>
        <w:tc>
          <w:tcPr>
            <w:tcW w:w="179" w:type="pct"/>
            <w:shd w:val="clear" w:color="auto" w:fill="FFFFFF"/>
            <w:vAlign w:val="center"/>
          </w:tcPr>
          <w:p w14:paraId="29167073">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4888504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充电设施规划建设及安全监管</w:t>
            </w:r>
          </w:p>
        </w:tc>
        <w:tc>
          <w:tcPr>
            <w:tcW w:w="436" w:type="pct"/>
            <w:shd w:val="clear" w:color="auto" w:fill="FFFFFF"/>
            <w:vAlign w:val="center"/>
          </w:tcPr>
          <w:p w14:paraId="6538C01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县发展和改革局</w:t>
            </w:r>
          </w:p>
          <w:p w14:paraId="6EC3BDE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县住房和城乡建设局</w:t>
            </w:r>
          </w:p>
          <w:p w14:paraId="39E3219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县经济信息化和科学技术局</w:t>
            </w:r>
          </w:p>
          <w:p w14:paraId="7C95788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县自然资源局</w:t>
            </w:r>
          </w:p>
          <w:p w14:paraId="478DB78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县消防救援大队</w:t>
            </w:r>
          </w:p>
          <w:p w14:paraId="4809931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县综合行政执法局</w:t>
            </w:r>
          </w:p>
          <w:p w14:paraId="663DD08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县市场监督管理局</w:t>
            </w:r>
          </w:p>
        </w:tc>
        <w:tc>
          <w:tcPr>
            <w:tcW w:w="2129" w:type="pct"/>
            <w:shd w:val="clear" w:color="auto" w:fill="FFFFFF"/>
            <w:vAlign w:val="center"/>
          </w:tcPr>
          <w:p w14:paraId="773DDAF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县发展和改革局：</w:t>
            </w:r>
          </w:p>
          <w:p w14:paraId="6130FFA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组织编制充电基础设施建设整体规划，分类有序推进建设。</w:t>
            </w:r>
          </w:p>
          <w:p w14:paraId="5A75A0A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县住房和城乡建设局：</w:t>
            </w:r>
          </w:p>
          <w:p w14:paraId="28B564D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组织</w:t>
            </w:r>
            <w:r>
              <w:rPr>
                <w:rFonts w:hint="eastAsia" w:ascii="宋体" w:hAnsi="宋体" w:eastAsia="宋体" w:cs="宋体"/>
                <w:b w:val="0"/>
                <w:bCs w:val="0"/>
                <w:strike w:val="0"/>
                <w:dstrike w:val="0"/>
                <w:color w:val="auto"/>
                <w:spacing w:val="0"/>
                <w:w w:val="100"/>
                <w:kern w:val="0"/>
                <w:sz w:val="21"/>
                <w:szCs w:val="21"/>
                <w:highlight w:val="none"/>
                <w:lang w:val="en-US" w:eastAsia="zh-CN"/>
              </w:rPr>
              <w:t>开展</w:t>
            </w:r>
            <w:r>
              <w:rPr>
                <w:rFonts w:hint="eastAsia" w:ascii="宋体" w:hAnsi="宋体" w:eastAsia="宋体" w:cs="宋体"/>
                <w:b w:val="0"/>
                <w:bCs w:val="0"/>
                <w:color w:val="auto"/>
                <w:spacing w:val="0"/>
                <w:w w:val="100"/>
                <w:kern w:val="0"/>
                <w:sz w:val="21"/>
                <w:szCs w:val="21"/>
                <w:highlight w:val="none"/>
              </w:rPr>
              <w:t>充电设施需求排查，指导物业小区集中充电设施、停车位充电设施建设；</w:t>
            </w:r>
          </w:p>
          <w:p w14:paraId="70EE1DD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2.督促物业企业加强充电设施安全管理，劝导制止电动自行车“飞线”充电、入户（</w:t>
            </w:r>
            <w:r>
              <w:rPr>
                <w:rFonts w:hint="eastAsia" w:ascii="宋体" w:hAnsi="宋体" w:eastAsia="宋体" w:cs="宋体"/>
                <w:b w:val="0"/>
                <w:bCs w:val="0"/>
                <w:strike w:val="0"/>
                <w:dstrike w:val="0"/>
                <w:color w:val="auto"/>
                <w:spacing w:val="0"/>
                <w:w w:val="100"/>
                <w:kern w:val="0"/>
                <w:sz w:val="21"/>
                <w:szCs w:val="21"/>
                <w:highlight w:val="none"/>
                <w:lang w:val="en-US" w:eastAsia="zh-CN"/>
              </w:rPr>
              <w:t>或在</w:t>
            </w:r>
            <w:r>
              <w:rPr>
                <w:rFonts w:hint="eastAsia" w:ascii="宋体" w:hAnsi="宋体" w:eastAsia="宋体" w:cs="宋体"/>
                <w:b w:val="0"/>
                <w:bCs w:val="0"/>
                <w:color w:val="auto"/>
                <w:spacing w:val="0"/>
                <w:w w:val="100"/>
                <w:kern w:val="0"/>
                <w:sz w:val="21"/>
                <w:szCs w:val="21"/>
                <w:highlight w:val="none"/>
              </w:rPr>
              <w:t>公共门厅疏散走道、楼梯间、安全出口）停放充电、用电梯轿厢运载电动自行车等行为；</w:t>
            </w:r>
          </w:p>
          <w:p w14:paraId="7696FAB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3.对住宅小区的充电设施开展隐患排查及整治。</w:t>
            </w:r>
          </w:p>
          <w:p w14:paraId="2C97F1F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县经济信息化和科学技术局：</w:t>
            </w:r>
          </w:p>
          <w:p w14:paraId="15B874C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组织开展安全宣传教育；</w:t>
            </w:r>
          </w:p>
          <w:p w14:paraId="6CA01FD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2.督促供电企业建设充电设施配套电网并保障供电；</w:t>
            </w:r>
          </w:p>
          <w:p w14:paraId="282A8AD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w:t>
            </w:r>
            <w:r>
              <w:rPr>
                <w:rFonts w:hint="eastAsia" w:ascii="宋体" w:hAnsi="宋体" w:eastAsia="宋体" w:cs="宋体"/>
                <w:b w:val="0"/>
                <w:bCs w:val="0"/>
                <w:strike w:val="0"/>
                <w:dstrike w:val="0"/>
                <w:color w:val="auto"/>
                <w:spacing w:val="0"/>
                <w:w w:val="100"/>
                <w:kern w:val="0"/>
                <w:sz w:val="21"/>
                <w:szCs w:val="21"/>
                <w:highlight w:val="none"/>
                <w:lang w:val="en-US" w:eastAsia="zh-CN"/>
              </w:rPr>
              <w:t>对电力设施产权单位进行督导检查</w:t>
            </w:r>
            <w:r>
              <w:rPr>
                <w:rFonts w:hint="eastAsia" w:ascii="宋体" w:hAnsi="宋体" w:eastAsia="宋体" w:cs="宋体"/>
                <w:b w:val="0"/>
                <w:bCs w:val="0"/>
                <w:color w:val="auto"/>
                <w:spacing w:val="0"/>
                <w:w w:val="100"/>
                <w:kern w:val="0"/>
                <w:sz w:val="21"/>
                <w:szCs w:val="21"/>
                <w:highlight w:val="none"/>
              </w:rPr>
              <w:t>，发现和处理充电设施损坏或占用等问题，督促运营企业做好维护保养和安全管理工作。</w:t>
            </w:r>
          </w:p>
          <w:p w14:paraId="42818D7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县自然资源局：</w:t>
            </w:r>
          </w:p>
          <w:p w14:paraId="242F88C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参与编制充电设施建设规划，保障充电设施建设用地。</w:t>
            </w:r>
          </w:p>
          <w:p w14:paraId="7330352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县消防救援大队：</w:t>
            </w:r>
          </w:p>
          <w:p w14:paraId="434A3EA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组织开展充电设施消防安全知识宣传；</w:t>
            </w:r>
          </w:p>
          <w:p w14:paraId="33E1503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0"/>
                <w:w w:val="100"/>
                <w:kern w:val="0"/>
                <w:sz w:val="21"/>
                <w:szCs w:val="21"/>
                <w:highlight w:val="none"/>
                <w:lang w:val="en-US" w:eastAsia="zh-CN"/>
              </w:rPr>
              <w:t>对</w:t>
            </w:r>
            <w:r>
              <w:rPr>
                <w:rFonts w:hint="eastAsia" w:ascii="宋体" w:hAnsi="宋体" w:eastAsia="宋体" w:cs="宋体"/>
                <w:b w:val="0"/>
                <w:bCs w:val="0"/>
                <w:color w:val="auto"/>
                <w:spacing w:val="0"/>
                <w:w w:val="100"/>
                <w:kern w:val="0"/>
                <w:sz w:val="21"/>
                <w:szCs w:val="21"/>
                <w:highlight w:val="none"/>
              </w:rPr>
              <w:t>充电设施的安装位置、防火间距、消防设施等进行监督检查；</w:t>
            </w:r>
          </w:p>
          <w:p w14:paraId="0A3ACED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3.负责对在公共门厅疏散走道、楼梯间、安全出口停放电动车或为电动车充电，用电梯轿厢运载电动自行车行为进行处理。</w:t>
            </w:r>
          </w:p>
          <w:p w14:paraId="08E28D2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县综合行政执法局：</w:t>
            </w:r>
          </w:p>
          <w:p w14:paraId="3964161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负责</w:t>
            </w:r>
            <w:r>
              <w:rPr>
                <w:rFonts w:hint="eastAsia" w:ascii="宋体" w:hAnsi="宋体" w:eastAsia="宋体" w:cs="宋体"/>
                <w:b w:val="0"/>
                <w:bCs w:val="0"/>
                <w:color w:val="auto"/>
                <w:spacing w:val="0"/>
                <w:w w:val="100"/>
                <w:kern w:val="0"/>
                <w:sz w:val="21"/>
                <w:szCs w:val="21"/>
                <w:highlight w:val="none"/>
              </w:rPr>
              <w:t>对电动车</w:t>
            </w:r>
            <w:r>
              <w:rPr>
                <w:rFonts w:hint="eastAsia" w:ascii="宋体" w:hAnsi="宋体" w:eastAsia="宋体" w:cs="宋体"/>
                <w:b w:val="0"/>
                <w:bCs w:val="0"/>
                <w:strike w:val="0"/>
                <w:dstrike w:val="0"/>
                <w:color w:val="auto"/>
                <w:spacing w:val="0"/>
                <w:w w:val="100"/>
                <w:kern w:val="0"/>
                <w:sz w:val="21"/>
                <w:szCs w:val="21"/>
                <w:highlight w:val="none"/>
                <w:lang w:val="en-US" w:eastAsia="zh-CN"/>
              </w:rPr>
              <w:t>占用城市道路</w:t>
            </w:r>
            <w:r>
              <w:rPr>
                <w:rFonts w:hint="eastAsia" w:ascii="宋体" w:hAnsi="宋体" w:eastAsia="宋体" w:cs="宋体"/>
                <w:b w:val="0"/>
                <w:bCs w:val="0"/>
                <w:color w:val="auto"/>
                <w:spacing w:val="0"/>
                <w:w w:val="100"/>
                <w:kern w:val="0"/>
                <w:sz w:val="21"/>
                <w:szCs w:val="21"/>
                <w:highlight w:val="none"/>
              </w:rPr>
              <w:t>充电</w:t>
            </w:r>
            <w:r>
              <w:rPr>
                <w:rFonts w:hint="eastAsia" w:ascii="宋体" w:hAnsi="宋体" w:eastAsia="宋体" w:cs="宋体"/>
                <w:b w:val="0"/>
                <w:bCs w:val="0"/>
                <w:strike w:val="0"/>
                <w:dstrike w:val="0"/>
                <w:color w:val="auto"/>
                <w:spacing w:val="0"/>
                <w:w w:val="100"/>
                <w:kern w:val="0"/>
                <w:sz w:val="21"/>
                <w:szCs w:val="21"/>
                <w:highlight w:val="none"/>
                <w:lang w:val="en-US" w:eastAsia="zh-CN"/>
              </w:rPr>
              <w:t>的行为</w:t>
            </w:r>
            <w:r>
              <w:rPr>
                <w:rFonts w:hint="eastAsia" w:ascii="宋体" w:hAnsi="宋体" w:eastAsia="宋体" w:cs="宋体"/>
                <w:b w:val="0"/>
                <w:bCs w:val="0"/>
                <w:color w:val="auto"/>
                <w:spacing w:val="0"/>
                <w:w w:val="100"/>
                <w:kern w:val="0"/>
                <w:sz w:val="21"/>
                <w:szCs w:val="21"/>
                <w:highlight w:val="none"/>
                <w:lang w:val="en-US" w:eastAsia="zh-CN"/>
              </w:rPr>
              <w:t>进行</w:t>
            </w:r>
            <w:r>
              <w:rPr>
                <w:rFonts w:hint="eastAsia" w:ascii="宋体" w:hAnsi="宋体" w:eastAsia="宋体" w:cs="宋体"/>
                <w:b w:val="0"/>
                <w:bCs w:val="0"/>
                <w:color w:val="auto"/>
                <w:spacing w:val="0"/>
                <w:w w:val="100"/>
                <w:kern w:val="0"/>
                <w:sz w:val="21"/>
                <w:szCs w:val="21"/>
                <w:highlight w:val="none"/>
              </w:rPr>
              <w:t>监管。</w:t>
            </w:r>
          </w:p>
          <w:p w14:paraId="142779C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县市场监督管理局：</w:t>
            </w:r>
          </w:p>
          <w:p w14:paraId="746AF22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负责生产和销售领域充换电设施设备产品质量监督管理。</w:t>
            </w:r>
          </w:p>
        </w:tc>
        <w:tc>
          <w:tcPr>
            <w:tcW w:w="1832" w:type="pct"/>
            <w:shd w:val="clear" w:color="auto" w:fill="FFFFFF"/>
            <w:vAlign w:val="center"/>
          </w:tcPr>
          <w:p w14:paraId="5465D3F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组织开展安全宣传教育，提高居民安全和规范使用充电设施的意识；</w:t>
            </w:r>
          </w:p>
          <w:p w14:paraId="2F95EA5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参与充电基础设施建设整体规划及选址，协调处理充电基础设施建设过程中的占地补偿、阻工及矛盾纠纷；</w:t>
            </w:r>
          </w:p>
          <w:p w14:paraId="3AA49C2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结合日常工作对充电设施开展安全检查，发现隐患督促</w:t>
            </w:r>
            <w:r>
              <w:rPr>
                <w:rFonts w:hint="eastAsia" w:ascii="宋体" w:hAnsi="宋体" w:eastAsia="宋体" w:cs="宋体"/>
                <w:b w:val="0"/>
                <w:bCs w:val="0"/>
                <w:strike w:val="0"/>
                <w:dstrike w:val="0"/>
                <w:color w:val="auto"/>
                <w:spacing w:val="0"/>
                <w:w w:val="100"/>
                <w:kern w:val="0"/>
                <w:sz w:val="21"/>
                <w:szCs w:val="21"/>
                <w:highlight w:val="none"/>
                <w:lang w:val="en-US" w:eastAsia="zh-CN"/>
              </w:rPr>
              <w:t>责任</w:t>
            </w:r>
            <w:r>
              <w:rPr>
                <w:rFonts w:hint="eastAsia" w:ascii="宋体" w:hAnsi="宋体" w:eastAsia="宋体" w:cs="宋体"/>
                <w:b w:val="0"/>
                <w:bCs w:val="0"/>
                <w:color w:val="auto"/>
                <w:spacing w:val="0"/>
                <w:w w:val="100"/>
                <w:kern w:val="0"/>
                <w:sz w:val="21"/>
                <w:szCs w:val="21"/>
                <w:highlight w:val="none"/>
              </w:rPr>
              <w:t>主体及时整改</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对拒不整改的上报县级相关部门；及时劝导制止电动自行车“飞线”充电、入户（</w:t>
            </w:r>
            <w:r>
              <w:rPr>
                <w:rFonts w:hint="eastAsia" w:ascii="宋体" w:hAnsi="宋体" w:eastAsia="宋体" w:cs="宋体"/>
                <w:b w:val="0"/>
                <w:bCs w:val="0"/>
                <w:strike w:val="0"/>
                <w:dstrike w:val="0"/>
                <w:color w:val="auto"/>
                <w:spacing w:val="0"/>
                <w:w w:val="100"/>
                <w:kern w:val="0"/>
                <w:sz w:val="21"/>
                <w:szCs w:val="21"/>
                <w:highlight w:val="none"/>
                <w:lang w:val="en-US" w:eastAsia="zh-CN"/>
              </w:rPr>
              <w:t>或在</w:t>
            </w:r>
            <w:r>
              <w:rPr>
                <w:rFonts w:hint="eastAsia" w:ascii="宋体" w:hAnsi="宋体" w:eastAsia="宋体" w:cs="宋体"/>
                <w:b w:val="0"/>
                <w:bCs w:val="0"/>
                <w:color w:val="auto"/>
                <w:spacing w:val="0"/>
                <w:w w:val="100"/>
                <w:kern w:val="0"/>
                <w:sz w:val="21"/>
                <w:szCs w:val="21"/>
                <w:highlight w:val="none"/>
              </w:rPr>
              <w:t>公共门厅疏散走道、楼梯间、安全出口）停放充电、</w:t>
            </w:r>
            <w:r>
              <w:rPr>
                <w:rFonts w:hint="eastAsia" w:ascii="宋体" w:hAnsi="宋体" w:eastAsia="宋体" w:cs="宋体"/>
                <w:b w:val="0"/>
                <w:bCs w:val="0"/>
                <w:strike w:val="0"/>
                <w:dstrike w:val="0"/>
                <w:color w:val="auto"/>
                <w:spacing w:val="0"/>
                <w:w w:val="100"/>
                <w:kern w:val="0"/>
                <w:sz w:val="21"/>
                <w:szCs w:val="21"/>
                <w:highlight w:val="none"/>
                <w:lang w:val="en-US" w:eastAsia="zh-CN"/>
              </w:rPr>
              <w:t>使用</w:t>
            </w:r>
            <w:r>
              <w:rPr>
                <w:rFonts w:hint="eastAsia" w:ascii="宋体" w:hAnsi="宋体" w:eastAsia="宋体" w:cs="宋体"/>
                <w:b w:val="0"/>
                <w:bCs w:val="0"/>
                <w:color w:val="auto"/>
                <w:spacing w:val="0"/>
                <w:w w:val="100"/>
                <w:kern w:val="0"/>
                <w:sz w:val="21"/>
                <w:szCs w:val="21"/>
                <w:highlight w:val="none"/>
              </w:rPr>
              <w:t>电梯轿厢运载电动自行车等行为。</w:t>
            </w:r>
          </w:p>
        </w:tc>
      </w:tr>
      <w:tr w14:paraId="3E05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2" w:hRule="atLeast"/>
          <w:jc w:val="center"/>
        </w:trPr>
        <w:tc>
          <w:tcPr>
            <w:tcW w:w="179" w:type="pct"/>
            <w:shd w:val="clear" w:color="auto" w:fill="FFFFFF"/>
            <w:vAlign w:val="center"/>
          </w:tcPr>
          <w:p w14:paraId="53371AF5">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092BBDF9">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气象设施保护</w:t>
            </w:r>
          </w:p>
        </w:tc>
        <w:tc>
          <w:tcPr>
            <w:tcW w:w="436" w:type="pct"/>
            <w:shd w:val="clear" w:color="auto" w:fill="FFFFFF"/>
            <w:vAlign w:val="center"/>
          </w:tcPr>
          <w:p w14:paraId="52310D92">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县气象局</w:t>
            </w:r>
          </w:p>
        </w:tc>
        <w:tc>
          <w:tcPr>
            <w:tcW w:w="2129" w:type="pct"/>
            <w:shd w:val="clear" w:color="auto" w:fill="FFFFFF"/>
            <w:vAlign w:val="center"/>
          </w:tcPr>
          <w:p w14:paraId="408908A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strike w:val="0"/>
                <w:dstrike w:val="0"/>
                <w:color w:val="auto"/>
                <w:spacing w:val="0"/>
                <w:w w:val="100"/>
                <w:kern w:val="0"/>
                <w:sz w:val="21"/>
                <w:szCs w:val="21"/>
                <w:highlight w:val="none"/>
                <w:lang w:val="en-US" w:eastAsia="zh-CN"/>
              </w:rPr>
              <w:t>1.组织开展气象设施保护宣传及普及；</w:t>
            </w:r>
          </w:p>
          <w:p w14:paraId="6420934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负责气象台站和气象设施的组织建设和维护管理，依法保护气象设施和探测环境；</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lang w:eastAsia="zh-CN"/>
              </w:rPr>
              <w:t>加强气象信息员队伍建设，开展气象相关工作。</w:t>
            </w:r>
          </w:p>
        </w:tc>
        <w:tc>
          <w:tcPr>
            <w:tcW w:w="1832" w:type="pct"/>
            <w:shd w:val="clear" w:color="auto" w:fill="FFFFFF"/>
            <w:vAlign w:val="center"/>
          </w:tcPr>
          <w:p w14:paraId="7E30C27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1.开展</w:t>
            </w:r>
            <w:r>
              <w:rPr>
                <w:rFonts w:hint="eastAsia" w:ascii="宋体" w:hAnsi="宋体" w:eastAsia="宋体" w:cs="宋体"/>
                <w:b w:val="0"/>
                <w:bCs w:val="0"/>
                <w:strike w:val="0"/>
                <w:dstrike w:val="0"/>
                <w:color w:val="auto"/>
                <w:spacing w:val="0"/>
                <w:w w:val="100"/>
                <w:kern w:val="0"/>
                <w:sz w:val="21"/>
                <w:szCs w:val="21"/>
                <w:highlight w:val="none"/>
                <w:lang w:val="en-US" w:eastAsia="zh-CN"/>
              </w:rPr>
              <w:t>气象设施保护</w:t>
            </w:r>
            <w:r>
              <w:rPr>
                <w:rFonts w:hint="eastAsia" w:ascii="宋体" w:hAnsi="宋体" w:eastAsia="宋体" w:cs="宋体"/>
                <w:b w:val="0"/>
                <w:bCs w:val="0"/>
                <w:color w:val="auto"/>
                <w:spacing w:val="0"/>
                <w:w w:val="100"/>
                <w:kern w:val="0"/>
                <w:sz w:val="21"/>
                <w:szCs w:val="21"/>
                <w:highlight w:val="none"/>
              </w:rPr>
              <w:t>的宣传；                                                                                                2.会同气象部门气象设施建设用地选址，保护气象探测环境和气象设施；                                                                              3</w:t>
            </w:r>
            <w:r>
              <w:rPr>
                <w:rFonts w:hint="eastAsia" w:ascii="宋体" w:hAnsi="宋体" w:eastAsia="宋体" w:cs="宋体"/>
                <w:b w:val="0"/>
                <w:bCs w:val="0"/>
                <w:color w:val="auto"/>
                <w:spacing w:val="0"/>
                <w:w w:val="100"/>
                <w:kern w:val="0"/>
                <w:sz w:val="21"/>
                <w:szCs w:val="21"/>
                <w:highlight w:val="none"/>
                <w:lang w:val="en-US" w:eastAsia="zh-CN"/>
              </w:rPr>
              <w:t xml:space="preserve">.安排人员协助开展气象相关工作。   </w:t>
            </w:r>
            <w:r>
              <w:rPr>
                <w:rFonts w:hint="eastAsia" w:ascii="宋体" w:hAnsi="宋体" w:eastAsia="宋体" w:cs="宋体"/>
                <w:b w:val="0"/>
                <w:bCs w:val="0"/>
                <w:color w:val="auto"/>
                <w:spacing w:val="0"/>
                <w:w w:val="100"/>
                <w:kern w:val="0"/>
                <w:sz w:val="21"/>
                <w:szCs w:val="21"/>
                <w:highlight w:val="none"/>
              </w:rPr>
              <w:t xml:space="preserve">                            </w:t>
            </w:r>
          </w:p>
        </w:tc>
      </w:tr>
      <w:tr w14:paraId="0F33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2" w:hRule="atLeast"/>
          <w:jc w:val="center"/>
        </w:trPr>
        <w:tc>
          <w:tcPr>
            <w:tcW w:w="179" w:type="pct"/>
            <w:shd w:val="clear" w:color="auto" w:fill="FFFFFF"/>
            <w:vAlign w:val="center"/>
          </w:tcPr>
          <w:p w14:paraId="578BBDAF">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35EE573E">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低温雨雪冰冻灾害预防及应对处置</w:t>
            </w:r>
          </w:p>
        </w:tc>
        <w:tc>
          <w:tcPr>
            <w:tcW w:w="436" w:type="pct"/>
            <w:shd w:val="clear" w:color="auto" w:fill="FFFFFF"/>
            <w:vAlign w:val="center"/>
          </w:tcPr>
          <w:p w14:paraId="00B0C96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县应急管理局</w:t>
            </w:r>
          </w:p>
          <w:p w14:paraId="5057812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县气象局</w:t>
            </w:r>
          </w:p>
          <w:p w14:paraId="474958C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县委宣传部</w:t>
            </w:r>
          </w:p>
          <w:p w14:paraId="0B47031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县发展和改革局</w:t>
            </w:r>
          </w:p>
        </w:tc>
        <w:tc>
          <w:tcPr>
            <w:tcW w:w="2129" w:type="pct"/>
            <w:shd w:val="clear" w:color="auto" w:fill="FFFFFF"/>
            <w:vAlign w:val="center"/>
          </w:tcPr>
          <w:p w14:paraId="0BA002B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县应急管理局：</w:t>
            </w:r>
          </w:p>
          <w:p w14:paraId="2A39A73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组织开展低温雨雪冰冻灾害知识宣传，普及自救互救知识；</w:t>
            </w:r>
          </w:p>
          <w:p w14:paraId="689608D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6"/>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6"/>
                <w:w w:val="100"/>
                <w:kern w:val="0"/>
                <w:sz w:val="21"/>
                <w:szCs w:val="21"/>
                <w:highlight w:val="none"/>
              </w:rPr>
              <w:t>制定全县低温雨雪冰冻灾害应急预案，指导乡镇开展应急演练；</w:t>
            </w:r>
          </w:p>
          <w:p w14:paraId="4720E3A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3.会同县级相关部门综合分析研判低温雨雪冰冻灾害形势和应对处置工作；</w:t>
            </w:r>
          </w:p>
          <w:p w14:paraId="20763AA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4.负责协调县级部门及救援力量参与抢险救援救灾工作；</w:t>
            </w:r>
          </w:p>
          <w:p w14:paraId="5E9D8C9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6"/>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w:t>
            </w:r>
            <w:r>
              <w:rPr>
                <w:rFonts w:hint="eastAsia" w:ascii="宋体" w:hAnsi="宋体" w:eastAsia="宋体" w:cs="宋体"/>
                <w:b w:val="0"/>
                <w:bCs w:val="0"/>
                <w:color w:val="auto"/>
                <w:spacing w:val="-6"/>
                <w:w w:val="100"/>
                <w:kern w:val="0"/>
                <w:sz w:val="21"/>
                <w:szCs w:val="21"/>
                <w:highlight w:val="none"/>
              </w:rPr>
              <w:t>指导乡镇做好受灾群众转移安置、灾后困难群众生活救助工作；</w:t>
            </w:r>
          </w:p>
          <w:p w14:paraId="725244D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6.依法监督、指导和协调低温雨雪冰冻灾害期间安全生产工作；</w:t>
            </w:r>
          </w:p>
          <w:p w14:paraId="47755C3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6"/>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7</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6"/>
                <w:w w:val="100"/>
                <w:kern w:val="0"/>
                <w:sz w:val="21"/>
                <w:szCs w:val="21"/>
                <w:highlight w:val="none"/>
              </w:rPr>
              <w:t>会同县财政局做好抢险救援救灾资金的申请、分配、管理和监督；</w:t>
            </w:r>
          </w:p>
          <w:p w14:paraId="54E370D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8</w:t>
            </w:r>
            <w:r>
              <w:rPr>
                <w:rFonts w:hint="eastAsia" w:ascii="宋体" w:hAnsi="宋体" w:eastAsia="宋体" w:cs="宋体"/>
                <w:b w:val="0"/>
                <w:bCs w:val="0"/>
                <w:color w:val="auto"/>
                <w:spacing w:val="0"/>
                <w:w w:val="100"/>
                <w:kern w:val="0"/>
                <w:sz w:val="21"/>
                <w:szCs w:val="21"/>
                <w:highlight w:val="none"/>
              </w:rPr>
              <w:t>.负责灾情的收集、汇总和上报工作；组织开展一般低温雨雪冰冻灾害调查评估，协助市级部门开展较大及以上低温雨雪冰冻灾害调查评估工作。</w:t>
            </w:r>
          </w:p>
          <w:p w14:paraId="7C02FAB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县气象局：</w:t>
            </w:r>
          </w:p>
          <w:p w14:paraId="5C5033F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负责低温雨雪冰冻灾害天气的监测、预警、预报工作；</w:t>
            </w:r>
          </w:p>
          <w:p w14:paraId="5D93BD0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2.负责低温雨雪冰冻灾害气象信息的收集、分析和评估；</w:t>
            </w:r>
          </w:p>
          <w:p w14:paraId="28E80F8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3.及时发布灾害性天气预警信息。</w:t>
            </w:r>
          </w:p>
          <w:p w14:paraId="6B435F5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县委宣传部：</w:t>
            </w:r>
          </w:p>
          <w:p w14:paraId="542E795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负责组织广播电视系统做好宣传引导工作，配合做好预警等信息发布工作；</w:t>
            </w:r>
          </w:p>
          <w:p w14:paraId="7FD305B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2.组织和协调省、市、县内主流媒体对全县低温雨雪冰冻灾害应对处置情况进行宣传报道和新闻发布；</w:t>
            </w:r>
          </w:p>
          <w:p w14:paraId="6EA789B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3.统筹指导做好舆情监测、应对处置和舆论引导工作。</w:t>
            </w:r>
          </w:p>
          <w:p w14:paraId="104BD34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县发展和改革局：</w:t>
            </w:r>
          </w:p>
          <w:p w14:paraId="205EBAD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负责组织开展或指导灾后恢复重建相关工作，积极争取国家、省、市救灾应急补助资金；</w:t>
            </w:r>
          </w:p>
          <w:p w14:paraId="4D6B291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 xml:space="preserve">2.做好生活类救灾物资储备相关工作，负责向灾区提供基本生活所需粮、油的储运、调配等工作，组织救灾生活类物资的配送。 </w:t>
            </w:r>
          </w:p>
        </w:tc>
        <w:tc>
          <w:tcPr>
            <w:tcW w:w="1832" w:type="pct"/>
            <w:shd w:val="clear" w:color="auto" w:fill="FFFFFF"/>
            <w:vAlign w:val="center"/>
          </w:tcPr>
          <w:p w14:paraId="74A3E1A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1.</w:t>
            </w:r>
            <w:r>
              <w:rPr>
                <w:rFonts w:hint="eastAsia" w:ascii="宋体" w:hAnsi="宋体" w:eastAsia="宋体" w:cs="宋体"/>
                <w:b w:val="0"/>
                <w:bCs w:val="0"/>
                <w:color w:val="auto"/>
                <w:spacing w:val="0"/>
                <w:w w:val="100"/>
                <w:kern w:val="0"/>
                <w:sz w:val="21"/>
                <w:szCs w:val="21"/>
                <w:highlight w:val="none"/>
                <w:u w:val="none"/>
              </w:rPr>
              <w:t>开展低温雨雪冰冻灾害知识宣传，提升群众自救能力，制定应急预案和调度方案；</w:t>
            </w:r>
          </w:p>
          <w:p w14:paraId="7C087D1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2.组建应急抢险救援力量，组织开展日常演练，配备物资装备，做好人防、物防、技防等准备工作；</w:t>
            </w:r>
          </w:p>
          <w:p w14:paraId="1D871FF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3.做好值班值守、信息报送、转发气象预警信息；</w:t>
            </w:r>
          </w:p>
          <w:p w14:paraId="716A76C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4.负责因低温雨雪冰冻灾害造成乡道、村组道路路面结冰的警示提醒及交通管制；</w:t>
            </w:r>
          </w:p>
          <w:p w14:paraId="795974E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5.发生灾情时，组织转移安置受灾群众，做好受灾群众基本生活保障，及时发放上级</w:t>
            </w:r>
            <w:r>
              <w:rPr>
                <w:rFonts w:hint="eastAsia" w:ascii="宋体" w:hAnsi="宋体" w:eastAsia="宋体" w:cs="宋体"/>
                <w:b w:val="0"/>
                <w:bCs w:val="0"/>
                <w:color w:val="auto"/>
                <w:spacing w:val="0"/>
                <w:w w:val="100"/>
                <w:kern w:val="0"/>
                <w:sz w:val="21"/>
                <w:szCs w:val="21"/>
                <w:highlight w:val="none"/>
                <w:u w:val="none"/>
                <w:lang w:eastAsia="zh-CN"/>
              </w:rPr>
              <w:t>下拨</w:t>
            </w:r>
            <w:r>
              <w:rPr>
                <w:rFonts w:hint="eastAsia" w:ascii="宋体" w:hAnsi="宋体" w:eastAsia="宋体" w:cs="宋体"/>
                <w:b w:val="0"/>
                <w:bCs w:val="0"/>
                <w:color w:val="auto"/>
                <w:spacing w:val="0"/>
                <w:w w:val="100"/>
                <w:kern w:val="0"/>
                <w:sz w:val="21"/>
                <w:szCs w:val="21"/>
                <w:highlight w:val="none"/>
                <w:u w:val="none"/>
              </w:rPr>
              <w:t>的救助经费和物资；</w:t>
            </w:r>
          </w:p>
          <w:p w14:paraId="64B0120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6.组织开展灾后群众生产生活恢复；</w:t>
            </w:r>
          </w:p>
          <w:p w14:paraId="5F47AAE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u w:val="none"/>
                <w:lang w:val="en-US" w:eastAsia="zh-CN" w:bidi="ar-SA"/>
              </w:rPr>
            </w:pPr>
            <w:r>
              <w:rPr>
                <w:rFonts w:hint="eastAsia" w:ascii="宋体" w:hAnsi="宋体" w:eastAsia="宋体" w:cs="宋体"/>
                <w:b w:val="0"/>
                <w:bCs w:val="0"/>
                <w:color w:val="auto"/>
                <w:spacing w:val="0"/>
                <w:w w:val="100"/>
                <w:kern w:val="0"/>
                <w:sz w:val="21"/>
                <w:szCs w:val="21"/>
                <w:highlight w:val="none"/>
                <w:u w:val="none"/>
              </w:rPr>
              <w:t>7.配合上级部门开展低温雨雪冰冻灾害调查评估工作。</w:t>
            </w:r>
          </w:p>
        </w:tc>
      </w:tr>
      <w:tr w14:paraId="38DA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5" w:hRule="atLeast"/>
          <w:jc w:val="center"/>
        </w:trPr>
        <w:tc>
          <w:tcPr>
            <w:tcW w:w="179" w:type="pct"/>
            <w:shd w:val="clear" w:color="auto" w:fill="FFFFFF"/>
            <w:vAlign w:val="center"/>
          </w:tcPr>
          <w:p w14:paraId="12D2723A">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00CDFD29">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应急避难场所管理</w:t>
            </w:r>
          </w:p>
        </w:tc>
        <w:tc>
          <w:tcPr>
            <w:tcW w:w="436" w:type="pct"/>
            <w:shd w:val="clear" w:color="auto" w:fill="FFFFFF"/>
            <w:vAlign w:val="center"/>
          </w:tcPr>
          <w:p w14:paraId="1A7A3D57">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县应急管理局</w:t>
            </w:r>
          </w:p>
        </w:tc>
        <w:tc>
          <w:tcPr>
            <w:tcW w:w="2129" w:type="pct"/>
            <w:shd w:val="clear" w:color="auto" w:fill="FFFFFF"/>
            <w:vAlign w:val="center"/>
          </w:tcPr>
          <w:p w14:paraId="1DF4100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 xml:space="preserve">1.会同相关单位组织编制应急避难场所规划；         </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2.会同相关单位划分应急避难场所功能区域、配备设施和</w:t>
            </w:r>
            <w:r>
              <w:rPr>
                <w:rFonts w:hint="eastAsia" w:ascii="宋体" w:hAnsi="宋体" w:eastAsia="宋体" w:cs="宋体"/>
                <w:b w:val="0"/>
                <w:bCs w:val="0"/>
                <w:color w:val="auto"/>
                <w:spacing w:val="0"/>
                <w:w w:val="100"/>
                <w:kern w:val="0"/>
                <w:sz w:val="21"/>
                <w:szCs w:val="21"/>
                <w:highlight w:val="none"/>
                <w:lang w:eastAsia="zh-CN"/>
              </w:rPr>
              <w:t>物资</w:t>
            </w:r>
            <w:r>
              <w:rPr>
                <w:rFonts w:hint="eastAsia" w:ascii="宋体" w:hAnsi="宋体" w:eastAsia="宋体" w:cs="宋体"/>
                <w:b w:val="0"/>
                <w:bCs w:val="0"/>
                <w:color w:val="auto"/>
                <w:spacing w:val="0"/>
                <w:w w:val="100"/>
                <w:kern w:val="0"/>
                <w:sz w:val="21"/>
                <w:szCs w:val="21"/>
                <w:highlight w:val="none"/>
              </w:rPr>
              <w:t xml:space="preserve">、设置标志标识；           </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w:t>
            </w:r>
            <w:r>
              <w:rPr>
                <w:rFonts w:hint="eastAsia" w:ascii="宋体" w:hAnsi="宋体" w:eastAsia="宋体" w:cs="宋体"/>
                <w:b w:val="0"/>
                <w:bCs w:val="0"/>
                <w:strike w:val="0"/>
                <w:dstrike w:val="0"/>
                <w:color w:val="auto"/>
                <w:spacing w:val="0"/>
                <w:w w:val="100"/>
                <w:kern w:val="0"/>
                <w:sz w:val="21"/>
                <w:szCs w:val="21"/>
                <w:highlight w:val="none"/>
                <w:lang w:val="en-US" w:eastAsia="zh-CN"/>
              </w:rPr>
              <w:t>指导并督促</w:t>
            </w:r>
            <w:r>
              <w:rPr>
                <w:rFonts w:hint="eastAsia" w:ascii="宋体" w:hAnsi="宋体" w:eastAsia="宋体" w:cs="宋体"/>
                <w:b w:val="0"/>
                <w:bCs w:val="0"/>
                <w:color w:val="auto"/>
                <w:spacing w:val="0"/>
                <w:w w:val="100"/>
                <w:kern w:val="0"/>
                <w:sz w:val="21"/>
                <w:szCs w:val="21"/>
                <w:highlight w:val="none"/>
              </w:rPr>
              <w:t>乡镇、村</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社区</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等管理单位和运维</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产权</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单位加强设施设备及物资储备等管护，根据灾害事故预警、应急响应和政府及有关部门指令快速开启应急避难场所。</w:t>
            </w:r>
          </w:p>
        </w:tc>
        <w:tc>
          <w:tcPr>
            <w:tcW w:w="1832" w:type="pct"/>
            <w:shd w:val="clear" w:color="auto" w:fill="FFFFFF"/>
            <w:vAlign w:val="center"/>
          </w:tcPr>
          <w:p w14:paraId="497FFB4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1.摸清并提供应急避难场所基础信息；                                     2.提出应急避难场所建设需求，加强辖区应急避难场所管护和使用；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3.根据灾害事故预警、应急响应和政府及有关部门指令</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组织管理单位和运维</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产权</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单位快速开启应急避难场所。</w:t>
            </w:r>
          </w:p>
        </w:tc>
      </w:tr>
      <w:tr w14:paraId="56E8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000" w:type="pct"/>
            <w:gridSpan w:val="5"/>
            <w:shd w:val="clear" w:color="auto" w:fill="FFFFFF"/>
            <w:vAlign w:val="center"/>
          </w:tcPr>
          <w:p w14:paraId="20FA797C">
            <w:pPr>
              <w:keepNext w:val="0"/>
              <w:keepLines w:val="0"/>
              <w:pageBreakBefore w:val="0"/>
              <w:widowControl w:val="0"/>
              <w:kinsoku/>
              <w:wordWrap/>
              <w:overflowPunct w:val="0"/>
              <w:topLinePunct w:val="0"/>
              <w:bidi w:val="0"/>
              <w:spacing w:line="240" w:lineRule="auto"/>
              <w:jc w:val="left"/>
              <w:rPr>
                <w:rFonts w:hint="eastAsia" w:ascii="黑体" w:hAnsi="黑体" w:eastAsia="黑体" w:cs="黑体"/>
                <w:b w:val="0"/>
                <w:bCs w:val="0"/>
                <w:color w:val="auto"/>
                <w:spacing w:val="0"/>
                <w:w w:val="100"/>
                <w:kern w:val="0"/>
                <w:sz w:val="24"/>
                <w:szCs w:val="24"/>
                <w:highlight w:val="none"/>
              </w:rPr>
            </w:pPr>
            <w:r>
              <w:rPr>
                <w:rFonts w:hint="eastAsia" w:ascii="黑体" w:hAnsi="黑体" w:eastAsia="黑体" w:cs="黑体"/>
                <w:b w:val="0"/>
                <w:bCs w:val="0"/>
                <w:color w:val="auto"/>
                <w:spacing w:val="0"/>
                <w:w w:val="100"/>
                <w:kern w:val="0"/>
                <w:sz w:val="24"/>
                <w:szCs w:val="24"/>
                <w:highlight w:val="none"/>
                <w:u w:val="none"/>
              </w:rPr>
              <w:t>十</w:t>
            </w:r>
            <w:r>
              <w:rPr>
                <w:rFonts w:hint="eastAsia" w:ascii="黑体" w:hAnsi="黑体" w:eastAsia="黑体" w:cs="黑体"/>
                <w:b w:val="0"/>
                <w:bCs w:val="0"/>
                <w:color w:val="auto"/>
                <w:spacing w:val="0"/>
                <w:w w:val="100"/>
                <w:kern w:val="0"/>
                <w:sz w:val="24"/>
                <w:szCs w:val="24"/>
                <w:highlight w:val="none"/>
                <w:u w:val="none"/>
                <w:lang w:val="en-US" w:eastAsia="zh-CN"/>
              </w:rPr>
              <w:t>二</w:t>
            </w:r>
            <w:r>
              <w:rPr>
                <w:rFonts w:hint="eastAsia" w:ascii="黑体" w:hAnsi="黑体" w:eastAsia="黑体" w:cs="黑体"/>
                <w:b w:val="0"/>
                <w:bCs w:val="0"/>
                <w:color w:val="auto"/>
                <w:spacing w:val="0"/>
                <w:w w:val="100"/>
                <w:kern w:val="0"/>
                <w:sz w:val="24"/>
                <w:szCs w:val="24"/>
                <w:highlight w:val="none"/>
                <w:u w:val="none"/>
              </w:rPr>
              <w:t>、教育培训监管：</w:t>
            </w:r>
            <w:r>
              <w:rPr>
                <w:rFonts w:hint="eastAsia" w:ascii="黑体" w:hAnsi="黑体" w:eastAsia="黑体" w:cs="黑体"/>
                <w:b w:val="0"/>
                <w:bCs w:val="0"/>
                <w:color w:val="auto"/>
                <w:spacing w:val="0"/>
                <w:w w:val="100"/>
                <w:kern w:val="0"/>
                <w:sz w:val="24"/>
                <w:szCs w:val="24"/>
                <w:highlight w:val="none"/>
                <w:u w:val="none"/>
                <w:lang w:val="en-US" w:eastAsia="zh-CN"/>
              </w:rPr>
              <w:t>2</w:t>
            </w:r>
            <w:r>
              <w:rPr>
                <w:rFonts w:hint="eastAsia" w:ascii="黑体" w:hAnsi="黑体" w:eastAsia="黑体" w:cs="黑体"/>
                <w:b w:val="0"/>
                <w:bCs w:val="0"/>
                <w:color w:val="auto"/>
                <w:spacing w:val="0"/>
                <w:w w:val="100"/>
                <w:kern w:val="0"/>
                <w:sz w:val="24"/>
                <w:szCs w:val="24"/>
                <w:highlight w:val="none"/>
                <w:u w:val="none"/>
              </w:rPr>
              <w:t>项</w:t>
            </w:r>
          </w:p>
        </w:tc>
      </w:tr>
      <w:tr w14:paraId="32CC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5" w:hRule="atLeast"/>
          <w:jc w:val="center"/>
        </w:trPr>
        <w:tc>
          <w:tcPr>
            <w:tcW w:w="179" w:type="pct"/>
            <w:shd w:val="clear" w:color="auto" w:fill="FFFFFF"/>
            <w:vAlign w:val="center"/>
          </w:tcPr>
          <w:p w14:paraId="4E35FC12">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25E92057">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校园周边环境综合治理</w:t>
            </w:r>
          </w:p>
        </w:tc>
        <w:tc>
          <w:tcPr>
            <w:tcW w:w="436" w:type="pct"/>
            <w:shd w:val="clear" w:color="auto" w:fill="FFFFFF"/>
            <w:vAlign w:val="center"/>
          </w:tcPr>
          <w:p w14:paraId="1A4E595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县教育局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县公安局</w:t>
            </w:r>
            <w:r>
              <w:rPr>
                <w:rFonts w:hint="eastAsia" w:ascii="宋体" w:hAnsi="宋体" w:eastAsia="宋体" w:cs="宋体"/>
                <w:b w:val="0"/>
                <w:bCs w:val="0"/>
                <w:strike/>
                <w:dstrike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6"/>
                <w:w w:val="100"/>
                <w:kern w:val="0"/>
                <w:sz w:val="21"/>
                <w:szCs w:val="21"/>
                <w:highlight w:val="none"/>
              </w:rPr>
              <w:t>县委政法委</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县市场监督管理局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6"/>
                <w:w w:val="100"/>
                <w:kern w:val="0"/>
                <w:sz w:val="21"/>
                <w:szCs w:val="21"/>
                <w:highlight w:val="none"/>
              </w:rPr>
              <w:t>县文化广播电视体育和旅游局</w:t>
            </w:r>
          </w:p>
        </w:tc>
        <w:tc>
          <w:tcPr>
            <w:tcW w:w="2129" w:type="pct"/>
            <w:shd w:val="clear" w:color="auto" w:fill="FFFFFF"/>
            <w:vAlign w:val="center"/>
          </w:tcPr>
          <w:p w14:paraId="4C80B6F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县教育局：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lang w:val="en-US" w:eastAsia="zh-CN"/>
              </w:rPr>
              <w:t>组织开展学校</w:t>
            </w:r>
            <w:r>
              <w:rPr>
                <w:rFonts w:hint="eastAsia" w:ascii="宋体" w:hAnsi="宋体" w:eastAsia="宋体" w:cs="宋体"/>
                <w:b w:val="0"/>
                <w:bCs w:val="0"/>
                <w:color w:val="auto"/>
                <w:spacing w:val="0"/>
                <w:w w:val="100"/>
                <w:kern w:val="0"/>
                <w:sz w:val="21"/>
                <w:szCs w:val="21"/>
                <w:highlight w:val="none"/>
              </w:rPr>
              <w:t>安全宣传教育</w:t>
            </w:r>
            <w:r>
              <w:rPr>
                <w:rFonts w:hint="eastAsia" w:ascii="宋体" w:hAnsi="宋体" w:eastAsia="宋体" w:cs="宋体"/>
                <w:b w:val="0"/>
                <w:bCs w:val="0"/>
                <w:color w:val="auto"/>
                <w:spacing w:val="0"/>
                <w:w w:val="100"/>
                <w:kern w:val="0"/>
                <w:sz w:val="21"/>
                <w:szCs w:val="21"/>
                <w:highlight w:val="none"/>
                <w:lang w:eastAsia="zh-CN"/>
              </w:rPr>
              <w:t>；</w:t>
            </w:r>
          </w:p>
          <w:p w14:paraId="6BBCA4F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.健全学校安全预警机制，制定突发事件应急预案，完善事故预防措施，及时排除安全隐患；</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.建立校园周边</w:t>
            </w:r>
            <w:r>
              <w:rPr>
                <w:rFonts w:hint="eastAsia" w:ascii="宋体" w:hAnsi="宋体" w:eastAsia="宋体" w:cs="宋体"/>
                <w:b w:val="0"/>
                <w:bCs w:val="0"/>
                <w:color w:val="auto"/>
                <w:spacing w:val="0"/>
                <w:w w:val="100"/>
                <w:kern w:val="0"/>
                <w:sz w:val="21"/>
                <w:szCs w:val="21"/>
                <w:highlight w:val="none"/>
                <w:lang w:val="en-US" w:eastAsia="zh-CN"/>
              </w:rPr>
              <w:t>安全</w:t>
            </w:r>
            <w:r>
              <w:rPr>
                <w:rFonts w:hint="eastAsia" w:ascii="宋体" w:hAnsi="宋体" w:eastAsia="宋体" w:cs="宋体"/>
                <w:b w:val="0"/>
                <w:bCs w:val="0"/>
                <w:color w:val="auto"/>
                <w:spacing w:val="0"/>
                <w:w w:val="100"/>
                <w:kern w:val="0"/>
                <w:sz w:val="21"/>
                <w:szCs w:val="21"/>
                <w:highlight w:val="none"/>
              </w:rPr>
              <w:t>整治协调机制，维护校园周边环境安全；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县公安局：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1.常态化开展护学岗活动，维护校园周边治安</w:t>
            </w:r>
            <w:r>
              <w:rPr>
                <w:rFonts w:hint="eastAsia" w:ascii="宋体" w:hAnsi="宋体" w:eastAsia="宋体" w:cs="宋体"/>
                <w:b w:val="0"/>
                <w:bCs w:val="0"/>
                <w:color w:val="auto"/>
                <w:spacing w:val="0"/>
                <w:w w:val="100"/>
                <w:kern w:val="0"/>
                <w:sz w:val="21"/>
                <w:szCs w:val="21"/>
                <w:highlight w:val="none"/>
                <w:lang w:val="en-US" w:eastAsia="zh-CN"/>
              </w:rPr>
              <w:t>和</w:t>
            </w:r>
            <w:r>
              <w:rPr>
                <w:rFonts w:hint="eastAsia" w:ascii="宋体" w:hAnsi="宋体" w:eastAsia="宋体" w:cs="宋体"/>
                <w:b w:val="0"/>
                <w:bCs w:val="0"/>
                <w:color w:val="auto"/>
                <w:spacing w:val="0"/>
                <w:w w:val="100"/>
                <w:kern w:val="0"/>
                <w:sz w:val="21"/>
                <w:szCs w:val="21"/>
                <w:highlight w:val="none"/>
              </w:rPr>
              <w:t>交通秩序；</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2.对校园周边出租房屋、宾馆、酒店等重点场所</w:t>
            </w:r>
            <w:r>
              <w:rPr>
                <w:rFonts w:hint="eastAsia" w:ascii="宋体" w:hAnsi="宋体" w:eastAsia="宋体" w:cs="宋体"/>
                <w:b w:val="0"/>
                <w:bCs w:val="0"/>
                <w:color w:val="auto"/>
                <w:spacing w:val="0"/>
                <w:w w:val="100"/>
                <w:kern w:val="0"/>
                <w:sz w:val="21"/>
                <w:szCs w:val="21"/>
                <w:highlight w:val="none"/>
                <w:lang w:val="en-US" w:eastAsia="zh-CN"/>
              </w:rPr>
              <w:t>开展</w:t>
            </w:r>
            <w:r>
              <w:rPr>
                <w:rFonts w:hint="eastAsia" w:ascii="宋体" w:hAnsi="宋体" w:eastAsia="宋体" w:cs="宋体"/>
                <w:b w:val="0"/>
                <w:bCs w:val="0"/>
                <w:color w:val="auto"/>
                <w:spacing w:val="0"/>
                <w:w w:val="100"/>
                <w:kern w:val="0"/>
                <w:sz w:val="21"/>
                <w:szCs w:val="21"/>
                <w:highlight w:val="none"/>
              </w:rPr>
              <w:t>整治。</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县委政法委：</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牵头负责涉青少年违法犯罪案件的</w:t>
            </w:r>
            <w:r>
              <w:rPr>
                <w:rFonts w:hint="eastAsia" w:ascii="宋体" w:hAnsi="宋体" w:eastAsia="宋体" w:cs="宋体"/>
                <w:b w:val="0"/>
                <w:bCs w:val="0"/>
                <w:color w:val="auto"/>
                <w:spacing w:val="0"/>
                <w:w w:val="100"/>
                <w:kern w:val="0"/>
                <w:sz w:val="21"/>
                <w:szCs w:val="21"/>
                <w:highlight w:val="none"/>
                <w:lang w:val="en-US" w:eastAsia="zh-CN"/>
              </w:rPr>
              <w:t>处置</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县市场监督管理局：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负责检查校园周边经营单位食品安全、产品质量安全。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县文化广播电视体育和旅游局：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加强对校园周边文娱服务场所</w:t>
            </w:r>
            <w:r>
              <w:rPr>
                <w:rFonts w:hint="eastAsia" w:ascii="宋体" w:hAnsi="宋体" w:eastAsia="宋体" w:cs="宋体"/>
                <w:b w:val="0"/>
                <w:bCs w:val="0"/>
                <w:color w:val="auto"/>
                <w:spacing w:val="0"/>
                <w:w w:val="100"/>
                <w:kern w:val="0"/>
                <w:sz w:val="21"/>
                <w:szCs w:val="21"/>
                <w:highlight w:val="none"/>
                <w:lang w:val="en-US" w:eastAsia="zh-CN"/>
              </w:rPr>
              <w:t>的监管</w:t>
            </w:r>
            <w:r>
              <w:rPr>
                <w:rFonts w:hint="eastAsia" w:ascii="宋体" w:hAnsi="宋体" w:eastAsia="宋体" w:cs="宋体"/>
                <w:b w:val="0"/>
                <w:bCs w:val="0"/>
                <w:color w:val="auto"/>
                <w:spacing w:val="0"/>
                <w:w w:val="100"/>
                <w:kern w:val="0"/>
                <w:sz w:val="21"/>
                <w:szCs w:val="21"/>
                <w:highlight w:val="none"/>
              </w:rPr>
              <w:t>，依法查处违法经营</w:t>
            </w:r>
            <w:r>
              <w:rPr>
                <w:rFonts w:hint="eastAsia" w:ascii="宋体" w:hAnsi="宋体" w:eastAsia="宋体" w:cs="宋体"/>
                <w:b w:val="0"/>
                <w:bCs w:val="0"/>
                <w:color w:val="auto"/>
                <w:spacing w:val="0"/>
                <w:w w:val="100"/>
                <w:kern w:val="0"/>
                <w:sz w:val="21"/>
                <w:szCs w:val="21"/>
                <w:highlight w:val="none"/>
                <w:lang w:val="en-US" w:eastAsia="zh-CN"/>
              </w:rPr>
              <w:t>行为</w:t>
            </w:r>
            <w:r>
              <w:rPr>
                <w:rFonts w:hint="eastAsia" w:ascii="宋体" w:hAnsi="宋体" w:eastAsia="宋体" w:cs="宋体"/>
                <w:b w:val="0"/>
                <w:bCs w:val="0"/>
                <w:color w:val="auto"/>
                <w:spacing w:val="0"/>
                <w:w w:val="100"/>
                <w:kern w:val="0"/>
                <w:sz w:val="21"/>
                <w:szCs w:val="21"/>
                <w:highlight w:val="none"/>
              </w:rPr>
              <w:t>。</w:t>
            </w:r>
          </w:p>
        </w:tc>
        <w:tc>
          <w:tcPr>
            <w:tcW w:w="1832" w:type="pct"/>
            <w:shd w:val="clear" w:color="auto" w:fill="FFFFFF"/>
            <w:vAlign w:val="center"/>
          </w:tcPr>
          <w:p w14:paraId="2D115F3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开展校园周边</w:t>
            </w:r>
            <w:r>
              <w:rPr>
                <w:rFonts w:hint="eastAsia" w:ascii="宋体" w:hAnsi="宋体" w:eastAsia="宋体" w:cs="宋体"/>
                <w:b w:val="0"/>
                <w:bCs w:val="0"/>
                <w:color w:val="auto"/>
                <w:spacing w:val="0"/>
                <w:w w:val="100"/>
                <w:kern w:val="0"/>
                <w:sz w:val="21"/>
                <w:szCs w:val="21"/>
                <w:highlight w:val="none"/>
              </w:rPr>
              <w:t>安全宣传；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2.加强学校周边地区治安环境的综合治理</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配合相关部门对违法行为进行</w:t>
            </w:r>
            <w:r>
              <w:rPr>
                <w:rFonts w:hint="eastAsia" w:ascii="宋体" w:hAnsi="宋体" w:eastAsia="宋体" w:cs="宋体"/>
                <w:b w:val="0"/>
                <w:bCs w:val="0"/>
                <w:color w:val="auto"/>
                <w:spacing w:val="0"/>
                <w:w w:val="100"/>
                <w:kern w:val="0"/>
                <w:sz w:val="21"/>
                <w:szCs w:val="21"/>
                <w:highlight w:val="none"/>
                <w:lang w:val="en-US" w:eastAsia="zh-CN"/>
              </w:rPr>
              <w:t>处置</w:t>
            </w:r>
            <w:r>
              <w:rPr>
                <w:rFonts w:hint="eastAsia" w:ascii="宋体" w:hAnsi="宋体" w:eastAsia="宋体" w:cs="宋体"/>
                <w:b w:val="0"/>
                <w:bCs w:val="0"/>
                <w:color w:val="auto"/>
                <w:spacing w:val="0"/>
                <w:w w:val="100"/>
                <w:kern w:val="0"/>
                <w:sz w:val="21"/>
                <w:szCs w:val="21"/>
                <w:highlight w:val="none"/>
              </w:rPr>
              <w:t>。</w:t>
            </w:r>
          </w:p>
        </w:tc>
      </w:tr>
      <w:tr w14:paraId="636A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6" w:hRule="atLeast"/>
          <w:jc w:val="center"/>
        </w:trPr>
        <w:tc>
          <w:tcPr>
            <w:tcW w:w="179" w:type="pct"/>
            <w:shd w:val="clear" w:color="auto" w:fill="FFFFFF"/>
            <w:vAlign w:val="center"/>
          </w:tcPr>
          <w:p w14:paraId="46A78023">
            <w:pPr>
              <w:keepNext w:val="0"/>
              <w:keepLines w:val="0"/>
              <w:pageBreakBefore w:val="0"/>
              <w:widowControl w:val="0"/>
              <w:numPr>
                <w:ilvl w:val="0"/>
                <w:numId w:val="5"/>
              </w:numPr>
              <w:kinsoku/>
              <w:wordWrap/>
              <w:overflowPunct w:val="0"/>
              <w:topLinePunct w:val="0"/>
              <w:bidi w:val="0"/>
              <w:spacing w:line="240" w:lineRule="auto"/>
              <w:ind w:left="425" w:leftChars="0" w:hanging="425" w:firstLineChars="0"/>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p>
        </w:tc>
        <w:tc>
          <w:tcPr>
            <w:tcW w:w="422" w:type="pct"/>
            <w:shd w:val="clear" w:color="auto" w:fill="FFFFFF"/>
            <w:vAlign w:val="center"/>
          </w:tcPr>
          <w:p w14:paraId="2FFAA246">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社区教育和家庭教育</w:t>
            </w:r>
          </w:p>
        </w:tc>
        <w:tc>
          <w:tcPr>
            <w:tcW w:w="436" w:type="pct"/>
            <w:shd w:val="clear" w:color="auto" w:fill="FFFFFF"/>
            <w:vAlign w:val="center"/>
          </w:tcPr>
          <w:p w14:paraId="792CD259">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县教育局</w:t>
            </w:r>
          </w:p>
          <w:p w14:paraId="4E13EBE2">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县民政局</w:t>
            </w:r>
          </w:p>
          <w:p w14:paraId="71BDDF56">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县财政局</w:t>
            </w:r>
          </w:p>
          <w:p w14:paraId="39BE575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县人力资源和社会保障局</w:t>
            </w:r>
          </w:p>
          <w:p w14:paraId="19CADA6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color w:val="auto"/>
                <w:spacing w:val="-6"/>
                <w:w w:val="100"/>
                <w:kern w:val="0"/>
                <w:sz w:val="21"/>
                <w:szCs w:val="21"/>
                <w:highlight w:val="none"/>
              </w:rPr>
            </w:pPr>
            <w:r>
              <w:rPr>
                <w:rFonts w:hint="eastAsia" w:ascii="宋体" w:hAnsi="宋体" w:eastAsia="宋体" w:cs="宋体"/>
                <w:b w:val="0"/>
                <w:bCs w:val="0"/>
                <w:color w:val="auto"/>
                <w:spacing w:val="-6"/>
                <w:w w:val="100"/>
                <w:kern w:val="0"/>
                <w:sz w:val="21"/>
                <w:szCs w:val="21"/>
                <w:highlight w:val="none"/>
              </w:rPr>
              <w:t>县文化广播电视体育和旅游局</w:t>
            </w:r>
          </w:p>
          <w:p w14:paraId="68090D4E">
            <w:pPr>
              <w:keepNext w:val="0"/>
              <w:keepLines w:val="0"/>
              <w:pageBreakBefore w:val="0"/>
              <w:widowControl w:val="0"/>
              <w:kinsoku/>
              <w:wordWrap/>
              <w:overflowPunct w:val="0"/>
              <w:topLinePunct w:val="0"/>
              <w:bidi w:val="0"/>
              <w:spacing w:line="240" w:lineRule="auto"/>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县妇联</w:t>
            </w:r>
          </w:p>
        </w:tc>
        <w:tc>
          <w:tcPr>
            <w:tcW w:w="2129" w:type="pct"/>
            <w:shd w:val="clear" w:color="auto" w:fill="FFFFFF"/>
            <w:vAlign w:val="center"/>
          </w:tcPr>
          <w:p w14:paraId="4109BE5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县教育局：</w:t>
            </w:r>
          </w:p>
          <w:p w14:paraId="08B2C76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1.组织开展社区教育、家庭教育政策宣传；</w:t>
            </w:r>
          </w:p>
          <w:p w14:paraId="7185C91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将社区教育、家庭教育纳入教育发展整体规划，牵头做好社区教育发展规划相关政策的制定和完善工作；</w:t>
            </w:r>
          </w:p>
          <w:p w14:paraId="704CE0D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.开发社区教育学习资源，</w:t>
            </w:r>
            <w:r>
              <w:rPr>
                <w:rFonts w:hint="eastAsia" w:ascii="宋体" w:hAnsi="宋体" w:eastAsia="宋体" w:cs="宋体"/>
                <w:b w:val="0"/>
                <w:bCs w:val="0"/>
                <w:color w:val="auto"/>
                <w:spacing w:val="0"/>
                <w:w w:val="100"/>
                <w:kern w:val="0"/>
                <w:sz w:val="21"/>
                <w:szCs w:val="21"/>
                <w:highlight w:val="none"/>
                <w:lang w:val="en-US" w:eastAsia="zh-CN"/>
              </w:rPr>
              <w:t>加强</w:t>
            </w:r>
            <w:r>
              <w:rPr>
                <w:rFonts w:hint="eastAsia" w:ascii="宋体" w:hAnsi="宋体" w:eastAsia="宋体" w:cs="宋体"/>
                <w:b w:val="0"/>
                <w:bCs w:val="0"/>
                <w:color w:val="auto"/>
                <w:spacing w:val="0"/>
                <w:w w:val="100"/>
                <w:kern w:val="0"/>
                <w:sz w:val="21"/>
                <w:szCs w:val="21"/>
                <w:highlight w:val="none"/>
              </w:rPr>
              <w:t>社区</w:t>
            </w:r>
            <w:r>
              <w:rPr>
                <w:rFonts w:hint="eastAsia" w:ascii="宋体" w:hAnsi="宋体" w:eastAsia="宋体" w:cs="宋体"/>
                <w:b w:val="0"/>
                <w:bCs w:val="0"/>
                <w:color w:val="auto"/>
                <w:spacing w:val="0"/>
                <w:w w:val="100"/>
                <w:kern w:val="0"/>
                <w:sz w:val="21"/>
                <w:szCs w:val="21"/>
                <w:highlight w:val="none"/>
                <w:lang w:val="en-US" w:eastAsia="zh-CN"/>
              </w:rPr>
              <w:t>教育工作者</w:t>
            </w:r>
            <w:r>
              <w:rPr>
                <w:rFonts w:hint="eastAsia" w:ascii="宋体" w:hAnsi="宋体" w:eastAsia="宋体" w:cs="宋体"/>
                <w:b w:val="0"/>
                <w:bCs w:val="0"/>
                <w:color w:val="auto"/>
                <w:spacing w:val="0"/>
                <w:w w:val="100"/>
                <w:kern w:val="0"/>
                <w:sz w:val="21"/>
                <w:szCs w:val="21"/>
                <w:highlight w:val="none"/>
              </w:rPr>
              <w:t>、专兼职教学人员培训。</w:t>
            </w:r>
          </w:p>
          <w:p w14:paraId="02E7AD8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县民政局：</w:t>
            </w:r>
          </w:p>
          <w:p w14:paraId="0273D9D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负责将社区教育纳入城乡社区服务体系建设规划。</w:t>
            </w:r>
          </w:p>
          <w:p w14:paraId="6D8CEBA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县财政局：</w:t>
            </w:r>
          </w:p>
          <w:p w14:paraId="155EC14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逐步加大对</w:t>
            </w:r>
            <w:r>
              <w:rPr>
                <w:rFonts w:hint="eastAsia" w:ascii="宋体" w:hAnsi="宋体" w:eastAsia="宋体" w:cs="宋体"/>
                <w:b w:val="0"/>
                <w:bCs w:val="0"/>
                <w:color w:val="auto"/>
                <w:spacing w:val="0"/>
                <w:w w:val="100"/>
                <w:kern w:val="0"/>
                <w:sz w:val="21"/>
                <w:szCs w:val="21"/>
                <w:highlight w:val="none"/>
              </w:rPr>
              <w:t>社区教育</w:t>
            </w:r>
            <w:r>
              <w:rPr>
                <w:rFonts w:hint="eastAsia" w:ascii="宋体" w:hAnsi="宋体" w:eastAsia="宋体" w:cs="宋体"/>
                <w:b w:val="0"/>
                <w:bCs w:val="0"/>
                <w:color w:val="auto"/>
                <w:spacing w:val="0"/>
                <w:w w:val="100"/>
                <w:kern w:val="0"/>
                <w:sz w:val="21"/>
                <w:szCs w:val="21"/>
                <w:highlight w:val="none"/>
                <w:lang w:val="en-US" w:eastAsia="zh-CN"/>
              </w:rPr>
              <w:t>的支持力度</w:t>
            </w:r>
            <w:r>
              <w:rPr>
                <w:rFonts w:hint="eastAsia" w:ascii="宋体" w:hAnsi="宋体" w:eastAsia="宋体" w:cs="宋体"/>
                <w:b w:val="0"/>
                <w:bCs w:val="0"/>
                <w:color w:val="auto"/>
                <w:spacing w:val="0"/>
                <w:w w:val="100"/>
                <w:kern w:val="0"/>
                <w:sz w:val="21"/>
                <w:szCs w:val="21"/>
                <w:highlight w:val="none"/>
              </w:rPr>
              <w:t>。</w:t>
            </w:r>
          </w:p>
          <w:p w14:paraId="5385B79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县人力资源和社会保障局：</w:t>
            </w:r>
          </w:p>
          <w:p w14:paraId="298DB5D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将职业技术教育培训纳入社区教育。</w:t>
            </w:r>
          </w:p>
          <w:p w14:paraId="64CACCE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县文化广播电视体育和旅游局：</w:t>
            </w:r>
          </w:p>
          <w:p w14:paraId="17FA21D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strike w:val="0"/>
                <w:dstrike w:val="0"/>
                <w:color w:val="auto"/>
                <w:spacing w:val="0"/>
                <w:w w:val="100"/>
                <w:kern w:val="0"/>
                <w:sz w:val="21"/>
                <w:szCs w:val="21"/>
                <w:highlight w:val="none"/>
                <w:lang w:val="en-US" w:eastAsia="zh-CN"/>
              </w:rPr>
              <w:t>健全</w:t>
            </w:r>
            <w:r>
              <w:rPr>
                <w:rFonts w:hint="eastAsia" w:ascii="宋体" w:hAnsi="宋体" w:eastAsia="宋体" w:cs="宋体"/>
                <w:b w:val="0"/>
                <w:bCs w:val="0"/>
                <w:color w:val="auto"/>
                <w:spacing w:val="0"/>
                <w:w w:val="100"/>
                <w:kern w:val="0"/>
                <w:sz w:val="21"/>
                <w:szCs w:val="21"/>
                <w:highlight w:val="none"/>
              </w:rPr>
              <w:t>公共文化服务体系</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为社区教育提供必要的支撑</w:t>
            </w:r>
            <w:r>
              <w:rPr>
                <w:rFonts w:hint="eastAsia" w:ascii="宋体" w:hAnsi="宋体" w:eastAsia="宋体" w:cs="宋体"/>
                <w:b w:val="0"/>
                <w:bCs w:val="0"/>
                <w:color w:val="auto"/>
                <w:spacing w:val="0"/>
                <w:w w:val="100"/>
                <w:kern w:val="0"/>
                <w:sz w:val="21"/>
                <w:szCs w:val="21"/>
                <w:highlight w:val="none"/>
              </w:rPr>
              <w:t>；</w:t>
            </w:r>
          </w:p>
          <w:p w14:paraId="53D956A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2.将《全民健身计划纲要》的实施</w:t>
            </w:r>
            <w:r>
              <w:rPr>
                <w:rFonts w:hint="eastAsia" w:ascii="宋体" w:hAnsi="宋体" w:eastAsia="宋体" w:cs="宋体"/>
                <w:b w:val="0"/>
                <w:bCs w:val="0"/>
                <w:color w:val="auto"/>
                <w:spacing w:val="0"/>
                <w:w w:val="100"/>
                <w:kern w:val="0"/>
                <w:sz w:val="21"/>
                <w:szCs w:val="21"/>
                <w:highlight w:val="none"/>
                <w:lang w:val="en-US" w:eastAsia="zh-CN"/>
              </w:rPr>
              <w:t>与开展</w:t>
            </w:r>
            <w:r>
              <w:rPr>
                <w:rFonts w:hint="eastAsia" w:ascii="宋体" w:hAnsi="宋体" w:eastAsia="宋体" w:cs="宋体"/>
                <w:b w:val="0"/>
                <w:bCs w:val="0"/>
                <w:color w:val="auto"/>
                <w:spacing w:val="0"/>
                <w:w w:val="100"/>
                <w:kern w:val="0"/>
                <w:sz w:val="21"/>
                <w:szCs w:val="21"/>
                <w:highlight w:val="none"/>
              </w:rPr>
              <w:t>社区教育</w:t>
            </w:r>
            <w:r>
              <w:rPr>
                <w:rFonts w:hint="eastAsia" w:ascii="宋体" w:hAnsi="宋体" w:eastAsia="宋体" w:cs="宋体"/>
                <w:b w:val="0"/>
                <w:bCs w:val="0"/>
                <w:color w:val="auto"/>
                <w:spacing w:val="0"/>
                <w:w w:val="100"/>
                <w:kern w:val="0"/>
                <w:sz w:val="21"/>
                <w:szCs w:val="21"/>
                <w:highlight w:val="none"/>
                <w:lang w:val="en-US" w:eastAsia="zh-CN"/>
              </w:rPr>
              <w:t>紧密结合</w:t>
            </w:r>
            <w:r>
              <w:rPr>
                <w:rFonts w:hint="eastAsia" w:ascii="宋体" w:hAnsi="宋体" w:eastAsia="宋体" w:cs="宋体"/>
                <w:b w:val="0"/>
                <w:bCs w:val="0"/>
                <w:color w:val="auto"/>
                <w:spacing w:val="0"/>
                <w:w w:val="100"/>
                <w:kern w:val="0"/>
                <w:sz w:val="21"/>
                <w:szCs w:val="21"/>
                <w:highlight w:val="none"/>
              </w:rPr>
              <w:t>。</w:t>
            </w:r>
          </w:p>
          <w:p w14:paraId="1B3A804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县妇联：</w:t>
            </w:r>
          </w:p>
          <w:p w14:paraId="50CB5E7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制定并落实家庭教育工作专项规划。</w:t>
            </w:r>
          </w:p>
        </w:tc>
        <w:tc>
          <w:tcPr>
            <w:tcW w:w="1832" w:type="pct"/>
            <w:shd w:val="clear" w:color="auto" w:fill="FFFFFF"/>
            <w:vAlign w:val="center"/>
          </w:tcPr>
          <w:p w14:paraId="717C07BF">
            <w:pPr>
              <w:keepNext w:val="0"/>
              <w:keepLines w:val="0"/>
              <w:pageBreakBefore w:val="0"/>
              <w:widowControl w:val="0"/>
              <w:numPr>
                <w:ilvl w:val="0"/>
                <w:numId w:val="0"/>
              </w:numPr>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.开展</w:t>
            </w:r>
            <w:r>
              <w:rPr>
                <w:rFonts w:hint="eastAsia" w:ascii="宋体" w:hAnsi="宋体" w:eastAsia="宋体" w:cs="宋体"/>
                <w:b w:val="0"/>
                <w:bCs w:val="0"/>
                <w:color w:val="auto"/>
                <w:spacing w:val="0"/>
                <w:w w:val="100"/>
                <w:kern w:val="0"/>
                <w:sz w:val="21"/>
                <w:szCs w:val="21"/>
                <w:highlight w:val="none"/>
                <w:lang w:val="en-US" w:eastAsia="zh-CN"/>
              </w:rPr>
              <w:t>社区教育、</w:t>
            </w:r>
            <w:r>
              <w:rPr>
                <w:rFonts w:hint="eastAsia" w:ascii="宋体" w:hAnsi="宋体" w:eastAsia="宋体" w:cs="宋体"/>
                <w:b w:val="0"/>
                <w:bCs w:val="0"/>
                <w:color w:val="auto"/>
                <w:spacing w:val="0"/>
                <w:w w:val="100"/>
                <w:kern w:val="0"/>
                <w:sz w:val="21"/>
                <w:szCs w:val="21"/>
                <w:highlight w:val="none"/>
              </w:rPr>
              <w:t>家庭教育</w:t>
            </w:r>
            <w:r>
              <w:rPr>
                <w:rFonts w:hint="eastAsia" w:ascii="宋体" w:hAnsi="宋体" w:eastAsia="宋体" w:cs="宋体"/>
                <w:b w:val="0"/>
                <w:bCs w:val="0"/>
                <w:color w:val="auto"/>
                <w:spacing w:val="0"/>
                <w:w w:val="100"/>
                <w:kern w:val="0"/>
                <w:sz w:val="21"/>
                <w:szCs w:val="21"/>
                <w:highlight w:val="none"/>
                <w:lang w:val="en-US" w:eastAsia="zh-CN"/>
              </w:rPr>
              <w:t>政策</w:t>
            </w:r>
            <w:r>
              <w:rPr>
                <w:rFonts w:hint="eastAsia" w:ascii="宋体" w:hAnsi="宋体" w:eastAsia="宋体" w:cs="宋体"/>
                <w:b w:val="0"/>
                <w:bCs w:val="0"/>
                <w:color w:val="auto"/>
                <w:spacing w:val="0"/>
                <w:w w:val="100"/>
                <w:kern w:val="0"/>
                <w:sz w:val="21"/>
                <w:szCs w:val="21"/>
                <w:highlight w:val="none"/>
              </w:rPr>
              <w:t>宣传；</w:t>
            </w:r>
          </w:p>
          <w:p w14:paraId="27E1DB2F">
            <w:pPr>
              <w:keepNext w:val="0"/>
              <w:keepLines w:val="0"/>
              <w:pageBreakBefore w:val="0"/>
              <w:widowControl w:val="0"/>
              <w:numPr>
                <w:ilvl w:val="0"/>
                <w:numId w:val="0"/>
              </w:numPr>
              <w:kinsoku/>
              <w:wordWrap/>
              <w:overflowPunct w:val="0"/>
              <w:topLinePunct w:val="0"/>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依托城乡公共服务设施设立家庭教育</w:t>
            </w:r>
            <w:r>
              <w:rPr>
                <w:rFonts w:hint="eastAsia" w:ascii="宋体" w:hAnsi="宋体" w:eastAsia="宋体" w:cs="宋体"/>
                <w:b w:val="0"/>
                <w:bCs w:val="0"/>
                <w:color w:val="auto"/>
                <w:spacing w:val="0"/>
                <w:w w:val="100"/>
                <w:kern w:val="0"/>
                <w:sz w:val="21"/>
                <w:szCs w:val="21"/>
                <w:highlight w:val="none"/>
                <w:lang w:val="en-US" w:eastAsia="zh-CN"/>
              </w:rPr>
              <w:t>指导</w:t>
            </w:r>
            <w:r>
              <w:rPr>
                <w:rFonts w:hint="eastAsia" w:ascii="宋体" w:hAnsi="宋体" w:eastAsia="宋体" w:cs="宋体"/>
                <w:b w:val="0"/>
                <w:bCs w:val="0"/>
                <w:color w:val="auto"/>
                <w:spacing w:val="0"/>
                <w:w w:val="100"/>
                <w:kern w:val="0"/>
                <w:sz w:val="21"/>
                <w:szCs w:val="21"/>
                <w:highlight w:val="none"/>
              </w:rPr>
              <w:t>服务站</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点</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w:t>
            </w:r>
          </w:p>
          <w:p w14:paraId="27FBDFFB">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left"/>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.为留守未成年人和困境未成年人家庭提供生活帮扶、创业就业支持等服务。</w:t>
            </w:r>
          </w:p>
        </w:tc>
      </w:tr>
    </w:tbl>
    <w:p w14:paraId="7E99B68A">
      <w:pPr>
        <w:pStyle w:val="2"/>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077951"/>
      <w:bookmarkStart w:id="11" w:name="_Toc176767295"/>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0"/>
        <w:tblW w:w="4998" w:type="pct"/>
        <w:tblInd w:w="0" w:type="dxa"/>
        <w:tblLayout w:type="autofit"/>
        <w:tblCellMar>
          <w:top w:w="0" w:type="dxa"/>
          <w:left w:w="108" w:type="dxa"/>
          <w:bottom w:w="0" w:type="dxa"/>
          <w:right w:w="108" w:type="dxa"/>
        </w:tblCellMar>
      </w:tblPr>
      <w:tblGrid>
        <w:gridCol w:w="784"/>
        <w:gridCol w:w="5028"/>
        <w:gridCol w:w="8399"/>
      </w:tblGrid>
      <w:tr w14:paraId="4A95E368">
        <w:tblPrEx>
          <w:tblCellMar>
            <w:top w:w="0" w:type="dxa"/>
            <w:left w:w="108" w:type="dxa"/>
            <w:bottom w:w="0" w:type="dxa"/>
            <w:right w:w="108" w:type="dxa"/>
          </w:tblCellMar>
        </w:tblPrEx>
        <w:trPr>
          <w:cantSplit/>
          <w:trHeight w:val="658" w:hRule="atLeast"/>
          <w:tblHeader/>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7E8D1">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序号</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F1386">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事项名称</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DDE8D">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承接部门及工作方式</w:t>
            </w:r>
          </w:p>
        </w:tc>
      </w:tr>
      <w:tr w14:paraId="0D7B6D46">
        <w:tblPrEx>
          <w:tblCellMar>
            <w:top w:w="0" w:type="dxa"/>
            <w:left w:w="108" w:type="dxa"/>
            <w:bottom w:w="0" w:type="dxa"/>
            <w:right w:w="108" w:type="dxa"/>
          </w:tblCellMar>
        </w:tblPrEx>
        <w:trPr>
          <w:cantSplit/>
          <w:trHeight w:val="622"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D401B8">
            <w:pPr>
              <w:keepNext w:val="0"/>
              <w:keepLines w:val="0"/>
              <w:pageBreakBefore w:val="0"/>
              <w:widowControl w:val="0"/>
              <w:kinsoku/>
              <w:wordWrap/>
              <w:overflowPunct w:val="0"/>
              <w:topLinePunct w:val="0"/>
              <w:autoSpaceDE/>
              <w:autoSpaceDN/>
              <w:bidi w:val="0"/>
              <w:spacing w:line="240" w:lineRule="auto"/>
              <w:ind w:right="0" w:rightChars="0"/>
              <w:rPr>
                <w:rFonts w:hint="eastAsia" w:ascii="黑体" w:hAnsi="黑体" w:eastAsia="黑体" w:cs="黑体"/>
                <w:b w:val="0"/>
                <w:bCs w:val="0"/>
                <w:sz w:val="24"/>
                <w:szCs w:val="24"/>
                <w:lang w:eastAsia="zh-CN" w:bidi="ar"/>
              </w:rPr>
            </w:pPr>
            <w:r>
              <w:rPr>
                <w:rStyle w:val="18"/>
                <w:rFonts w:hint="eastAsia" w:ascii="黑体" w:hAnsi="黑体" w:eastAsia="黑体" w:cs="黑体"/>
                <w:b w:val="0"/>
                <w:bCs w:val="0"/>
                <w:color w:val="auto"/>
                <w:sz w:val="24"/>
                <w:szCs w:val="24"/>
                <w:lang w:eastAsia="zh-CN" w:bidi="ar"/>
              </w:rPr>
              <w:t>一、民生服务（</w:t>
            </w:r>
            <w:r>
              <w:rPr>
                <w:rStyle w:val="18"/>
                <w:rFonts w:hint="eastAsia" w:ascii="黑体" w:hAnsi="黑体" w:eastAsia="黑体" w:cs="黑体"/>
                <w:b w:val="0"/>
                <w:bCs w:val="0"/>
                <w:color w:val="auto"/>
                <w:sz w:val="24"/>
                <w:szCs w:val="24"/>
                <w:lang w:val="en-US" w:eastAsia="zh-CN" w:bidi="ar"/>
              </w:rPr>
              <w:t>5</w:t>
            </w:r>
            <w:r>
              <w:rPr>
                <w:rStyle w:val="18"/>
                <w:rFonts w:hint="eastAsia" w:ascii="黑体" w:hAnsi="黑体" w:eastAsia="黑体" w:cs="黑体"/>
                <w:b w:val="0"/>
                <w:bCs w:val="0"/>
                <w:color w:val="auto"/>
                <w:sz w:val="24"/>
                <w:szCs w:val="24"/>
                <w:lang w:eastAsia="zh-CN" w:bidi="ar"/>
              </w:rPr>
              <w:t>项）</w:t>
            </w:r>
          </w:p>
        </w:tc>
      </w:tr>
      <w:tr w14:paraId="47943431">
        <w:tblPrEx>
          <w:tblCellMar>
            <w:top w:w="0" w:type="dxa"/>
            <w:left w:w="108" w:type="dxa"/>
            <w:bottom w:w="0" w:type="dxa"/>
            <w:right w:w="108" w:type="dxa"/>
          </w:tblCellMar>
        </w:tblPrEx>
        <w:trPr>
          <w:cantSplit/>
          <w:trHeight w:val="130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D5F2">
            <w:pPr>
              <w:keepNext w:val="0"/>
              <w:keepLines w:val="0"/>
              <w:pageBreakBefore w:val="0"/>
              <w:widowControl w:val="0"/>
              <w:numPr>
                <w:ilvl w:val="0"/>
                <w:numId w:val="0"/>
              </w:numPr>
              <w:kinsoku/>
              <w:wordWrap/>
              <w:overflowPunct w:val="0"/>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25F83">
            <w:pPr>
              <w:keepNext w:val="0"/>
              <w:keepLines w:val="0"/>
              <w:pageBreakBefore w:val="0"/>
              <w:widowControl w:val="0"/>
              <w:numPr>
                <w:ilvl w:val="0"/>
                <w:numId w:val="0"/>
              </w:numPr>
              <w:kinsoku/>
              <w:wordWrap/>
              <w:overflowPunct w:val="0"/>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对养老机构的监督检查</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3344">
            <w:pPr>
              <w:keepNext w:val="0"/>
              <w:keepLines w:val="0"/>
              <w:pageBreakBefore w:val="0"/>
              <w:widowControl w:val="0"/>
              <w:numPr>
                <w:ilvl w:val="0"/>
                <w:numId w:val="0"/>
              </w:numPr>
              <w:kinsoku/>
              <w:wordWrap/>
              <w:overflowPunct w:val="0"/>
              <w:topLinePunct w:val="0"/>
              <w:autoSpaceDE/>
              <w:autoSpaceDN/>
              <w:bidi w:val="0"/>
              <w:adjustRightInd w:val="0"/>
              <w:snapToGrid w:val="0"/>
              <w:spacing w:line="264" w:lineRule="auto"/>
              <w:ind w:right="0" w:rightChars="0"/>
              <w:jc w:val="both"/>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6F9DA1FA">
            <w:pPr>
              <w:keepNext w:val="0"/>
              <w:keepLines w:val="0"/>
              <w:pageBreakBefore w:val="0"/>
              <w:widowControl w:val="0"/>
              <w:numPr>
                <w:ilvl w:val="0"/>
                <w:numId w:val="0"/>
              </w:numPr>
              <w:kinsoku/>
              <w:wordWrap/>
              <w:overflowPunct w:val="0"/>
              <w:topLinePunct w:val="0"/>
              <w:autoSpaceDE/>
              <w:autoSpaceDN/>
              <w:bidi w:val="0"/>
              <w:adjustRightInd w:val="0"/>
              <w:snapToGrid w:val="0"/>
              <w:spacing w:line="264" w:lineRule="auto"/>
              <w:ind w:right="0" w:rightChars="0"/>
              <w:jc w:val="both"/>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1.加强对养老机构服务和运营的监督检查；</w:t>
            </w:r>
          </w:p>
          <w:p w14:paraId="4603530A">
            <w:pPr>
              <w:keepNext w:val="0"/>
              <w:keepLines w:val="0"/>
              <w:pageBreakBefore w:val="0"/>
              <w:widowControl w:val="0"/>
              <w:numPr>
                <w:ilvl w:val="0"/>
                <w:numId w:val="0"/>
              </w:numPr>
              <w:kinsoku/>
              <w:wordWrap/>
              <w:overflowPunct w:val="0"/>
              <w:topLinePunct w:val="0"/>
              <w:autoSpaceDE/>
              <w:autoSpaceDN/>
              <w:bidi w:val="0"/>
              <w:adjustRightInd w:val="0"/>
              <w:snapToGrid w:val="0"/>
              <w:spacing w:line="264" w:lineRule="auto"/>
              <w:ind w:right="0" w:rightChars="0"/>
              <w:jc w:val="both"/>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2.发现违反《养老机构管理办法》规定的，及时依法予以处理并向社会公布。</w:t>
            </w:r>
          </w:p>
        </w:tc>
      </w:tr>
      <w:tr w14:paraId="3A2E294E">
        <w:tblPrEx>
          <w:tblCellMar>
            <w:top w:w="0" w:type="dxa"/>
            <w:left w:w="108" w:type="dxa"/>
            <w:bottom w:w="0" w:type="dxa"/>
            <w:right w:w="108" w:type="dxa"/>
          </w:tblCellMar>
        </w:tblPrEx>
        <w:trPr>
          <w:cantSplit/>
          <w:trHeight w:val="130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440C3">
            <w:pPr>
              <w:keepNext w:val="0"/>
              <w:keepLines w:val="0"/>
              <w:pageBreakBefore w:val="0"/>
              <w:widowControl w:val="0"/>
              <w:numPr>
                <w:ilvl w:val="0"/>
                <w:numId w:val="0"/>
              </w:numPr>
              <w:kinsoku/>
              <w:wordWrap/>
              <w:overflowPunct w:val="0"/>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47D2D">
            <w:pPr>
              <w:keepNext w:val="0"/>
              <w:keepLines w:val="0"/>
              <w:pageBreakBefore w:val="0"/>
              <w:widowControl w:val="0"/>
              <w:numPr>
                <w:ilvl w:val="0"/>
                <w:numId w:val="0"/>
              </w:numPr>
              <w:kinsoku/>
              <w:wordWrap/>
              <w:overflowPunct w:val="0"/>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对维护老年人合法权益和敬老、养老、助老成绩显著的组织、家庭或者个人的表彰奖励</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F0973">
            <w:pPr>
              <w:keepNext w:val="0"/>
              <w:keepLines w:val="0"/>
              <w:pageBreakBefore w:val="0"/>
              <w:widowControl w:val="0"/>
              <w:numPr>
                <w:ilvl w:val="0"/>
                <w:numId w:val="0"/>
              </w:numPr>
              <w:kinsoku/>
              <w:wordWrap/>
              <w:overflowPunct w:val="0"/>
              <w:topLinePunct w:val="0"/>
              <w:autoSpaceDE/>
              <w:autoSpaceDN/>
              <w:bidi w:val="0"/>
              <w:adjustRightInd w:val="0"/>
              <w:snapToGrid w:val="0"/>
              <w:spacing w:line="264" w:lineRule="auto"/>
              <w:ind w:right="0" w:rightChars="0"/>
              <w:jc w:val="both"/>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对维护老年人合法权益和敬老、养老、助老成绩显著的组织、家庭或者个人，按照国家和省有关规定给予表彰奖励。</w:t>
            </w:r>
          </w:p>
        </w:tc>
      </w:tr>
      <w:tr w14:paraId="5936EDA9">
        <w:tblPrEx>
          <w:tblCellMar>
            <w:top w:w="0" w:type="dxa"/>
            <w:left w:w="108" w:type="dxa"/>
            <w:bottom w:w="0" w:type="dxa"/>
            <w:right w:w="108" w:type="dxa"/>
          </w:tblCellMar>
        </w:tblPrEx>
        <w:trPr>
          <w:cantSplit/>
          <w:trHeight w:val="130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95CEA">
            <w:pPr>
              <w:keepNext w:val="0"/>
              <w:keepLines w:val="0"/>
              <w:pageBreakBefore w:val="0"/>
              <w:widowControl w:val="0"/>
              <w:numPr>
                <w:ilvl w:val="0"/>
                <w:numId w:val="0"/>
              </w:numPr>
              <w:kinsoku/>
              <w:wordWrap/>
              <w:overflowPunct w:val="0"/>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5511D">
            <w:pPr>
              <w:keepNext w:val="0"/>
              <w:keepLines w:val="0"/>
              <w:pageBreakBefore w:val="0"/>
              <w:widowControl w:val="0"/>
              <w:numPr>
                <w:ilvl w:val="0"/>
                <w:numId w:val="0"/>
              </w:numPr>
              <w:kinsoku/>
              <w:wordWrap/>
              <w:overflowPunct w:val="0"/>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对违规领取80岁以上高龄津贴的追缴</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86579">
            <w:pPr>
              <w:keepNext w:val="0"/>
              <w:keepLines w:val="0"/>
              <w:pageBreakBefore w:val="0"/>
              <w:widowControl w:val="0"/>
              <w:numPr>
                <w:ilvl w:val="0"/>
                <w:numId w:val="0"/>
              </w:numPr>
              <w:kinsoku/>
              <w:wordWrap/>
              <w:overflowPunct w:val="0"/>
              <w:topLinePunct w:val="0"/>
              <w:autoSpaceDE/>
              <w:autoSpaceDN/>
              <w:bidi w:val="0"/>
              <w:adjustRightInd w:val="0"/>
              <w:snapToGrid w:val="0"/>
              <w:spacing w:line="264" w:lineRule="auto"/>
              <w:ind w:right="0" w:rightChars="0"/>
              <w:jc w:val="both"/>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p>
          <w:p w14:paraId="46F86647">
            <w:pPr>
              <w:keepNext w:val="0"/>
              <w:keepLines w:val="0"/>
              <w:pageBreakBefore w:val="0"/>
              <w:widowControl w:val="0"/>
              <w:numPr>
                <w:ilvl w:val="0"/>
                <w:numId w:val="0"/>
              </w:numPr>
              <w:kinsoku/>
              <w:wordWrap/>
              <w:overflowPunct w:val="0"/>
              <w:topLinePunct w:val="0"/>
              <w:autoSpaceDE/>
              <w:autoSpaceDN/>
              <w:bidi w:val="0"/>
              <w:adjustRightInd w:val="0"/>
              <w:snapToGrid w:val="0"/>
              <w:spacing w:line="264" w:lineRule="auto"/>
              <w:ind w:right="0" w:rightChars="0"/>
              <w:jc w:val="both"/>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9B10B6D">
            <w:pPr>
              <w:keepNext w:val="0"/>
              <w:keepLines w:val="0"/>
              <w:pageBreakBefore w:val="0"/>
              <w:widowControl w:val="0"/>
              <w:numPr>
                <w:ilvl w:val="0"/>
                <w:numId w:val="0"/>
              </w:numPr>
              <w:kinsoku/>
              <w:wordWrap/>
              <w:overflowPunct w:val="0"/>
              <w:topLinePunct w:val="0"/>
              <w:autoSpaceDE/>
              <w:autoSpaceDN/>
              <w:bidi w:val="0"/>
              <w:adjustRightInd w:val="0"/>
              <w:snapToGrid w:val="0"/>
              <w:spacing w:line="264" w:lineRule="auto"/>
              <w:ind w:right="0" w:rightChars="0"/>
              <w:jc w:val="both"/>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1.对80岁以上高龄津贴发放实行动态管理；</w:t>
            </w:r>
          </w:p>
          <w:p w14:paraId="35C9B28C">
            <w:pPr>
              <w:keepNext w:val="0"/>
              <w:keepLines w:val="0"/>
              <w:pageBreakBefore w:val="0"/>
              <w:widowControl w:val="0"/>
              <w:numPr>
                <w:ilvl w:val="0"/>
                <w:numId w:val="0"/>
              </w:numPr>
              <w:kinsoku/>
              <w:wordWrap/>
              <w:overflowPunct w:val="0"/>
              <w:topLinePunct w:val="0"/>
              <w:autoSpaceDE/>
              <w:autoSpaceDN/>
              <w:bidi w:val="0"/>
              <w:adjustRightInd w:val="0"/>
              <w:snapToGrid w:val="0"/>
              <w:spacing w:line="264" w:lineRule="auto"/>
              <w:ind w:right="0" w:rightChars="0"/>
              <w:jc w:val="both"/>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2.发现有违规领取80岁以上高龄津贴的，按规定予以追缴。</w:t>
            </w:r>
          </w:p>
        </w:tc>
      </w:tr>
      <w:tr w14:paraId="009A466B">
        <w:tblPrEx>
          <w:tblCellMar>
            <w:top w:w="0" w:type="dxa"/>
            <w:left w:w="108" w:type="dxa"/>
            <w:bottom w:w="0" w:type="dxa"/>
            <w:right w:w="108" w:type="dxa"/>
          </w:tblCellMar>
        </w:tblPrEx>
        <w:trPr>
          <w:cantSplit/>
          <w:trHeight w:val="166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00C39">
            <w:pPr>
              <w:keepNext w:val="0"/>
              <w:keepLines w:val="0"/>
              <w:pageBreakBefore w:val="0"/>
              <w:widowControl w:val="0"/>
              <w:numPr>
                <w:ilvl w:val="0"/>
                <w:numId w:val="0"/>
              </w:numPr>
              <w:kinsoku/>
              <w:wordWrap/>
              <w:overflowPunct w:val="0"/>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3CDE0">
            <w:pPr>
              <w:keepNext w:val="0"/>
              <w:keepLines w:val="0"/>
              <w:pageBreakBefore w:val="0"/>
              <w:widowControl w:val="0"/>
              <w:numPr>
                <w:ilvl w:val="0"/>
                <w:numId w:val="0"/>
              </w:numPr>
              <w:kinsoku/>
              <w:wordWrap/>
              <w:overflowPunct w:val="0"/>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违规领取养老保险的追缴</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7D40">
            <w:pPr>
              <w:keepNext w:val="0"/>
              <w:keepLines w:val="0"/>
              <w:pageBreakBefore w:val="0"/>
              <w:widowControl w:val="0"/>
              <w:numPr>
                <w:ilvl w:val="0"/>
                <w:numId w:val="0"/>
              </w:numPr>
              <w:kinsoku/>
              <w:wordWrap/>
              <w:overflowPunct w:val="0"/>
              <w:topLinePunct w:val="0"/>
              <w:autoSpaceDE/>
              <w:autoSpaceDN/>
              <w:bidi w:val="0"/>
              <w:adjustRightInd w:val="0"/>
              <w:snapToGrid w:val="0"/>
              <w:spacing w:line="264" w:lineRule="auto"/>
              <w:ind w:right="0" w:rightChars="0"/>
              <w:jc w:val="both"/>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承接部门：县人力资源和社会保障局</w:t>
            </w:r>
          </w:p>
          <w:p w14:paraId="341F1F65">
            <w:pPr>
              <w:keepNext w:val="0"/>
              <w:keepLines w:val="0"/>
              <w:pageBreakBefore w:val="0"/>
              <w:widowControl w:val="0"/>
              <w:numPr>
                <w:ilvl w:val="0"/>
                <w:numId w:val="0"/>
              </w:numPr>
              <w:kinsoku/>
              <w:wordWrap/>
              <w:overflowPunct w:val="0"/>
              <w:topLinePunct w:val="0"/>
              <w:autoSpaceDE/>
              <w:autoSpaceDN/>
              <w:bidi w:val="0"/>
              <w:adjustRightInd w:val="0"/>
              <w:snapToGrid w:val="0"/>
              <w:spacing w:line="264" w:lineRule="auto"/>
              <w:ind w:right="0" w:rightChars="0"/>
              <w:jc w:val="both"/>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4B38669">
            <w:pPr>
              <w:keepNext w:val="0"/>
              <w:keepLines w:val="0"/>
              <w:pageBreakBefore w:val="0"/>
              <w:widowControl w:val="0"/>
              <w:numPr>
                <w:ilvl w:val="0"/>
                <w:numId w:val="0"/>
              </w:numPr>
              <w:kinsoku/>
              <w:wordWrap/>
              <w:overflowPunct w:val="0"/>
              <w:topLinePunct w:val="0"/>
              <w:autoSpaceDE/>
              <w:autoSpaceDN/>
              <w:bidi w:val="0"/>
              <w:adjustRightInd w:val="0"/>
              <w:snapToGrid w:val="0"/>
              <w:spacing w:line="264" w:lineRule="auto"/>
              <w:ind w:right="0" w:rightChars="0"/>
              <w:jc w:val="both"/>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1.对发现的或群众举报的违规领取养老保险行为进行核实；</w:t>
            </w:r>
          </w:p>
          <w:p w14:paraId="0AEAC2DF">
            <w:pPr>
              <w:keepNext w:val="0"/>
              <w:keepLines w:val="0"/>
              <w:pageBreakBefore w:val="0"/>
              <w:widowControl w:val="0"/>
              <w:numPr>
                <w:ilvl w:val="0"/>
                <w:numId w:val="0"/>
              </w:numPr>
              <w:kinsoku/>
              <w:wordWrap/>
              <w:overflowPunct w:val="0"/>
              <w:topLinePunct w:val="0"/>
              <w:autoSpaceDE/>
              <w:autoSpaceDN/>
              <w:bidi w:val="0"/>
              <w:adjustRightInd w:val="0"/>
              <w:snapToGrid w:val="0"/>
              <w:spacing w:line="264" w:lineRule="auto"/>
              <w:ind w:right="0" w:rightChars="0"/>
              <w:jc w:val="both"/>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2.责令有关人员退还违规领取的养老保险；</w:t>
            </w:r>
          </w:p>
          <w:p w14:paraId="08683044">
            <w:pPr>
              <w:keepNext w:val="0"/>
              <w:keepLines w:val="0"/>
              <w:pageBreakBefore w:val="0"/>
              <w:widowControl w:val="0"/>
              <w:numPr>
                <w:ilvl w:val="0"/>
                <w:numId w:val="0"/>
              </w:numPr>
              <w:kinsoku/>
              <w:wordWrap/>
              <w:overflowPunct w:val="0"/>
              <w:topLinePunct w:val="0"/>
              <w:autoSpaceDE/>
              <w:autoSpaceDN/>
              <w:bidi w:val="0"/>
              <w:adjustRightInd w:val="0"/>
              <w:snapToGrid w:val="0"/>
              <w:spacing w:line="264" w:lineRule="auto"/>
              <w:ind w:right="0" w:rightChars="0"/>
              <w:jc w:val="both"/>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3.拒不退还的，按照规定移交有关部门依法处理。</w:t>
            </w:r>
          </w:p>
        </w:tc>
      </w:tr>
      <w:tr w14:paraId="6725A2A7">
        <w:tblPrEx>
          <w:tblCellMar>
            <w:top w:w="0" w:type="dxa"/>
            <w:left w:w="108" w:type="dxa"/>
            <w:bottom w:w="0" w:type="dxa"/>
            <w:right w:w="108" w:type="dxa"/>
          </w:tblCellMar>
        </w:tblPrEx>
        <w:trPr>
          <w:cantSplit/>
          <w:trHeight w:val="130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4211">
            <w:pPr>
              <w:keepNext w:val="0"/>
              <w:keepLines w:val="0"/>
              <w:pageBreakBefore w:val="0"/>
              <w:widowControl w:val="0"/>
              <w:numPr>
                <w:ilvl w:val="0"/>
                <w:numId w:val="0"/>
              </w:numPr>
              <w:kinsoku/>
              <w:wordWrap/>
              <w:overflowPunct w:val="0"/>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3A91E">
            <w:pPr>
              <w:keepNext w:val="0"/>
              <w:keepLines w:val="0"/>
              <w:pageBreakBefore w:val="0"/>
              <w:widowControl w:val="0"/>
              <w:numPr>
                <w:ilvl w:val="0"/>
                <w:numId w:val="0"/>
              </w:numPr>
              <w:kinsoku/>
              <w:wordWrap/>
              <w:overflowPunct w:val="0"/>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农村幼儿园举办、停办的登记注册</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54429">
            <w:pPr>
              <w:keepNext w:val="0"/>
              <w:keepLines w:val="0"/>
              <w:pageBreakBefore w:val="0"/>
              <w:widowControl w:val="0"/>
              <w:numPr>
                <w:ilvl w:val="0"/>
                <w:numId w:val="0"/>
              </w:numPr>
              <w:kinsoku/>
              <w:wordWrap/>
              <w:overflowPunct w:val="0"/>
              <w:topLinePunct w:val="0"/>
              <w:autoSpaceDE/>
              <w:autoSpaceDN/>
              <w:bidi w:val="0"/>
              <w:adjustRightInd w:val="0"/>
              <w:snapToGrid w:val="0"/>
              <w:spacing w:line="264" w:lineRule="auto"/>
              <w:ind w:right="0" w:rightChars="0"/>
              <w:jc w:val="both"/>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承接部门：县教育局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1.受理幼儿园举办、停办申请相关材料；</w:t>
            </w:r>
          </w:p>
          <w:p w14:paraId="1E133275">
            <w:pPr>
              <w:keepNext w:val="0"/>
              <w:keepLines w:val="0"/>
              <w:pageBreakBefore w:val="0"/>
              <w:widowControl w:val="0"/>
              <w:numPr>
                <w:ilvl w:val="0"/>
                <w:numId w:val="0"/>
              </w:numPr>
              <w:kinsoku/>
              <w:wordWrap/>
              <w:overflowPunct w:val="0"/>
              <w:topLinePunct w:val="0"/>
              <w:autoSpaceDE/>
              <w:autoSpaceDN/>
              <w:bidi w:val="0"/>
              <w:adjustRightInd w:val="0"/>
              <w:snapToGrid w:val="0"/>
              <w:spacing w:line="264" w:lineRule="auto"/>
              <w:ind w:right="0" w:rightChars="0"/>
              <w:jc w:val="both"/>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2.审查并办理幼儿园举办、停办相关手续。</w:t>
            </w:r>
          </w:p>
        </w:tc>
      </w:tr>
      <w:tr w14:paraId="189B10C5">
        <w:tblPrEx>
          <w:tblCellMar>
            <w:top w:w="0" w:type="dxa"/>
            <w:left w:w="108" w:type="dxa"/>
            <w:bottom w:w="0" w:type="dxa"/>
            <w:right w:w="108" w:type="dxa"/>
          </w:tblCellMar>
        </w:tblPrEx>
        <w:trPr>
          <w:cantSplit/>
          <w:trHeight w:val="689"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32447">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二、平安法治（</w:t>
            </w:r>
            <w:r>
              <w:rPr>
                <w:rStyle w:val="18"/>
                <w:rFonts w:hint="eastAsia" w:ascii="黑体" w:hAnsi="黑体" w:eastAsia="黑体" w:cs="黑体"/>
                <w:b w:val="0"/>
                <w:bCs w:val="0"/>
                <w:color w:val="auto"/>
                <w:sz w:val="24"/>
                <w:szCs w:val="24"/>
                <w:lang w:val="en-US" w:eastAsia="zh-CN" w:bidi="ar"/>
              </w:rPr>
              <w:t>1</w:t>
            </w:r>
            <w:r>
              <w:rPr>
                <w:rStyle w:val="18"/>
                <w:rFonts w:hint="eastAsia" w:ascii="黑体" w:hAnsi="黑体" w:eastAsia="黑体" w:cs="黑体"/>
                <w:b w:val="0"/>
                <w:bCs w:val="0"/>
                <w:color w:val="auto"/>
                <w:sz w:val="24"/>
                <w:szCs w:val="24"/>
                <w:lang w:eastAsia="zh-CN" w:bidi="ar"/>
              </w:rPr>
              <w:t>项）</w:t>
            </w:r>
          </w:p>
        </w:tc>
      </w:tr>
      <w:tr w14:paraId="23D200FE">
        <w:tblPrEx>
          <w:tblCellMar>
            <w:top w:w="0" w:type="dxa"/>
            <w:left w:w="108" w:type="dxa"/>
            <w:bottom w:w="0" w:type="dxa"/>
            <w:right w:w="108" w:type="dxa"/>
          </w:tblCellMar>
        </w:tblPrEx>
        <w:trPr>
          <w:cantSplit/>
          <w:trHeight w:val="7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5E3B">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11110">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6"/>
                <w:kern w:val="0"/>
                <w:sz w:val="21"/>
                <w:szCs w:val="21"/>
              </w:rPr>
              <w:t>对公民申请法律援助需要提交的经济困难证明的确认</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52100">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根据《中华人民共和国法律援助法》相关规定，不再开展此项工作。</w:t>
            </w:r>
          </w:p>
        </w:tc>
      </w:tr>
      <w:tr w14:paraId="511706ED">
        <w:tblPrEx>
          <w:tblCellMar>
            <w:top w:w="0" w:type="dxa"/>
            <w:left w:w="108" w:type="dxa"/>
            <w:bottom w:w="0" w:type="dxa"/>
            <w:right w:w="108" w:type="dxa"/>
          </w:tblCellMar>
        </w:tblPrEx>
        <w:trPr>
          <w:cantSplit/>
          <w:trHeight w:val="703"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DE769C">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三、乡村振兴（</w:t>
            </w:r>
            <w:r>
              <w:rPr>
                <w:rStyle w:val="18"/>
                <w:rFonts w:hint="eastAsia" w:ascii="黑体" w:hAnsi="黑体" w:eastAsia="黑体" w:cs="黑体"/>
                <w:b w:val="0"/>
                <w:bCs w:val="0"/>
                <w:color w:val="auto"/>
                <w:sz w:val="24"/>
                <w:szCs w:val="24"/>
                <w:lang w:val="en-US" w:eastAsia="zh-CN" w:bidi="ar"/>
              </w:rPr>
              <w:t>47</w:t>
            </w:r>
            <w:r>
              <w:rPr>
                <w:rStyle w:val="18"/>
                <w:rFonts w:hint="eastAsia" w:ascii="黑体" w:hAnsi="黑体" w:eastAsia="黑体" w:cs="黑体"/>
                <w:b w:val="0"/>
                <w:bCs w:val="0"/>
                <w:color w:val="auto"/>
                <w:sz w:val="24"/>
                <w:szCs w:val="24"/>
                <w:lang w:eastAsia="zh-CN" w:bidi="ar"/>
              </w:rPr>
              <w:t>项）</w:t>
            </w:r>
          </w:p>
        </w:tc>
      </w:tr>
      <w:tr w14:paraId="511FD0CB">
        <w:tblPrEx>
          <w:tblCellMar>
            <w:top w:w="0" w:type="dxa"/>
            <w:left w:w="108" w:type="dxa"/>
            <w:bottom w:w="0" w:type="dxa"/>
            <w:right w:w="108" w:type="dxa"/>
          </w:tblCellMar>
        </w:tblPrEx>
        <w:trPr>
          <w:cantSplit/>
          <w:trHeight w:val="161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7F432">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362EF">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对向未取得农药生产许可证的农药生产企业或者未取得农药经营许可证的其他农药经营者采购农药的行政处罚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9054D">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E492236">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向未取得农药生产许可证的农药生产企业或者未取得农药经营许可证的其他农药经营者采购农药的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责令改正，没收违法所得和违法经营的农药，并处罚款。</w:t>
            </w:r>
          </w:p>
        </w:tc>
      </w:tr>
      <w:tr w14:paraId="40DF78AE">
        <w:tblPrEx>
          <w:tblCellMar>
            <w:top w:w="0" w:type="dxa"/>
            <w:left w:w="108" w:type="dxa"/>
            <w:bottom w:w="0" w:type="dxa"/>
            <w:right w:w="108" w:type="dxa"/>
          </w:tblCellMar>
        </w:tblPrEx>
        <w:trPr>
          <w:cantSplit/>
          <w:trHeight w:val="225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76640">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6546F">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农业机械安全</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监督检查</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AB380">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16CF84F4">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7D5312AD">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1.向有关单位和个人了解情况，查阅、复制有关资料；</w:t>
            </w:r>
          </w:p>
          <w:p w14:paraId="21226372">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查验拖拉机、联合收割机证书、牌照及有关操作证件；</w:t>
            </w:r>
          </w:p>
          <w:p w14:paraId="1DF32253">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检查危及人身财产安全的农业机械的安全状况，对存在重大事故隐患的农业机械，责令当事人立即停止作业或者停止农业机械的转移，并进行维修；</w:t>
            </w:r>
          </w:p>
          <w:p w14:paraId="63288DC4">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责令农业机械操作人员改正违规操作行为。</w:t>
            </w:r>
          </w:p>
        </w:tc>
      </w:tr>
      <w:tr w14:paraId="3D76A13E">
        <w:tblPrEx>
          <w:tblCellMar>
            <w:top w:w="0" w:type="dxa"/>
            <w:left w:w="108" w:type="dxa"/>
            <w:bottom w:w="0" w:type="dxa"/>
            <w:right w:w="108" w:type="dxa"/>
          </w:tblCellMar>
        </w:tblPrEx>
        <w:trPr>
          <w:cantSplit/>
          <w:trHeight w:val="206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915AE">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AC742">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对未按照规定登记、使用拖拉机、联合收割机的行政处罚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719B">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w:t>
            </w:r>
          </w:p>
          <w:p w14:paraId="35BFC289">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未按照规定登记、使用拖拉机、联合收割机的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责令限期补办相关手续；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 xml:space="preserve">.逾期不补办的，责令停止使用；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.拒不停止使用的，扣押拖拉机、联合收割机，并处罚款。</w:t>
            </w:r>
          </w:p>
        </w:tc>
      </w:tr>
      <w:tr w14:paraId="7986F903">
        <w:tblPrEx>
          <w:tblCellMar>
            <w:top w:w="0" w:type="dxa"/>
            <w:left w:w="108" w:type="dxa"/>
            <w:bottom w:w="0" w:type="dxa"/>
            <w:right w:w="108" w:type="dxa"/>
          </w:tblCellMar>
        </w:tblPrEx>
        <w:trPr>
          <w:cantSplit/>
          <w:trHeight w:val="1202"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B24F">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E746">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6"/>
                <w:kern w:val="0"/>
                <w:sz w:val="21"/>
                <w:szCs w:val="21"/>
              </w:rPr>
              <w:t>对未取得操作证件操作拖拉机、联合收割机的行政处罚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022BB">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4923CE3B">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483C8F4F">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2C68BC1">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未取得操作证件操作拖拉机、联合收割机的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w:t>
            </w:r>
            <w:r>
              <w:rPr>
                <w:rFonts w:hint="eastAsia" w:ascii="宋体" w:hAnsi="宋体" w:eastAsia="宋体" w:cs="宋体"/>
                <w:b w:val="0"/>
                <w:bCs w:val="0"/>
                <w:color w:val="auto"/>
                <w:kern w:val="0"/>
                <w:sz w:val="21"/>
                <w:szCs w:val="21"/>
                <w:lang w:val="en-US" w:eastAsia="zh-CN"/>
              </w:rPr>
              <w:t>处罚款</w:t>
            </w:r>
            <w:r>
              <w:rPr>
                <w:rFonts w:hint="eastAsia" w:ascii="宋体" w:hAnsi="宋体" w:eastAsia="宋体" w:cs="宋体"/>
                <w:b w:val="0"/>
                <w:bCs w:val="0"/>
                <w:color w:val="auto"/>
                <w:kern w:val="0"/>
                <w:sz w:val="21"/>
                <w:szCs w:val="21"/>
              </w:rPr>
              <w:t>。</w:t>
            </w:r>
          </w:p>
        </w:tc>
      </w:tr>
      <w:tr w14:paraId="0B600B15">
        <w:tblPrEx>
          <w:tblCellMar>
            <w:top w:w="0" w:type="dxa"/>
            <w:left w:w="108" w:type="dxa"/>
            <w:bottom w:w="0" w:type="dxa"/>
            <w:right w:w="108" w:type="dxa"/>
          </w:tblCellMar>
        </w:tblPrEx>
        <w:trPr>
          <w:cantSplit/>
          <w:trHeight w:val="179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C3523">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6A95A">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对未按照规定操作拖拉机、联合收割机的行政处罚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E497F">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开展执法检查，受理群众举报并进行核实；</w:t>
            </w:r>
          </w:p>
          <w:p w14:paraId="4A5BED16">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未按照规定操作拖拉机、联合收割机的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对违法行为人予以批评教育，责令改正；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.拒不改正的，</w:t>
            </w:r>
            <w:r>
              <w:rPr>
                <w:rFonts w:hint="eastAsia" w:ascii="宋体" w:hAnsi="宋体" w:eastAsia="宋体" w:cs="宋体"/>
                <w:b w:val="0"/>
                <w:bCs w:val="0"/>
                <w:color w:val="auto"/>
                <w:kern w:val="0"/>
                <w:sz w:val="21"/>
                <w:szCs w:val="21"/>
                <w:lang w:val="en-US" w:eastAsia="zh-CN"/>
              </w:rPr>
              <w:t>处</w:t>
            </w:r>
            <w:r>
              <w:rPr>
                <w:rFonts w:hint="eastAsia" w:ascii="宋体" w:hAnsi="宋体" w:eastAsia="宋体" w:cs="宋体"/>
                <w:b w:val="0"/>
                <w:bCs w:val="0"/>
                <w:color w:val="auto"/>
                <w:kern w:val="0"/>
                <w:sz w:val="21"/>
                <w:szCs w:val="21"/>
              </w:rPr>
              <w:t xml:space="preserve">罚款；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.情节严重的，吊销有关人员的操作证件。</w:t>
            </w:r>
          </w:p>
        </w:tc>
      </w:tr>
      <w:tr w14:paraId="328E6C81">
        <w:tblPrEx>
          <w:tblCellMar>
            <w:top w:w="0" w:type="dxa"/>
            <w:left w:w="108" w:type="dxa"/>
            <w:bottom w:w="0" w:type="dxa"/>
            <w:right w:w="108" w:type="dxa"/>
          </w:tblCellMar>
        </w:tblPrEx>
        <w:trPr>
          <w:cantSplit/>
          <w:trHeight w:val="128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F1118">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1FE4D">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对农业机械操作人员违规操作的行政处罚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D59A4">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p>
          <w:p w14:paraId="4E593957">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1741C789">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农业机械操作人员违规操作的</w:t>
            </w:r>
            <w:r>
              <w:rPr>
                <w:rFonts w:hint="eastAsia" w:ascii="宋体" w:hAnsi="宋体" w:eastAsia="宋体" w:cs="宋体"/>
                <w:b w:val="0"/>
                <w:bCs w:val="0"/>
                <w:color w:val="auto"/>
                <w:kern w:val="0"/>
                <w:sz w:val="21"/>
                <w:szCs w:val="21"/>
                <w:lang w:val="en-US" w:eastAsia="zh-CN"/>
              </w:rPr>
              <w:t>，责令改正，并处罚款。</w:t>
            </w:r>
          </w:p>
        </w:tc>
      </w:tr>
      <w:tr w14:paraId="211F8AF4">
        <w:tblPrEx>
          <w:tblCellMar>
            <w:top w:w="0" w:type="dxa"/>
            <w:left w:w="108" w:type="dxa"/>
            <w:bottom w:w="0" w:type="dxa"/>
            <w:right w:w="108" w:type="dxa"/>
          </w:tblCellMar>
        </w:tblPrEx>
        <w:trPr>
          <w:cantSplit/>
          <w:trHeight w:val="225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CDA53">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B7290">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动物收购贩运备案</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A105">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从事动物收购贩运的单位和个人应当在县农业农村局进行备案，并遵守以下规定：</w:t>
            </w:r>
          </w:p>
          <w:p w14:paraId="391C6E56">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1.收购贩运的动物附有检疫合格证明；</w:t>
            </w:r>
          </w:p>
          <w:p w14:paraId="1112196C">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2.运输动物前、后对运输工具进行消毒；</w:t>
            </w:r>
          </w:p>
          <w:p w14:paraId="10E6840F">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3.建立收购贩运台账，真实记录动物品种、数量、来源、免疫、检疫合格证明编号、畜禽标识及运输、销售等信息。</w:t>
            </w:r>
          </w:p>
        </w:tc>
      </w:tr>
      <w:tr w14:paraId="6DBAA37E">
        <w:tblPrEx>
          <w:tblCellMar>
            <w:top w:w="0" w:type="dxa"/>
            <w:left w:w="108" w:type="dxa"/>
            <w:bottom w:w="0" w:type="dxa"/>
            <w:right w:w="108" w:type="dxa"/>
          </w:tblCellMar>
        </w:tblPrEx>
        <w:trPr>
          <w:cantSplit/>
          <w:trHeight w:val="163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6EE3">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CDBA2">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对未经定点从事生猪屠宰活动的行政处罚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B406">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2B05A6B2">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0C1C9C2F">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07D7D9D">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2.对未经定点从事生猪屠宰活动的，</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关闭，没收生猪、生猪产品、屠宰工具和设备以及</w:t>
            </w:r>
            <w:r>
              <w:rPr>
                <w:rFonts w:hint="eastAsia" w:ascii="宋体" w:hAnsi="宋体" w:eastAsia="宋体" w:cs="宋体"/>
                <w:b w:val="0"/>
                <w:bCs w:val="0"/>
                <w:color w:val="auto"/>
                <w:kern w:val="0"/>
                <w:sz w:val="21"/>
                <w:szCs w:val="21"/>
              </w:rPr>
              <w:t>违法所得，并处罚款。</w:t>
            </w:r>
          </w:p>
        </w:tc>
      </w:tr>
      <w:tr w14:paraId="2587FDCE">
        <w:tblPrEx>
          <w:tblCellMar>
            <w:top w:w="0" w:type="dxa"/>
            <w:left w:w="108" w:type="dxa"/>
            <w:bottom w:w="0" w:type="dxa"/>
            <w:right w:w="108" w:type="dxa"/>
          </w:tblCellMar>
        </w:tblPrEx>
        <w:trPr>
          <w:cantSplit/>
          <w:trHeight w:val="143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77E8">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38CB">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对为违法生猪屠宰相关活动提供场所的行政处罚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FCA03">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5DCEF6F">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为违法生猪屠宰相关活动提供场所的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责令改正，没收违法所得，并处罚款。</w:t>
            </w:r>
          </w:p>
        </w:tc>
      </w:tr>
      <w:tr w14:paraId="1EE381E4">
        <w:tblPrEx>
          <w:tblCellMar>
            <w:top w:w="0" w:type="dxa"/>
            <w:left w:w="108" w:type="dxa"/>
            <w:bottom w:w="0" w:type="dxa"/>
            <w:right w:w="108" w:type="dxa"/>
          </w:tblCellMar>
        </w:tblPrEx>
        <w:trPr>
          <w:cantSplit/>
          <w:trHeight w:val="165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73FA">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08227">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对未按规定建立、保存或者伪造农产品生产记录的行政处罚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C03F">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0D050E52">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52B6B621">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50F0B430">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未按规定建立、保存或者伪造农产品生产记录的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限期改正；</w:t>
            </w:r>
          </w:p>
          <w:p w14:paraId="5489B015">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3.逾期不改正的，可处罚款。</w:t>
            </w:r>
          </w:p>
        </w:tc>
      </w:tr>
      <w:tr w14:paraId="6BBF2AB3">
        <w:tblPrEx>
          <w:tblCellMar>
            <w:top w:w="0" w:type="dxa"/>
            <w:left w:w="108" w:type="dxa"/>
            <w:bottom w:w="0" w:type="dxa"/>
            <w:right w:w="108" w:type="dxa"/>
          </w:tblCellMar>
        </w:tblPrEx>
        <w:trPr>
          <w:cantSplit/>
          <w:trHeight w:val="162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2969D">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91AE6">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pacing w:val="-6"/>
                <w:kern w:val="0"/>
                <w:sz w:val="21"/>
                <w:szCs w:val="21"/>
              </w:rPr>
              <w:t>对销售的农产品未按照规定进行包装、标识的行政处罚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787A6">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511947C3">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4D678112">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44E20EF9">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销售的农产品未按照规定进行包装、标识的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限期改正；</w:t>
            </w:r>
          </w:p>
          <w:p w14:paraId="67E257C9">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3.逾期不改正的，可处罚款。</w:t>
            </w:r>
          </w:p>
        </w:tc>
      </w:tr>
      <w:tr w14:paraId="46E1168B">
        <w:tblPrEx>
          <w:tblCellMar>
            <w:top w:w="0" w:type="dxa"/>
            <w:left w:w="108" w:type="dxa"/>
            <w:bottom w:w="0" w:type="dxa"/>
            <w:right w:w="108" w:type="dxa"/>
          </w:tblCellMar>
        </w:tblPrEx>
        <w:trPr>
          <w:cantSplit/>
          <w:trHeight w:val="165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6663">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F01B0">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对未经许可在水利工程管理范围内建设项目的行政处罚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FF4F2">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7AF1BA9B">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4FB2550F">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59A52C9A">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2.对未经许可在水利工程管理范围内建设项目的，责令停止施工，并处罚款，造成损失，依法追究赔偿责任。</w:t>
            </w:r>
          </w:p>
        </w:tc>
      </w:tr>
      <w:tr w14:paraId="52E2A7EC">
        <w:tblPrEx>
          <w:tblCellMar>
            <w:top w:w="0" w:type="dxa"/>
            <w:left w:w="108" w:type="dxa"/>
            <w:bottom w:w="0" w:type="dxa"/>
            <w:right w:w="108" w:type="dxa"/>
          </w:tblCellMar>
        </w:tblPrEx>
        <w:trPr>
          <w:cantSplit/>
          <w:trHeight w:val="1713"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237F">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4675B">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pacing w:val="-6"/>
                <w:kern w:val="0"/>
                <w:sz w:val="21"/>
                <w:szCs w:val="21"/>
              </w:rPr>
              <w:t>对在水工程保护范围内从事相关违法活动的</w:t>
            </w:r>
            <w:r>
              <w:rPr>
                <w:rFonts w:hint="eastAsia" w:ascii="宋体" w:hAnsi="宋体" w:eastAsia="宋体" w:cs="宋体"/>
                <w:b w:val="0"/>
                <w:bCs w:val="0"/>
                <w:color w:val="auto"/>
                <w:spacing w:val="-6"/>
                <w:kern w:val="0"/>
                <w:sz w:val="21"/>
                <w:szCs w:val="21"/>
                <w:lang w:val="en-US" w:eastAsia="zh-CN"/>
              </w:rPr>
              <w:t>行政</w:t>
            </w:r>
            <w:r>
              <w:rPr>
                <w:rFonts w:hint="eastAsia" w:ascii="宋体" w:hAnsi="宋体" w:eastAsia="宋体" w:cs="宋体"/>
                <w:b w:val="0"/>
                <w:bCs w:val="0"/>
                <w:color w:val="auto"/>
                <w:spacing w:val="-6"/>
                <w:kern w:val="0"/>
                <w:sz w:val="21"/>
                <w:szCs w:val="21"/>
              </w:rPr>
              <w:t>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BFA4B">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p>
          <w:p w14:paraId="4D5CCF05">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18673601">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在水工程保护范围内从事相关违法活动的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责令停止违法行为</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采取补救措施，并处罚款。</w:t>
            </w:r>
          </w:p>
        </w:tc>
      </w:tr>
      <w:tr w14:paraId="714AD00B">
        <w:tblPrEx>
          <w:tblCellMar>
            <w:top w:w="0" w:type="dxa"/>
            <w:left w:w="108" w:type="dxa"/>
            <w:bottom w:w="0" w:type="dxa"/>
            <w:right w:w="108" w:type="dxa"/>
          </w:tblCellMar>
        </w:tblPrEx>
        <w:trPr>
          <w:cantSplit/>
          <w:trHeight w:val="144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A77D3">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ABD66">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对供水水质未达到国家生活饮用水卫生标准的行政处罚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BF630">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2C36CFD1">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093D4986">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503316D">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对供水水质未达到国家生活饮用水卫生标准的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责令供水单位限期改正，逾期不改或整改不合格的，对供水单位处罚款。</w:t>
            </w:r>
          </w:p>
        </w:tc>
      </w:tr>
      <w:tr w14:paraId="163F4163">
        <w:tblPrEx>
          <w:tblCellMar>
            <w:top w:w="0" w:type="dxa"/>
            <w:left w:w="108" w:type="dxa"/>
            <w:bottom w:w="0" w:type="dxa"/>
            <w:right w:w="108" w:type="dxa"/>
          </w:tblCellMar>
        </w:tblPrEx>
        <w:trPr>
          <w:cantSplit/>
          <w:trHeight w:val="1406"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59782">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EB709">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对采购、销售未附具产品质量检验合格证或者包装、标签不符合规定农药的行政处罚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4D343">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B0ADB67">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采购、销售未附具产品质量检验合格证或者包装、标签不符合规定农药的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农业经营者</w:t>
            </w:r>
            <w:r>
              <w:rPr>
                <w:rFonts w:hint="eastAsia" w:ascii="宋体" w:hAnsi="宋体" w:eastAsia="宋体" w:cs="宋体"/>
                <w:b w:val="0"/>
                <w:bCs w:val="0"/>
                <w:color w:val="auto"/>
                <w:kern w:val="0"/>
                <w:sz w:val="21"/>
                <w:szCs w:val="21"/>
              </w:rPr>
              <w:t>改正，没收违法所得和违法经营的农药，并处罚款。</w:t>
            </w:r>
          </w:p>
        </w:tc>
      </w:tr>
      <w:tr w14:paraId="6EBECB5F">
        <w:tblPrEx>
          <w:tblCellMar>
            <w:top w:w="0" w:type="dxa"/>
            <w:left w:w="108" w:type="dxa"/>
            <w:bottom w:w="0" w:type="dxa"/>
            <w:right w:w="108" w:type="dxa"/>
          </w:tblCellMar>
        </w:tblPrEx>
        <w:trPr>
          <w:cantSplit/>
          <w:trHeight w:val="135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481E8">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AF41C">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对不停止销售依法应当召回的农药的行政处罚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F5766">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4F98A23F">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5D9C00AE">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1.开展执法检查，受理群众举报并进行核实；</w:t>
            </w:r>
          </w:p>
          <w:p w14:paraId="4B697BED">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不停止销售依法应当召回的农药的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w:t>
            </w:r>
            <w:r>
              <w:rPr>
                <w:rFonts w:hint="eastAsia" w:ascii="宋体" w:hAnsi="宋体" w:eastAsia="宋体" w:cs="宋体"/>
                <w:b w:val="0"/>
                <w:bCs w:val="0"/>
                <w:color w:val="auto"/>
                <w:kern w:val="0"/>
                <w:sz w:val="21"/>
                <w:szCs w:val="21"/>
              </w:rPr>
              <w:t>改正，没收违法所得和违法经营的农药，并处罚款</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   </w:t>
            </w:r>
          </w:p>
        </w:tc>
      </w:tr>
      <w:tr w14:paraId="6718699C">
        <w:tblPrEx>
          <w:tblCellMar>
            <w:top w:w="0" w:type="dxa"/>
            <w:left w:w="108" w:type="dxa"/>
            <w:bottom w:w="0" w:type="dxa"/>
            <w:right w:w="108" w:type="dxa"/>
          </w:tblCellMar>
        </w:tblPrEx>
        <w:trPr>
          <w:cantSplit/>
          <w:trHeight w:val="170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D72D">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B435">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对未取得农药经营许可证经营农药的行政处罚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2F84E">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63308943">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未取得农药经营许可证经营农药的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责令停止营业</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没收违法所得、违法经营的农药和用于违法经营的工具、设备等，</w:t>
            </w:r>
            <w:r>
              <w:rPr>
                <w:rFonts w:hint="eastAsia" w:ascii="宋体" w:hAnsi="宋体" w:eastAsia="宋体" w:cs="宋体"/>
                <w:b w:val="0"/>
                <w:bCs w:val="0"/>
                <w:color w:val="auto"/>
                <w:kern w:val="0"/>
                <w:sz w:val="21"/>
                <w:szCs w:val="21"/>
              </w:rPr>
              <w:t>并处</w:t>
            </w:r>
            <w:r>
              <w:rPr>
                <w:rFonts w:hint="eastAsia" w:ascii="宋体" w:hAnsi="宋体" w:eastAsia="宋体" w:cs="宋体"/>
                <w:b w:val="0"/>
                <w:bCs w:val="0"/>
                <w:color w:val="auto"/>
                <w:kern w:val="0"/>
                <w:sz w:val="21"/>
                <w:szCs w:val="21"/>
                <w:lang w:val="en-US" w:eastAsia="zh-CN"/>
              </w:rPr>
              <w:t>罚款；</w:t>
            </w:r>
          </w:p>
          <w:p w14:paraId="51F49CE8">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0FB7F247">
        <w:tblPrEx>
          <w:tblCellMar>
            <w:top w:w="0" w:type="dxa"/>
            <w:left w:w="108" w:type="dxa"/>
            <w:bottom w:w="0" w:type="dxa"/>
            <w:right w:w="108" w:type="dxa"/>
          </w:tblCellMar>
        </w:tblPrEx>
        <w:trPr>
          <w:cantSplit/>
          <w:trHeight w:val="116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38AA9">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45A0C">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对在退耕还林工作中做出显著成绩的单位和个人的表彰和奖励</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470F">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201695E8">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D9F26A4">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1.收集在退耕还林工作中做出成绩的单位和个人相关资料；</w:t>
            </w:r>
          </w:p>
          <w:p w14:paraId="46978595">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2.按程序提请上级人民政府开展表彰和奖励。</w:t>
            </w:r>
          </w:p>
        </w:tc>
      </w:tr>
      <w:tr w14:paraId="226D3BF4">
        <w:tblPrEx>
          <w:tblCellMar>
            <w:top w:w="0" w:type="dxa"/>
            <w:left w:w="108" w:type="dxa"/>
            <w:bottom w:w="0" w:type="dxa"/>
            <w:right w:w="108" w:type="dxa"/>
          </w:tblCellMar>
        </w:tblPrEx>
        <w:trPr>
          <w:cantSplit/>
          <w:trHeight w:val="116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C6AD4">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CB132">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对擅自移动、损毁禁止生产区标牌的行政处罚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7262">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39053074">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6655C09">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254A9AC">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擅自移动、损毁禁止生产区标牌的</w:t>
            </w:r>
            <w:r>
              <w:rPr>
                <w:rFonts w:hint="eastAsia" w:ascii="宋体" w:hAnsi="宋体" w:eastAsia="宋体" w:cs="宋体"/>
                <w:b w:val="0"/>
                <w:bCs w:val="0"/>
                <w:color w:val="auto"/>
                <w:kern w:val="0"/>
                <w:sz w:val="21"/>
                <w:szCs w:val="21"/>
                <w:lang w:val="en-US" w:eastAsia="zh-CN"/>
              </w:rPr>
              <w:t>，责令限期改正，并处罚款。</w:t>
            </w:r>
          </w:p>
        </w:tc>
      </w:tr>
      <w:tr w14:paraId="46ABBCA7">
        <w:tblPrEx>
          <w:tblCellMar>
            <w:top w:w="0" w:type="dxa"/>
            <w:left w:w="108" w:type="dxa"/>
            <w:bottom w:w="0" w:type="dxa"/>
            <w:right w:w="108" w:type="dxa"/>
          </w:tblCellMar>
        </w:tblPrEx>
        <w:trPr>
          <w:cantSplit/>
          <w:trHeight w:val="241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1DA75">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4CAF5">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对侵占、损毁、拆除、擅自移动农作物病虫害监测设施设备或者以其他方式妨害农作物病虫害监测设施设备正常运行的行政处罚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21CED">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440DFC8">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侵占、损毁、拆除、擅自移动农作物病虫害监测设施设备或者以其他方式妨害农作物病虫害监测设施设备正常运行的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责令停止违法行为，限期恢复原状或者采取其他补救措施，可处罚款；</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3.造成损失的，依法追究赔偿责任；</w:t>
            </w:r>
          </w:p>
          <w:p w14:paraId="799CD53A">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4.构成犯罪的，移送司法机关追究刑事责任。</w:t>
            </w:r>
          </w:p>
        </w:tc>
      </w:tr>
      <w:tr w14:paraId="1AFBA6AE">
        <w:tblPrEx>
          <w:tblCellMar>
            <w:top w:w="0" w:type="dxa"/>
            <w:left w:w="108" w:type="dxa"/>
            <w:bottom w:w="0" w:type="dxa"/>
            <w:right w:w="108" w:type="dxa"/>
          </w:tblCellMar>
        </w:tblPrEx>
        <w:trPr>
          <w:cantSplit/>
          <w:trHeight w:val="187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5A540">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48421">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对农产品生产过程中违规行为的行政处罚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02E13">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承接部门：县农业农村局、县卫生健康局、县商务和经济合作局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A323CAF">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对农产品生产过程中</w:t>
            </w:r>
            <w:r>
              <w:rPr>
                <w:rFonts w:hint="eastAsia" w:ascii="宋体" w:hAnsi="宋体" w:eastAsia="宋体" w:cs="宋体"/>
                <w:b w:val="0"/>
                <w:bCs w:val="0"/>
                <w:color w:val="auto"/>
                <w:kern w:val="0"/>
                <w:sz w:val="21"/>
                <w:szCs w:val="21"/>
                <w:lang w:val="en-US" w:eastAsia="zh-CN"/>
              </w:rPr>
              <w:t>存在</w:t>
            </w:r>
            <w:r>
              <w:rPr>
                <w:rFonts w:hint="eastAsia" w:ascii="宋体" w:hAnsi="宋体" w:eastAsia="宋体" w:cs="宋体"/>
                <w:b w:val="0"/>
                <w:bCs w:val="0"/>
                <w:color w:val="auto"/>
                <w:kern w:val="0"/>
                <w:sz w:val="21"/>
                <w:szCs w:val="21"/>
              </w:rPr>
              <w:t>违规行为的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依据各自职责、没收违法所得、产品和用于违法生产的工具、设备、原材料等物品，并处罚款；</w:t>
            </w:r>
          </w:p>
          <w:p w14:paraId="54C427E0">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3.构成非法经营罪或者生产、销售伪劣商品罪等犯罪的，移送司法机关追究刑事责任。</w:t>
            </w:r>
          </w:p>
        </w:tc>
      </w:tr>
      <w:tr w14:paraId="11A48D0C">
        <w:tblPrEx>
          <w:tblCellMar>
            <w:top w:w="0" w:type="dxa"/>
            <w:left w:w="108" w:type="dxa"/>
            <w:bottom w:w="0" w:type="dxa"/>
            <w:right w:w="108" w:type="dxa"/>
          </w:tblCellMar>
        </w:tblPrEx>
        <w:trPr>
          <w:cantSplit/>
          <w:trHeight w:val="2046"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CE2E">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6340">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对农产品运载工具、垫料、包装物、容器等不符合卫生、植物检疫和动物防疫条件，或将农产品与有毒有害物品混装运输的行政处罚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F14BF">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0907C9F0">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5E9511A0">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3333941">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spacing w:val="-6"/>
                <w:kern w:val="0"/>
                <w:sz w:val="21"/>
                <w:szCs w:val="21"/>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农产品运载</w:t>
            </w:r>
            <w:r>
              <w:rPr>
                <w:rFonts w:hint="eastAsia" w:ascii="宋体" w:hAnsi="宋体" w:eastAsia="宋体" w:cs="宋体"/>
                <w:b w:val="0"/>
                <w:bCs w:val="0"/>
                <w:color w:val="auto"/>
                <w:spacing w:val="-6"/>
                <w:kern w:val="0"/>
                <w:sz w:val="21"/>
                <w:szCs w:val="21"/>
              </w:rPr>
              <w:t>工具、垫料、包装物、容器等不符合卫生、植物检疫和动物防疫条件，或将农产品与有毒有害物品混装运输的</w:t>
            </w:r>
            <w:r>
              <w:rPr>
                <w:rFonts w:hint="eastAsia" w:ascii="宋体" w:hAnsi="宋体" w:eastAsia="宋体" w:cs="宋体"/>
                <w:b w:val="0"/>
                <w:bCs w:val="0"/>
                <w:color w:val="auto"/>
                <w:spacing w:val="-6"/>
                <w:kern w:val="0"/>
                <w:sz w:val="21"/>
                <w:szCs w:val="21"/>
                <w:lang w:val="en-US" w:eastAsia="zh-CN"/>
              </w:rPr>
              <w:t>，</w:t>
            </w:r>
            <w:r>
              <w:rPr>
                <w:rFonts w:hint="eastAsia" w:ascii="宋体" w:hAnsi="宋体" w:eastAsia="宋体" w:cs="宋体"/>
                <w:b w:val="0"/>
                <w:bCs w:val="0"/>
                <w:color w:val="auto"/>
                <w:spacing w:val="-6"/>
                <w:kern w:val="0"/>
                <w:sz w:val="21"/>
                <w:szCs w:val="21"/>
              </w:rPr>
              <w:t>责令</w:t>
            </w:r>
            <w:r>
              <w:rPr>
                <w:rFonts w:hint="eastAsia" w:ascii="宋体" w:hAnsi="宋体" w:eastAsia="宋体" w:cs="宋体"/>
                <w:b w:val="0"/>
                <w:bCs w:val="0"/>
                <w:color w:val="auto"/>
                <w:spacing w:val="-6"/>
                <w:kern w:val="0"/>
                <w:sz w:val="21"/>
                <w:szCs w:val="21"/>
                <w:lang w:val="en-US" w:eastAsia="zh-CN"/>
              </w:rPr>
              <w:t>改正，监督其对被污染的农产品进行无害化处理</w:t>
            </w:r>
            <w:r>
              <w:rPr>
                <w:rFonts w:hint="eastAsia" w:ascii="宋体" w:hAnsi="宋体" w:eastAsia="宋体" w:cs="宋体"/>
                <w:b w:val="0"/>
                <w:bCs w:val="0"/>
                <w:color w:val="auto"/>
                <w:spacing w:val="-6"/>
                <w:kern w:val="0"/>
                <w:sz w:val="21"/>
                <w:szCs w:val="21"/>
              </w:rPr>
              <w:t>；</w:t>
            </w:r>
          </w:p>
          <w:p w14:paraId="1219C29F">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3.对不能进行无害化处理的予以监督销毁并处罚款</w:t>
            </w:r>
            <w:r>
              <w:rPr>
                <w:rFonts w:hint="eastAsia" w:ascii="宋体" w:hAnsi="宋体" w:eastAsia="宋体" w:cs="宋体"/>
                <w:b w:val="0"/>
                <w:bCs w:val="0"/>
                <w:color w:val="auto"/>
                <w:kern w:val="0"/>
                <w:sz w:val="21"/>
                <w:szCs w:val="21"/>
              </w:rPr>
              <w:t>。</w:t>
            </w:r>
          </w:p>
        </w:tc>
      </w:tr>
      <w:tr w14:paraId="2964695C">
        <w:tblPrEx>
          <w:tblCellMar>
            <w:top w:w="0" w:type="dxa"/>
            <w:left w:w="108" w:type="dxa"/>
            <w:bottom w:w="0" w:type="dxa"/>
            <w:right w:w="108" w:type="dxa"/>
          </w:tblCellMar>
        </w:tblPrEx>
        <w:trPr>
          <w:cantSplit/>
          <w:trHeight w:val="1883"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C3A8A">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5BDFE">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对在卫生用农药以外的农药经营场所内经营食品、食用农产品、饲料等的行政处罚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DCE9D">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0386D04">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.对在卫生用农药以外的农药经营场所内经营食品、食用农产品、饲料等的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农业经营者改正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3241A4B4">
        <w:tblPrEx>
          <w:tblCellMar>
            <w:top w:w="0" w:type="dxa"/>
            <w:left w:w="108" w:type="dxa"/>
            <w:bottom w:w="0" w:type="dxa"/>
            <w:right w:w="108" w:type="dxa"/>
          </w:tblCellMar>
        </w:tblPrEx>
        <w:trPr>
          <w:cantSplit/>
          <w:trHeight w:val="151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AED03">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74204">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对未将卫生用农药与其他商品分柜销售的行政处罚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6CF21">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642CB0F">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.对未将卫生用农药与其他商品分柜销售的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2C40A7DF">
        <w:tblPrEx>
          <w:tblCellMar>
            <w:top w:w="0" w:type="dxa"/>
            <w:left w:w="108" w:type="dxa"/>
            <w:bottom w:w="0" w:type="dxa"/>
            <w:right w:w="108" w:type="dxa"/>
          </w:tblCellMar>
        </w:tblPrEx>
        <w:trPr>
          <w:cantSplit/>
          <w:trHeight w:val="146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DB487">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95436">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对不履行农药废弃物回收义务的行政处罚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63D9">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p>
          <w:p w14:paraId="39E31CEB">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42111FEC">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对不履行农药废弃物回收义务的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4D6738C2">
        <w:tblPrEx>
          <w:tblCellMar>
            <w:top w:w="0" w:type="dxa"/>
            <w:left w:w="108" w:type="dxa"/>
            <w:bottom w:w="0" w:type="dxa"/>
            <w:right w:w="108" w:type="dxa"/>
          </w:tblCellMar>
        </w:tblPrEx>
        <w:trPr>
          <w:cantSplit/>
          <w:trHeight w:val="17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C3F76">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A3B5">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对农药使用者不按照农药的标签标注的使用范围、使用方法和剂量、使用技术要求和注意事项、安全间隔期使用农药的行政处罚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C6959">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F6362EE">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.对农药使用者不按照农药的标签标注的使用范围、使用方法和剂量、使用技术要求和注意事项、安全间隔期使用农药的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58E36696">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0E4AFF3B">
        <w:tblPrEx>
          <w:tblCellMar>
            <w:top w:w="0" w:type="dxa"/>
            <w:left w:w="108" w:type="dxa"/>
            <w:bottom w:w="0" w:type="dxa"/>
            <w:right w:w="108" w:type="dxa"/>
          </w:tblCellMar>
        </w:tblPrEx>
        <w:trPr>
          <w:cantSplit/>
          <w:trHeight w:val="150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E2A5">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FCCF3">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对使用禁用农药的行政处罚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E360">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6CF3E7F1">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对使用禁用农药的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4B66F68E">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0E03AB17">
        <w:tblPrEx>
          <w:tblCellMar>
            <w:top w:w="0" w:type="dxa"/>
            <w:left w:w="108" w:type="dxa"/>
            <w:bottom w:w="0" w:type="dxa"/>
            <w:right w:w="108" w:type="dxa"/>
          </w:tblCellMar>
        </w:tblPrEx>
        <w:trPr>
          <w:cantSplit/>
          <w:trHeight w:val="192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F4BC0">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5DC30">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对将剧毒、高毒农药用于防治卫生害虫，用于蔬菜、瓜果、茶叶、菌类、中草药材生产或者用于水生植物的病虫害防治的行政处罚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B6BD0">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103D2340">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对将剧毒、高毒农药用于防治卫生害虫，用于蔬菜、瓜果、茶叶、菌类、中草药材生产或者用于水生植物的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517407CA">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4F14614E">
        <w:tblPrEx>
          <w:tblCellMar>
            <w:top w:w="0" w:type="dxa"/>
            <w:left w:w="108" w:type="dxa"/>
            <w:bottom w:w="0" w:type="dxa"/>
            <w:right w:w="108" w:type="dxa"/>
          </w:tblCellMar>
        </w:tblPrEx>
        <w:trPr>
          <w:cantSplit/>
          <w:trHeight w:val="169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B9F73">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E7E27">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对农产品生产企业、食品和食用农产品仓储企业、专业化病虫害防治服务组织和从事农产品生产的农民专业合作社等不执行农药使用记录制度的行政处罚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FDD69">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6124AEED">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color w:val="auto"/>
                <w:kern w:val="0"/>
                <w:sz w:val="21"/>
                <w:szCs w:val="21"/>
              </w:rPr>
              <w:t>农产品生产企业、食品和食用农产品仓储企业、专业化病虫害防治服务组织和从事农产品生产的农民专业合作社等不执行农药使用记录制度的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拒不改正或情节严重的，并处罚款</w:t>
            </w:r>
            <w:r>
              <w:rPr>
                <w:rFonts w:hint="eastAsia" w:ascii="宋体" w:hAnsi="宋体" w:eastAsia="宋体" w:cs="宋体"/>
                <w:b w:val="0"/>
                <w:bCs w:val="0"/>
                <w:color w:val="auto"/>
                <w:kern w:val="0"/>
                <w:sz w:val="21"/>
                <w:szCs w:val="21"/>
              </w:rPr>
              <w:t>。</w:t>
            </w:r>
          </w:p>
        </w:tc>
      </w:tr>
      <w:tr w14:paraId="47C4DE44">
        <w:tblPrEx>
          <w:tblCellMar>
            <w:top w:w="0" w:type="dxa"/>
            <w:left w:w="108" w:type="dxa"/>
            <w:bottom w:w="0" w:type="dxa"/>
            <w:right w:w="108" w:type="dxa"/>
          </w:tblCellMar>
        </w:tblPrEx>
        <w:trPr>
          <w:cantSplit/>
          <w:trHeight w:val="144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A0D5">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19B10">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对养殖者违规使用饲料和添加物质的行政处罚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0F97C">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5DD7A1FB">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对养殖者违规使用饲料和添加物质的</w:t>
            </w:r>
            <w:r>
              <w:rPr>
                <w:rFonts w:hint="eastAsia" w:ascii="宋体" w:hAnsi="宋体" w:eastAsia="宋体" w:cs="宋体"/>
                <w:b w:val="0"/>
                <w:bCs w:val="0"/>
                <w:color w:val="auto"/>
                <w:kern w:val="0"/>
                <w:sz w:val="21"/>
                <w:szCs w:val="21"/>
                <w:lang w:val="en-US" w:eastAsia="zh-CN"/>
              </w:rPr>
              <w:t>，没收违法使用的产品和非法添加物质，并处罚款；</w:t>
            </w:r>
          </w:p>
          <w:p w14:paraId="4797C830">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38EB0DF7">
        <w:tblPrEx>
          <w:tblCellMar>
            <w:top w:w="0" w:type="dxa"/>
            <w:left w:w="108" w:type="dxa"/>
            <w:bottom w:w="0" w:type="dxa"/>
            <w:right w:w="108" w:type="dxa"/>
          </w:tblCellMar>
        </w:tblPrEx>
        <w:trPr>
          <w:cantSplit/>
          <w:trHeight w:val="137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0EBE6">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071D3">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对在不能从事养殖活动的水域从事养殖业的行政处罚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627A8">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03798C54">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D593A98">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3FBA32D7">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对在不能从事养殖活动的水域从事养殖业的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责令停止养殖生产，限期拆除养殖设施，没收渔获物和违法所得，可处罚款。</w:t>
            </w:r>
          </w:p>
        </w:tc>
      </w:tr>
      <w:tr w14:paraId="3B5D2153">
        <w:tblPrEx>
          <w:tblCellMar>
            <w:top w:w="0" w:type="dxa"/>
            <w:left w:w="108" w:type="dxa"/>
            <w:bottom w:w="0" w:type="dxa"/>
            <w:right w:w="108" w:type="dxa"/>
          </w:tblCellMar>
        </w:tblPrEx>
        <w:trPr>
          <w:cantSplit/>
          <w:trHeight w:val="116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902D">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901F7">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对制造、销售禁用的渔具的行政处罚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F7A3E">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0B6D3AB">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制造、销售禁用的渔具的</w:t>
            </w:r>
            <w:r>
              <w:rPr>
                <w:rFonts w:hint="eastAsia" w:ascii="宋体" w:hAnsi="宋体" w:eastAsia="宋体" w:cs="宋体"/>
                <w:b w:val="0"/>
                <w:bCs w:val="0"/>
                <w:color w:val="auto"/>
                <w:kern w:val="0"/>
                <w:sz w:val="21"/>
                <w:szCs w:val="21"/>
                <w:lang w:val="en-US" w:eastAsia="zh-CN"/>
              </w:rPr>
              <w:t>，没收非法制造、销售的渔具和违法所得，并处罚款。</w:t>
            </w:r>
          </w:p>
        </w:tc>
      </w:tr>
      <w:tr w14:paraId="1E540834">
        <w:tblPrEx>
          <w:tblCellMar>
            <w:top w:w="0" w:type="dxa"/>
            <w:left w:w="108" w:type="dxa"/>
            <w:bottom w:w="0" w:type="dxa"/>
            <w:right w:w="108" w:type="dxa"/>
          </w:tblCellMar>
        </w:tblPrEx>
        <w:trPr>
          <w:cantSplit/>
          <w:trHeight w:val="1406"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8BD16">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4DBEE">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对基本农田保护的奖励</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B9223">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p>
          <w:p w14:paraId="27C60A30">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B5D4ED7">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786FB059">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03DB3BF5">
        <w:tblPrEx>
          <w:tblCellMar>
            <w:top w:w="0" w:type="dxa"/>
            <w:left w:w="108" w:type="dxa"/>
            <w:bottom w:w="0" w:type="dxa"/>
            <w:right w:w="108" w:type="dxa"/>
          </w:tblCellMar>
        </w:tblPrEx>
        <w:trPr>
          <w:cantSplit/>
          <w:trHeight w:val="1133"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1506">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AC03">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水土保持监督检查</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25968">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5B6B78E1">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DB2DAA4">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1.按照相关规定开展检查；</w:t>
            </w:r>
          </w:p>
          <w:p w14:paraId="45E4855B">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2.及时制止、查处违法违规行为。</w:t>
            </w:r>
          </w:p>
        </w:tc>
      </w:tr>
      <w:tr w14:paraId="0760694A">
        <w:tblPrEx>
          <w:tblCellMar>
            <w:top w:w="0" w:type="dxa"/>
            <w:left w:w="108" w:type="dxa"/>
            <w:bottom w:w="0" w:type="dxa"/>
            <w:right w:w="108" w:type="dxa"/>
          </w:tblCellMar>
        </w:tblPrEx>
        <w:trPr>
          <w:cantSplit/>
          <w:trHeight w:val="1216"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B759D">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4D2AD">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农村机电提灌站的产权登记</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BDD85">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会同有关部门依据投资的来源，对农村机电提灌站国有资产和非国有资产进行确认，并按国家有关规定进行产权登记。</w:t>
            </w:r>
          </w:p>
        </w:tc>
      </w:tr>
      <w:tr w14:paraId="1DBD4512">
        <w:tblPrEx>
          <w:tblCellMar>
            <w:top w:w="0" w:type="dxa"/>
            <w:left w:w="108" w:type="dxa"/>
            <w:bottom w:w="0" w:type="dxa"/>
            <w:right w:w="108" w:type="dxa"/>
          </w:tblCellMar>
        </w:tblPrEx>
        <w:trPr>
          <w:cantSplit/>
          <w:trHeight w:val="113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6D68E">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4B870">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对农产品地理标志的地域范围、标志使用的监督检查</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EF510">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31550A8D">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642E806">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1.加强农产品地理标志监督管理；</w:t>
            </w:r>
          </w:p>
          <w:p w14:paraId="0DC00CE6">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2.定期对登记的农产品地理标志的地域范围、标志使用等进行监督检查。</w:t>
            </w:r>
          </w:p>
        </w:tc>
      </w:tr>
      <w:tr w14:paraId="3E20B8FA">
        <w:tblPrEx>
          <w:tblCellMar>
            <w:top w:w="0" w:type="dxa"/>
            <w:left w:w="108" w:type="dxa"/>
            <w:bottom w:w="0" w:type="dxa"/>
            <w:right w:w="108" w:type="dxa"/>
          </w:tblCellMar>
        </w:tblPrEx>
        <w:trPr>
          <w:cantSplit/>
          <w:trHeight w:val="230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D6B23">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4EAA">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对农药生产、经营、使用场所进行检查（不含对农药实施抽查检测）</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246A1">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1.依法进入农药生产、经营、使用场所实施现场检查；</w:t>
            </w:r>
          </w:p>
          <w:p w14:paraId="52E1F442">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2.向有关人员调查了解有关情况；</w:t>
            </w:r>
          </w:p>
          <w:p w14:paraId="04BB6961">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3.查阅、复制合同、票据、账簿以及其他有关资料；</w:t>
            </w:r>
          </w:p>
          <w:p w14:paraId="686B243A">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4.查封、扣押违法生产、经营、使用的农药，以及用于违法生产、经营、使用农药的工具、设备、原材料等；</w:t>
            </w:r>
          </w:p>
          <w:p w14:paraId="23F23749">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5.查封违法生产、经营、使用农药的场所。</w:t>
            </w:r>
          </w:p>
        </w:tc>
      </w:tr>
      <w:tr w14:paraId="58B0D4D4">
        <w:tblPrEx>
          <w:tblCellMar>
            <w:top w:w="0" w:type="dxa"/>
            <w:left w:w="108" w:type="dxa"/>
            <w:bottom w:w="0" w:type="dxa"/>
            <w:right w:w="108" w:type="dxa"/>
          </w:tblCellMar>
        </w:tblPrEx>
        <w:trPr>
          <w:cantSplit/>
          <w:trHeight w:val="147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5647A">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4C0D">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对在森林病虫害防治工作中做出突出成绩的单位和个人给予奖励（不含表彰）</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6720">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07DE05E1">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CB3A3F8">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2FFF4070">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7759CDD5">
        <w:tblPrEx>
          <w:tblCellMar>
            <w:top w:w="0" w:type="dxa"/>
            <w:left w:w="108" w:type="dxa"/>
            <w:bottom w:w="0" w:type="dxa"/>
            <w:right w:w="108" w:type="dxa"/>
          </w:tblCellMar>
        </w:tblPrEx>
        <w:trPr>
          <w:cantSplit/>
          <w:trHeight w:val="201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42B19">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98D8">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植物检疫检查</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F77E8">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1.进入车站、集贸市场、仓库等应施检疫的植物、植物产品的存放场所和生产基地，实施植物检验和检疫监督，并依照规定采取样品；</w:t>
            </w:r>
          </w:p>
          <w:p w14:paraId="0C295185">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2.查阅、复制、摘录与应施检疫的植物、植物产品有关的货运单、发票、检疫单证等；</w:t>
            </w:r>
          </w:p>
          <w:p w14:paraId="33D627B7">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3.询问与植物检疫有关的人员；</w:t>
            </w:r>
          </w:p>
          <w:p w14:paraId="1CAA9BB5">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4.按国家有关规定收取植物检疫费。</w:t>
            </w:r>
          </w:p>
        </w:tc>
      </w:tr>
      <w:tr w14:paraId="1DFF83DE">
        <w:tblPrEx>
          <w:tblCellMar>
            <w:top w:w="0" w:type="dxa"/>
            <w:left w:w="108" w:type="dxa"/>
            <w:bottom w:w="0" w:type="dxa"/>
            <w:right w:w="108" w:type="dxa"/>
          </w:tblCellMar>
        </w:tblPrEx>
        <w:trPr>
          <w:cantSplit/>
          <w:trHeight w:val="141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89142">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5A0B">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销毁违规调运的植物、植物产品；责令托运人或经营者对调运的带有检疫对象的植物、植物产品进行除害处理、改变用途或销毁</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2149C">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1.对调入的植物、植物产品进行查证；</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2.对调运的植物、植物产品，经检疫发现检疫对象的，予以查封，并责令托运人或经营者进行除害处理，无法处理的，责令改变用途或销毁。</w:t>
            </w:r>
          </w:p>
        </w:tc>
      </w:tr>
      <w:tr w14:paraId="1F65609F">
        <w:tblPrEx>
          <w:tblCellMar>
            <w:top w:w="0" w:type="dxa"/>
            <w:left w:w="108" w:type="dxa"/>
            <w:bottom w:w="0" w:type="dxa"/>
            <w:right w:w="108" w:type="dxa"/>
          </w:tblCellMar>
        </w:tblPrEx>
        <w:trPr>
          <w:cantSplit/>
          <w:trHeight w:val="171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37B1C">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3EA1F">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7D881">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1AC914C9">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93ED8BF">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4A0499CC">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农业投入品生产者、销售者、使用者未按照规定及时回收肥料等农业投入品的包装废弃物或者农用薄膜，或者未按照规定及时回收农药包装废弃物交由专门的机构或者组织进行无害化处理的</w:t>
            </w:r>
            <w:r>
              <w:rPr>
                <w:rFonts w:hint="eastAsia" w:ascii="宋体" w:hAnsi="宋体" w:eastAsia="宋体" w:cs="宋体"/>
                <w:b w:val="0"/>
                <w:bCs w:val="0"/>
                <w:color w:val="auto"/>
                <w:kern w:val="0"/>
                <w:sz w:val="21"/>
                <w:szCs w:val="21"/>
                <w:lang w:val="en-US" w:eastAsia="zh-CN"/>
              </w:rPr>
              <w:t>，责令改正，可处罚款。</w:t>
            </w:r>
          </w:p>
        </w:tc>
      </w:tr>
      <w:tr w14:paraId="6791C05D">
        <w:tblPrEx>
          <w:tblCellMar>
            <w:top w:w="0" w:type="dxa"/>
            <w:left w:w="108" w:type="dxa"/>
            <w:bottom w:w="0" w:type="dxa"/>
            <w:right w:w="108" w:type="dxa"/>
          </w:tblCellMar>
        </w:tblPrEx>
        <w:trPr>
          <w:cantSplit/>
          <w:trHeight w:val="167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98D9">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D047D">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对农药经营者和农药包装废弃物回收站（点）未按规定建立农药包装废弃物回收台账的行政处罚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7DBF">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812A796">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农药经营者和农药包装废弃物回收站（点）未按规定建立农药包装废弃物回收台账的</w:t>
            </w:r>
            <w:r>
              <w:rPr>
                <w:rFonts w:hint="eastAsia" w:ascii="宋体" w:hAnsi="宋体" w:eastAsia="宋体" w:cs="宋体"/>
                <w:b w:val="0"/>
                <w:bCs w:val="0"/>
                <w:color w:val="auto"/>
                <w:kern w:val="0"/>
                <w:sz w:val="21"/>
                <w:szCs w:val="21"/>
                <w:lang w:val="en-US" w:eastAsia="zh-CN"/>
              </w:rPr>
              <w:t>，责令改正；</w:t>
            </w:r>
          </w:p>
          <w:p w14:paraId="5568F7FF">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3.拒不改正或者情节严重的，可处罚款。</w:t>
            </w:r>
          </w:p>
        </w:tc>
      </w:tr>
      <w:tr w14:paraId="31205347">
        <w:tblPrEx>
          <w:tblCellMar>
            <w:top w:w="0" w:type="dxa"/>
            <w:left w:w="108" w:type="dxa"/>
            <w:bottom w:w="0" w:type="dxa"/>
            <w:right w:w="108" w:type="dxa"/>
          </w:tblCellMar>
        </w:tblPrEx>
        <w:trPr>
          <w:cantSplit/>
          <w:trHeight w:val="196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44E77">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3FDB2">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对未建立、保存农业投入品进销货台账或者未向购买者出具销售凭证的行政处罚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91620">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8973B97">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对未建立、保存农业投入品进销货台账或者未向购买者出具销售凭证的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责令农业投入品经营者限期改正；对逾期不改正的，并处罚款；</w:t>
            </w:r>
          </w:p>
          <w:p w14:paraId="621E51C7">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3.未向购买者说明或未正确说明农业投入品使用防范和注意事项，给农业投入品使用者造成损失的，依法追究赔偿责任。</w:t>
            </w:r>
          </w:p>
        </w:tc>
      </w:tr>
      <w:tr w14:paraId="4FE15CFD">
        <w:tblPrEx>
          <w:tblCellMar>
            <w:top w:w="0" w:type="dxa"/>
            <w:left w:w="108" w:type="dxa"/>
            <w:bottom w:w="0" w:type="dxa"/>
            <w:right w:w="108" w:type="dxa"/>
          </w:tblCellMar>
        </w:tblPrEx>
        <w:trPr>
          <w:cantSplit/>
          <w:trHeight w:val="1433"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FF53">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0C7A7">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对不执行农药采购台账、销售台账制度的行政处罚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4811C">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07CC9C2A">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DA9EFCB">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33CFBF5">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对不执行农药采购台账、销售台账制度的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责令农药经营者改正；</w:t>
            </w:r>
          </w:p>
          <w:p w14:paraId="24C628F6">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3.拒不改正或者情节严重的，并处罚款</w:t>
            </w:r>
            <w:r>
              <w:rPr>
                <w:rFonts w:hint="eastAsia" w:ascii="宋体" w:hAnsi="宋体" w:eastAsia="宋体" w:cs="宋体"/>
                <w:b w:val="0"/>
                <w:bCs w:val="0"/>
                <w:color w:val="auto"/>
                <w:kern w:val="0"/>
                <w:sz w:val="21"/>
                <w:szCs w:val="21"/>
              </w:rPr>
              <w:t>。</w:t>
            </w:r>
          </w:p>
        </w:tc>
      </w:tr>
      <w:tr w14:paraId="41DACBD1">
        <w:tblPrEx>
          <w:tblCellMar>
            <w:top w:w="0" w:type="dxa"/>
            <w:left w:w="108" w:type="dxa"/>
            <w:bottom w:w="0" w:type="dxa"/>
            <w:right w:w="108" w:type="dxa"/>
          </w:tblCellMar>
        </w:tblPrEx>
        <w:trPr>
          <w:cantSplit/>
          <w:trHeight w:val="1446"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89BFF">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496A6">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外来入侵物种监督管理</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BED6">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承接部门：县农业农村局、县林业局、旺苍生态环境局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1851955F">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1.县农业农村局负责农田生态系统、渔业水域等区域外来入侵物种的监督管理；</w:t>
            </w:r>
          </w:p>
          <w:p w14:paraId="015D26C8">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2.县林业局负责森林、草原、湿地生态系统和自然保护地等区域外来入侵物种的监督管理；</w:t>
            </w:r>
          </w:p>
          <w:p w14:paraId="1A1830E8">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3.旺苍生态环境局负责外来入侵物种对生物多样性影响的监督管理。</w:t>
            </w:r>
          </w:p>
        </w:tc>
      </w:tr>
      <w:tr w14:paraId="1C67F92C">
        <w:tblPrEx>
          <w:tblCellMar>
            <w:top w:w="0" w:type="dxa"/>
            <w:left w:w="108" w:type="dxa"/>
            <w:bottom w:w="0" w:type="dxa"/>
            <w:right w:w="108" w:type="dxa"/>
          </w:tblCellMar>
        </w:tblPrEx>
        <w:trPr>
          <w:cantSplit/>
          <w:trHeight w:val="903"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BDD0">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1F6BF">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外来入侵物种普查</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32E41">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按照上级部署，牵头组织相关部门按职责分工开展普查。</w:t>
            </w:r>
          </w:p>
        </w:tc>
      </w:tr>
      <w:tr w14:paraId="3A0F0AA0">
        <w:tblPrEx>
          <w:tblCellMar>
            <w:top w:w="0" w:type="dxa"/>
            <w:left w:w="108" w:type="dxa"/>
            <w:bottom w:w="0" w:type="dxa"/>
            <w:right w:w="108" w:type="dxa"/>
          </w:tblCellMar>
        </w:tblPrEx>
        <w:trPr>
          <w:cantSplit/>
          <w:trHeight w:val="7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F2520">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28541">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农产品产地冷藏保鲜设施建设</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247C">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该项目已实施完毕，不再开展此项工作。</w:t>
            </w:r>
          </w:p>
        </w:tc>
      </w:tr>
      <w:tr w14:paraId="5B30F636">
        <w:tblPrEx>
          <w:tblCellMar>
            <w:top w:w="0" w:type="dxa"/>
            <w:left w:w="108" w:type="dxa"/>
            <w:bottom w:w="0" w:type="dxa"/>
            <w:right w:w="108" w:type="dxa"/>
          </w:tblCellMar>
        </w:tblPrEx>
        <w:trPr>
          <w:cantSplit/>
          <w:trHeight w:val="65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F5479">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四、自然资源（</w:t>
            </w:r>
            <w:r>
              <w:rPr>
                <w:rStyle w:val="18"/>
                <w:rFonts w:hint="eastAsia" w:ascii="黑体" w:hAnsi="黑体" w:eastAsia="黑体" w:cs="黑体"/>
                <w:b w:val="0"/>
                <w:bCs w:val="0"/>
                <w:color w:val="auto"/>
                <w:sz w:val="24"/>
                <w:szCs w:val="24"/>
                <w:lang w:val="en-US" w:eastAsia="zh-CN" w:bidi="ar"/>
              </w:rPr>
              <w:t>7</w:t>
            </w:r>
            <w:r>
              <w:rPr>
                <w:rStyle w:val="18"/>
                <w:rFonts w:hint="eastAsia" w:ascii="黑体" w:hAnsi="黑体" w:eastAsia="黑体" w:cs="黑体"/>
                <w:b w:val="0"/>
                <w:bCs w:val="0"/>
                <w:color w:val="auto"/>
                <w:sz w:val="24"/>
                <w:szCs w:val="24"/>
                <w:lang w:eastAsia="zh-CN" w:bidi="ar"/>
              </w:rPr>
              <w:t>项）</w:t>
            </w:r>
          </w:p>
        </w:tc>
      </w:tr>
      <w:tr w14:paraId="788B4987">
        <w:tblPrEx>
          <w:tblCellMar>
            <w:top w:w="0" w:type="dxa"/>
            <w:left w:w="108" w:type="dxa"/>
            <w:bottom w:w="0" w:type="dxa"/>
            <w:right w:w="108" w:type="dxa"/>
          </w:tblCellMar>
        </w:tblPrEx>
        <w:trPr>
          <w:cantSplit/>
          <w:trHeight w:val="179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0BE32">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570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对在禁止开垦坡度以上陡坡地开垦种植农作物或者在禁止开垦、开发的植物保护带内开垦、开发的行政处罚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6305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0EDC9F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在禁止开垦坡度以上陡坡地开垦种植农作物或者在禁止开垦、开发的植物保护带内开垦、开发的</w:t>
            </w:r>
            <w:r>
              <w:rPr>
                <w:rFonts w:hint="eastAsia" w:ascii="宋体" w:hAnsi="宋体" w:eastAsia="宋体" w:cs="宋体"/>
                <w:b w:val="0"/>
                <w:bCs w:val="0"/>
                <w:color w:val="auto"/>
                <w:kern w:val="0"/>
                <w:sz w:val="21"/>
                <w:szCs w:val="21"/>
                <w:lang w:val="en-US" w:eastAsia="zh-CN"/>
              </w:rPr>
              <w:t xml:space="preserve">，责令停止违法行为，采取退耕、恢复植被等补救措施；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3.按照开垦或者开发面积，可处罚款。</w:t>
            </w:r>
          </w:p>
        </w:tc>
      </w:tr>
      <w:tr w14:paraId="1DFB7B3D">
        <w:tblPrEx>
          <w:tblCellMar>
            <w:top w:w="0" w:type="dxa"/>
            <w:left w:w="108" w:type="dxa"/>
            <w:bottom w:w="0" w:type="dxa"/>
            <w:right w:w="108" w:type="dxa"/>
          </w:tblCellMar>
        </w:tblPrEx>
        <w:trPr>
          <w:cantSplit/>
          <w:trHeight w:val="261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2C5FE">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4ADE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7390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CA5E94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行为的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责令停止违法行为，限期恢复原状或者采取补救措施，并根据古树名木等级，按照相关规定并处罚款。</w:t>
            </w:r>
          </w:p>
        </w:tc>
      </w:tr>
      <w:tr w14:paraId="3D996775">
        <w:tblPrEx>
          <w:tblCellMar>
            <w:top w:w="0" w:type="dxa"/>
            <w:left w:w="108" w:type="dxa"/>
            <w:bottom w:w="0" w:type="dxa"/>
            <w:right w:w="108" w:type="dxa"/>
          </w:tblCellMar>
        </w:tblPrEx>
        <w:trPr>
          <w:cantSplit/>
          <w:trHeight w:val="1733"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445F3">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E59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对采集发菜，或者在水土流失重点预防区和重点治理区铲草皮、挖树兜、滥挖虫草、甘草、麻黄等的行政处罚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6E0B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20CEDE7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lang w:val="en-US" w:eastAsia="zh-CN"/>
              </w:rPr>
              <w:t>1.开展执法检查，受理群众举报并进行核实；</w:t>
            </w:r>
          </w:p>
          <w:p w14:paraId="63C586E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采集发菜，或者在水土流失重点预防区和重点治理区铲草皮、挖树兜、滥挖虫草、甘草、麻黄等的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责令停止违法行为，采取补救措施，没收违法所得，并处罚款；                                                 3.没有违法所得的，</w:t>
            </w:r>
            <w:r>
              <w:rPr>
                <w:rFonts w:hint="eastAsia" w:ascii="宋体" w:hAnsi="宋体" w:eastAsia="宋体" w:cs="宋体"/>
                <w:b w:val="0"/>
                <w:bCs w:val="0"/>
                <w:color w:val="auto"/>
                <w:kern w:val="0"/>
                <w:sz w:val="21"/>
                <w:szCs w:val="21"/>
                <w:lang w:val="en-US" w:eastAsia="zh-CN"/>
              </w:rPr>
              <w:t>可处</w:t>
            </w:r>
            <w:r>
              <w:rPr>
                <w:rFonts w:hint="eastAsia" w:ascii="宋体" w:hAnsi="宋体" w:eastAsia="宋体" w:cs="宋体"/>
                <w:b w:val="0"/>
                <w:bCs w:val="0"/>
                <w:color w:val="auto"/>
                <w:kern w:val="0"/>
                <w:sz w:val="21"/>
                <w:szCs w:val="21"/>
              </w:rPr>
              <w:t>罚款。</w:t>
            </w:r>
          </w:p>
        </w:tc>
      </w:tr>
      <w:tr w14:paraId="3867B66C">
        <w:tblPrEx>
          <w:tblCellMar>
            <w:top w:w="0" w:type="dxa"/>
            <w:left w:w="108" w:type="dxa"/>
            <w:bottom w:w="0" w:type="dxa"/>
            <w:right w:w="108" w:type="dxa"/>
          </w:tblCellMar>
        </w:tblPrEx>
        <w:trPr>
          <w:cantSplit/>
          <w:trHeight w:val="14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E44B">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784CF">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对在崩塌、滑坡危险区或者泥石流易发区从事取土、挖砂、采石等可能造成水土流失的活动的行政处罚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070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77686B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对在崩塌、滑坡危险区或者泥石流易发区从事取土、挖砂、采石等可能造成水土流失的活动的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责令停止违法行为，没收违法所得，并处罚款。</w:t>
            </w:r>
          </w:p>
        </w:tc>
      </w:tr>
      <w:tr w14:paraId="3CF332B9">
        <w:tblPrEx>
          <w:tblCellMar>
            <w:top w:w="0" w:type="dxa"/>
            <w:left w:w="108" w:type="dxa"/>
            <w:bottom w:w="0" w:type="dxa"/>
            <w:right w:w="108" w:type="dxa"/>
          </w:tblCellMar>
        </w:tblPrEx>
        <w:trPr>
          <w:cantSplit/>
          <w:trHeight w:val="876"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49032">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F7FF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林木采伐许可证核发</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662B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采伐林地上的林木应当申请采伐许可证，并按照许可证的规定进行采伐。</w:t>
            </w:r>
          </w:p>
        </w:tc>
      </w:tr>
      <w:tr w14:paraId="6805B024">
        <w:tblPrEx>
          <w:tblCellMar>
            <w:top w:w="0" w:type="dxa"/>
            <w:left w:w="108" w:type="dxa"/>
            <w:bottom w:w="0" w:type="dxa"/>
            <w:right w:w="108" w:type="dxa"/>
          </w:tblCellMar>
        </w:tblPrEx>
        <w:trPr>
          <w:cantSplit/>
          <w:trHeight w:val="1202"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2CAC">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EDD9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eastAsia="zh-CN"/>
              </w:rPr>
              <w:t>小型水库安全监督和防汛监督管理</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4DD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建立小型水库安全监督管理规章制度，组织实施安全监督检查，负责注册登记资料汇总，对管理（管护）人员进行技术指导与安全培训。</w:t>
            </w:r>
          </w:p>
        </w:tc>
      </w:tr>
      <w:tr w14:paraId="6102016F">
        <w:tblPrEx>
          <w:tblCellMar>
            <w:top w:w="0" w:type="dxa"/>
            <w:left w:w="108" w:type="dxa"/>
            <w:bottom w:w="0" w:type="dxa"/>
            <w:right w:w="108" w:type="dxa"/>
          </w:tblCellMar>
        </w:tblPrEx>
        <w:trPr>
          <w:cantSplit/>
          <w:trHeight w:val="94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1915B">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DDB2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非法采砂行为监管</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0121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承接部门：县水利局、县自然资源局</w:t>
            </w:r>
          </w:p>
          <w:p w14:paraId="15D7ED4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062C86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按职责分工对非法采砂行为进行监管。</w:t>
            </w:r>
          </w:p>
        </w:tc>
      </w:tr>
      <w:tr w14:paraId="0C807E81">
        <w:tblPrEx>
          <w:tblCellMar>
            <w:top w:w="0" w:type="dxa"/>
            <w:left w:w="108" w:type="dxa"/>
            <w:bottom w:w="0" w:type="dxa"/>
            <w:right w:w="108" w:type="dxa"/>
          </w:tblCellMar>
        </w:tblPrEx>
        <w:trPr>
          <w:cantSplit/>
          <w:trHeight w:val="65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D3430B">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五、生态环保（2</w:t>
            </w:r>
            <w:r>
              <w:rPr>
                <w:rStyle w:val="18"/>
                <w:rFonts w:hint="eastAsia" w:ascii="黑体" w:hAnsi="黑体" w:eastAsia="黑体" w:cs="黑体"/>
                <w:b w:val="0"/>
                <w:bCs w:val="0"/>
                <w:color w:val="auto"/>
                <w:sz w:val="24"/>
                <w:szCs w:val="24"/>
                <w:lang w:val="en-US" w:eastAsia="zh-CN" w:bidi="ar"/>
              </w:rPr>
              <w:t>0</w:t>
            </w:r>
            <w:r>
              <w:rPr>
                <w:rStyle w:val="18"/>
                <w:rFonts w:hint="eastAsia" w:ascii="黑体" w:hAnsi="黑体" w:eastAsia="黑体" w:cs="黑体"/>
                <w:b w:val="0"/>
                <w:bCs w:val="0"/>
                <w:color w:val="auto"/>
                <w:sz w:val="24"/>
                <w:szCs w:val="24"/>
                <w:lang w:eastAsia="zh-CN" w:bidi="ar"/>
              </w:rPr>
              <w:t>项）</w:t>
            </w:r>
          </w:p>
        </w:tc>
      </w:tr>
      <w:tr w14:paraId="6E360B3E">
        <w:tblPrEx>
          <w:tblCellMar>
            <w:top w:w="0" w:type="dxa"/>
            <w:left w:w="108" w:type="dxa"/>
            <w:bottom w:w="0" w:type="dxa"/>
            <w:right w:w="108" w:type="dxa"/>
          </w:tblCellMar>
        </w:tblPrEx>
        <w:trPr>
          <w:cantSplit/>
          <w:trHeight w:val="122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4B241">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26C6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对随意倾倒、抛洒、堆放城市生活垃圾的行政处罚（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579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6A7B553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F6599B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3226951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随意倾倒、抛洒、堆放城市生活垃圾的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责令停止违法行为，限期改正并处罚款。</w:t>
            </w:r>
          </w:p>
        </w:tc>
      </w:tr>
      <w:tr w14:paraId="72B67584">
        <w:tblPrEx>
          <w:tblCellMar>
            <w:top w:w="0" w:type="dxa"/>
            <w:left w:w="108" w:type="dxa"/>
            <w:bottom w:w="0" w:type="dxa"/>
            <w:right w:w="108" w:type="dxa"/>
          </w:tblCellMar>
        </w:tblPrEx>
        <w:trPr>
          <w:cantSplit/>
          <w:trHeight w:val="214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3514A">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FD70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spacing w:val="-6"/>
                <w:kern w:val="0"/>
                <w:sz w:val="21"/>
                <w:szCs w:val="21"/>
              </w:rPr>
              <w:t>擅自砍伐、损坏城市</w:t>
            </w:r>
            <w:r>
              <w:rPr>
                <w:rFonts w:hint="eastAsia" w:ascii="宋体" w:hAnsi="宋体" w:eastAsia="宋体" w:cs="宋体"/>
                <w:b w:val="0"/>
                <w:bCs w:val="0"/>
                <w:color w:val="auto"/>
                <w:spacing w:val="-6"/>
                <w:kern w:val="0"/>
                <w:sz w:val="21"/>
                <w:szCs w:val="21"/>
                <w:lang w:eastAsia="zh-CN"/>
              </w:rPr>
              <w:t>树木</w:t>
            </w:r>
            <w:r>
              <w:rPr>
                <w:rFonts w:hint="eastAsia" w:ascii="宋体" w:hAnsi="宋体" w:eastAsia="宋体" w:cs="宋体"/>
                <w:b w:val="0"/>
                <w:bCs w:val="0"/>
                <w:color w:val="auto"/>
                <w:spacing w:val="-6"/>
                <w:kern w:val="0"/>
                <w:sz w:val="21"/>
                <w:szCs w:val="21"/>
              </w:rPr>
              <w:t>花草或者损毁城市园林绿地；因养护不善致使古树名木受到损伤或者死亡；损坏城市园林绿化设施的行政处罚（</w:t>
            </w:r>
            <w:r>
              <w:rPr>
                <w:rFonts w:hint="eastAsia" w:ascii="宋体" w:hAnsi="宋体" w:eastAsia="宋体" w:cs="宋体"/>
                <w:b w:val="0"/>
                <w:bCs w:val="0"/>
                <w:color w:val="auto"/>
                <w:spacing w:val="-6"/>
                <w:kern w:val="0"/>
                <w:sz w:val="21"/>
                <w:szCs w:val="21"/>
                <w:lang w:val="en-US" w:eastAsia="zh-CN"/>
              </w:rPr>
              <w:t>县城建成区范围内</w:t>
            </w:r>
            <w:r>
              <w:rPr>
                <w:rFonts w:hint="eastAsia" w:ascii="宋体" w:hAnsi="宋体" w:eastAsia="宋体" w:cs="宋体"/>
                <w:b w:val="0"/>
                <w:bCs w:val="0"/>
                <w:color w:val="auto"/>
                <w:spacing w:val="-6"/>
                <w:kern w:val="0"/>
                <w:sz w:val="21"/>
                <w:szCs w:val="21"/>
              </w:rPr>
              <w:t>）</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7AAD8">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spacing w:val="-6"/>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1.对相关部门移交的或群众举报的</w:t>
            </w:r>
            <w:r>
              <w:rPr>
                <w:rFonts w:hint="eastAsia" w:ascii="宋体" w:hAnsi="宋体" w:eastAsia="宋体" w:cs="宋体"/>
                <w:b w:val="0"/>
                <w:bCs w:val="0"/>
                <w:color w:val="auto"/>
                <w:kern w:val="0"/>
                <w:sz w:val="21"/>
                <w:szCs w:val="21"/>
              </w:rPr>
              <w:t>擅自砍伐、损坏城市</w:t>
            </w:r>
            <w:r>
              <w:rPr>
                <w:rFonts w:hint="eastAsia" w:ascii="宋体" w:hAnsi="宋体" w:eastAsia="宋体" w:cs="宋体"/>
                <w:b w:val="0"/>
                <w:bCs w:val="0"/>
                <w:color w:val="auto"/>
                <w:kern w:val="0"/>
                <w:sz w:val="21"/>
                <w:szCs w:val="21"/>
                <w:lang w:eastAsia="zh-CN"/>
              </w:rPr>
              <w:t>树木</w:t>
            </w:r>
            <w:r>
              <w:rPr>
                <w:rFonts w:hint="eastAsia" w:ascii="宋体" w:hAnsi="宋体" w:eastAsia="宋体" w:cs="宋体"/>
                <w:b w:val="0"/>
                <w:bCs w:val="0"/>
                <w:color w:val="auto"/>
                <w:kern w:val="0"/>
                <w:sz w:val="21"/>
                <w:szCs w:val="21"/>
              </w:rPr>
              <w:t>花草或者损毁城市园林绿地</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因养</w:t>
            </w:r>
            <w:r>
              <w:rPr>
                <w:rFonts w:hint="eastAsia" w:ascii="宋体" w:hAnsi="宋体" w:eastAsia="宋体" w:cs="宋体"/>
                <w:b w:val="0"/>
                <w:bCs w:val="0"/>
                <w:color w:val="auto"/>
                <w:spacing w:val="-6"/>
                <w:kern w:val="0"/>
                <w:sz w:val="21"/>
                <w:szCs w:val="21"/>
              </w:rPr>
              <w:t>护不善致使古树名木受到损伤或者死亡</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6"/>
                <w:kern w:val="0"/>
                <w:sz w:val="21"/>
                <w:szCs w:val="21"/>
              </w:rPr>
              <w:t>损坏城市园林绿化设施的</w:t>
            </w:r>
            <w:r>
              <w:rPr>
                <w:rFonts w:hint="eastAsia" w:ascii="宋体" w:hAnsi="宋体" w:eastAsia="宋体" w:cs="宋体"/>
                <w:b w:val="0"/>
                <w:bCs w:val="0"/>
                <w:color w:val="auto"/>
                <w:spacing w:val="-6"/>
                <w:kern w:val="0"/>
                <w:sz w:val="21"/>
                <w:szCs w:val="21"/>
                <w:lang w:val="en-US" w:eastAsia="zh-CN"/>
              </w:rPr>
              <w:t>问题线索进行核实；</w:t>
            </w:r>
          </w:p>
          <w:p w14:paraId="667AFCBF">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2.情况属实的，责令停止侵害，可以并处罚款；</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3.造成损失的，依法追究赔偿责任；</w:t>
            </w:r>
          </w:p>
          <w:p w14:paraId="5630632D">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4.应当给予治安管理的，移送公安机关处理；</w:t>
            </w:r>
          </w:p>
          <w:p w14:paraId="28CB3DEE">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5.构成犯罪的，移送司法机关追究刑事责任。</w:t>
            </w:r>
          </w:p>
        </w:tc>
      </w:tr>
      <w:tr w14:paraId="51CC492C">
        <w:tblPrEx>
          <w:tblCellMar>
            <w:top w:w="0" w:type="dxa"/>
            <w:left w:w="108" w:type="dxa"/>
            <w:bottom w:w="0" w:type="dxa"/>
            <w:right w:w="108" w:type="dxa"/>
          </w:tblCellMar>
        </w:tblPrEx>
        <w:trPr>
          <w:cantSplit/>
          <w:trHeight w:val="1872"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6F341">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D51E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对侵占、毁损、围挡园林绿地；损毁、盗窃、占用城乡环境卫生设施，擅自关闭、拆除、迁移或者改变用途的行政处罚（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4F58">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4004F958">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1.对相关部门移交的或群众举报的</w:t>
            </w:r>
            <w:r>
              <w:rPr>
                <w:rFonts w:hint="eastAsia" w:ascii="宋体" w:hAnsi="宋体" w:eastAsia="宋体" w:cs="宋体"/>
                <w:b w:val="0"/>
                <w:bCs w:val="0"/>
                <w:color w:val="auto"/>
                <w:kern w:val="0"/>
                <w:sz w:val="21"/>
                <w:szCs w:val="21"/>
              </w:rPr>
              <w:t>侵占、毁损、围挡园林绿地；损毁、盗窃、占用城乡环境卫生设施，擅自关闭、拆除、迁移或者改变用途的</w:t>
            </w:r>
            <w:r>
              <w:rPr>
                <w:rFonts w:hint="eastAsia" w:ascii="宋体" w:hAnsi="宋体" w:eastAsia="宋体" w:cs="宋体"/>
                <w:b w:val="0"/>
                <w:bCs w:val="0"/>
                <w:color w:val="auto"/>
                <w:kern w:val="0"/>
                <w:sz w:val="21"/>
                <w:szCs w:val="21"/>
                <w:lang w:val="en-US" w:eastAsia="zh-CN"/>
              </w:rPr>
              <w:t>问题 线索进行核实；</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2.情况属实的，责令限期改正，并处罚款，依法追究赔偿责任；</w:t>
            </w:r>
          </w:p>
          <w:p w14:paraId="4FCA9F70">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3.应当给予治安管理的，移送公安机关处理；</w:t>
            </w:r>
          </w:p>
          <w:p w14:paraId="0DAE534B">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4.构成犯罪的，移送司法机关追究刑事责任。</w:t>
            </w:r>
          </w:p>
        </w:tc>
      </w:tr>
      <w:tr w14:paraId="7B68E372">
        <w:tblPrEx>
          <w:tblCellMar>
            <w:top w:w="0" w:type="dxa"/>
            <w:left w:w="108" w:type="dxa"/>
            <w:bottom w:w="0" w:type="dxa"/>
            <w:right w:w="108" w:type="dxa"/>
          </w:tblCellMar>
        </w:tblPrEx>
        <w:trPr>
          <w:cantSplit/>
          <w:trHeight w:val="1382"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42C92">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E98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对擅自移动或者损毁古树名木保护牌以及保护设施的行政处罚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950C">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0711EA70">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596E9D8">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擅自移动或者损毁古树名木保护牌以及保护设施的</w:t>
            </w:r>
            <w:r>
              <w:rPr>
                <w:rFonts w:hint="eastAsia" w:ascii="宋体" w:hAnsi="宋体" w:eastAsia="宋体" w:cs="宋体"/>
                <w:b w:val="0"/>
                <w:bCs w:val="0"/>
                <w:color w:val="auto"/>
                <w:kern w:val="0"/>
                <w:sz w:val="21"/>
                <w:szCs w:val="21"/>
                <w:lang w:val="en-US" w:eastAsia="zh-CN"/>
              </w:rPr>
              <w:t>行为进行核实；</w:t>
            </w:r>
          </w:p>
          <w:p w14:paraId="759CEECC">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2.情况属实的，责令停止违法行为，限期恢复原状，逾期未恢复原状，并处罚款；</w:t>
            </w:r>
          </w:p>
          <w:p w14:paraId="12B211D6">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247F1B2E">
        <w:tblPrEx>
          <w:tblCellMar>
            <w:top w:w="0" w:type="dxa"/>
            <w:left w:w="108" w:type="dxa"/>
            <w:bottom w:w="0" w:type="dxa"/>
            <w:right w:w="108" w:type="dxa"/>
          </w:tblCellMar>
        </w:tblPrEx>
        <w:trPr>
          <w:cantSplit/>
          <w:trHeight w:val="84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030F">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169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城市生活垃圾处理费的征收（</w:t>
            </w:r>
            <w:r>
              <w:rPr>
                <w:rFonts w:hint="eastAsia" w:ascii="宋体" w:hAnsi="宋体" w:eastAsia="宋体" w:cs="宋体"/>
                <w:b w:val="0"/>
                <w:bCs w:val="0"/>
                <w:color w:val="auto"/>
                <w:kern w:val="0"/>
                <w:sz w:val="21"/>
                <w:szCs w:val="21"/>
                <w:lang w:val="en-US" w:eastAsia="zh-CN"/>
              </w:rPr>
              <w:t>城市规划区范围内</w:t>
            </w:r>
            <w:r>
              <w:rPr>
                <w:rFonts w:hint="eastAsia" w:ascii="宋体" w:hAnsi="宋体" w:eastAsia="宋体" w:cs="宋体"/>
                <w:b w:val="0"/>
                <w:bCs w:val="0"/>
                <w:color w:val="auto"/>
                <w:kern w:val="0"/>
                <w:sz w:val="21"/>
                <w:szCs w:val="21"/>
              </w:rPr>
              <w:t>）</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3A41">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w:t>
            </w:r>
            <w:r>
              <w:rPr>
                <w:rFonts w:hint="eastAsia" w:ascii="宋体" w:hAnsi="宋体" w:eastAsia="宋体" w:cs="宋体"/>
                <w:b w:val="0"/>
                <w:bCs w:val="0"/>
                <w:color w:val="auto"/>
                <w:kern w:val="0"/>
                <w:sz w:val="21"/>
                <w:szCs w:val="21"/>
                <w:lang w:val="en-US" w:eastAsia="zh-CN"/>
              </w:rPr>
              <w:t>国家税务总局旺苍县税务局</w:t>
            </w:r>
          </w:p>
          <w:p w14:paraId="66F2A6E4">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委托县水务发展有限公司在收取水费时一并代为收缴。</w:t>
            </w:r>
          </w:p>
        </w:tc>
      </w:tr>
      <w:tr w14:paraId="0F8B13F1">
        <w:tblPrEx>
          <w:tblCellMar>
            <w:top w:w="0" w:type="dxa"/>
            <w:left w:w="108" w:type="dxa"/>
            <w:bottom w:w="0" w:type="dxa"/>
            <w:right w:w="108" w:type="dxa"/>
          </w:tblCellMar>
        </w:tblPrEx>
        <w:trPr>
          <w:cantSplit/>
          <w:trHeight w:val="1136"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43EAE">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634C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征收建筑垃圾处置费（城市规划区范围内）</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6A22C">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对建设工程、装饰装修工程施工过程中产生拆除、弃土、装修等垃圾的单位或个人核准，按标准征收建筑垃圾处置费。</w:t>
            </w:r>
          </w:p>
        </w:tc>
      </w:tr>
      <w:tr w14:paraId="767E0B17">
        <w:tblPrEx>
          <w:tblCellMar>
            <w:top w:w="0" w:type="dxa"/>
            <w:left w:w="108" w:type="dxa"/>
            <w:bottom w:w="0" w:type="dxa"/>
            <w:right w:w="108" w:type="dxa"/>
          </w:tblCellMar>
        </w:tblPrEx>
        <w:trPr>
          <w:cantSplit/>
          <w:trHeight w:val="836"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ECFF0">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A39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污水处理费的征收（</w:t>
            </w:r>
            <w:r>
              <w:rPr>
                <w:rFonts w:hint="eastAsia" w:ascii="宋体" w:hAnsi="宋体" w:eastAsia="宋体" w:cs="宋体"/>
                <w:b w:val="0"/>
                <w:bCs w:val="0"/>
                <w:color w:val="auto"/>
                <w:kern w:val="0"/>
                <w:sz w:val="21"/>
                <w:szCs w:val="21"/>
                <w:lang w:val="en-US" w:eastAsia="zh-CN"/>
              </w:rPr>
              <w:t>县城区集中供水范围内</w:t>
            </w:r>
            <w:r>
              <w:rPr>
                <w:rFonts w:hint="eastAsia" w:ascii="宋体" w:hAnsi="宋体" w:eastAsia="宋体" w:cs="宋体"/>
                <w:b w:val="0"/>
                <w:bCs w:val="0"/>
                <w:color w:val="auto"/>
                <w:kern w:val="0"/>
                <w:sz w:val="21"/>
                <w:szCs w:val="21"/>
              </w:rPr>
              <w:t>）</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AAE45">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县住房和城乡建设局</w:t>
            </w:r>
          </w:p>
          <w:p w14:paraId="1C39E574">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lang w:eastAsia="zh-CN"/>
              </w:rPr>
              <w:t>：</w:t>
            </w:r>
          </w:p>
          <w:p w14:paraId="7D990B26">
            <w:pPr>
              <w:keepNext w:val="0"/>
              <w:keepLines w:val="0"/>
              <w:pageBreakBefore w:val="0"/>
              <w:widowControl w:val="0"/>
              <w:kinsoku/>
              <w:wordWrap/>
              <w:overflowPunct w:val="0"/>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委托县水务发展有限公司在收取水费时一并代为收缴。</w:t>
            </w:r>
          </w:p>
        </w:tc>
      </w:tr>
      <w:tr w14:paraId="42CE5D60">
        <w:tblPrEx>
          <w:tblCellMar>
            <w:top w:w="0" w:type="dxa"/>
            <w:left w:w="108" w:type="dxa"/>
            <w:bottom w:w="0" w:type="dxa"/>
            <w:right w:w="108" w:type="dxa"/>
          </w:tblCellMar>
        </w:tblPrEx>
        <w:trPr>
          <w:cantSplit/>
          <w:trHeight w:val="174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095C">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2416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对城乡环境综合治理责任人不履行义务，责任区的容貌秩序、环境卫生未达到有关标准的行政处罚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ABB1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城乡环境综合治理责任人不履行义务，责任区的容貌秩序、环境卫生未达到有关标准的</w:t>
            </w:r>
            <w:r>
              <w:rPr>
                <w:rFonts w:hint="eastAsia" w:ascii="宋体" w:hAnsi="宋体" w:eastAsia="宋体" w:cs="宋体"/>
                <w:b w:val="0"/>
                <w:bCs w:val="0"/>
                <w:color w:val="auto"/>
                <w:kern w:val="0"/>
                <w:sz w:val="21"/>
                <w:szCs w:val="21"/>
                <w:lang w:val="en-US" w:eastAsia="zh-CN"/>
              </w:rPr>
              <w:t>行为进行核实；</w:t>
            </w:r>
          </w:p>
          <w:p w14:paraId="383CEF9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2.情况属实的，予以警告，责令改正；</w:t>
            </w:r>
          </w:p>
          <w:p w14:paraId="0AE066B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3.拒不改正的，可处罚款，或建议其上级主管部门对直接责任人及其主管人员给予处分。</w:t>
            </w:r>
          </w:p>
        </w:tc>
      </w:tr>
      <w:tr w14:paraId="1903941D">
        <w:tblPrEx>
          <w:tblCellMar>
            <w:top w:w="0" w:type="dxa"/>
            <w:left w:w="108" w:type="dxa"/>
            <w:bottom w:w="0" w:type="dxa"/>
            <w:right w:w="108" w:type="dxa"/>
          </w:tblCellMar>
        </w:tblPrEx>
        <w:trPr>
          <w:cantSplit/>
          <w:trHeight w:val="20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6AAF3">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DE42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5C11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29571D3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E79DB2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对未经批准擅自设置大型户外广告、在街道两侧和公共场地堆放物料，搭建建筑物、构筑物或者其他设施、拆除环境卫生设施或者未按批准的拆迁方案进行拆迁的行为进行核实；</w:t>
            </w:r>
          </w:p>
          <w:p w14:paraId="781A720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2.情况属实的，限期清理、拆除或者采取其他补救措施并可处罚款。</w:t>
            </w:r>
          </w:p>
        </w:tc>
      </w:tr>
      <w:tr w14:paraId="5307A1A6">
        <w:tblPrEx>
          <w:tblCellMar>
            <w:top w:w="0" w:type="dxa"/>
            <w:left w:w="108" w:type="dxa"/>
            <w:bottom w:w="0" w:type="dxa"/>
            <w:right w:w="108" w:type="dxa"/>
          </w:tblCellMar>
        </w:tblPrEx>
        <w:trPr>
          <w:cantSplit/>
          <w:trHeight w:val="1192"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E8AE">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5661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对单位和个人未按规定缴纳城市生活垃圾处理费的处罚（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280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1.由税务部门通过涉税渠道予以催缴；</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2.对催缴后仍未缴纳的进行处罚。</w:t>
            </w:r>
          </w:p>
        </w:tc>
      </w:tr>
      <w:tr w14:paraId="7BF21F68">
        <w:tblPrEx>
          <w:tblCellMar>
            <w:top w:w="0" w:type="dxa"/>
            <w:left w:w="108" w:type="dxa"/>
            <w:bottom w:w="0" w:type="dxa"/>
            <w:right w:w="108" w:type="dxa"/>
          </w:tblCellMar>
        </w:tblPrEx>
        <w:trPr>
          <w:cantSplit/>
          <w:trHeight w:val="190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18345">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4627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对损坏各类环境卫生设施及附属设施的行政处罚（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10A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承接部门：县综合行政执法局、县公安局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1.对破坏城市环境卫生设施的行为进行核实；</w:t>
            </w:r>
          </w:p>
          <w:p w14:paraId="11697BE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2.情况属实的，责令其恢复原状，可处罚款；</w:t>
            </w:r>
          </w:p>
          <w:p w14:paraId="4C032B4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3.对盗窃、损毁各类环境卫生设施及其附属设施、应当给予治安管理处罚的，移送公安机关，依照相关规定给予处罚；构成犯罪的，依法追究刑事责任。</w:t>
            </w:r>
          </w:p>
        </w:tc>
      </w:tr>
      <w:tr w14:paraId="62954663">
        <w:tblPrEx>
          <w:tblCellMar>
            <w:top w:w="0" w:type="dxa"/>
            <w:left w:w="108" w:type="dxa"/>
            <w:bottom w:w="0" w:type="dxa"/>
            <w:right w:w="108" w:type="dxa"/>
          </w:tblCellMar>
        </w:tblPrEx>
        <w:trPr>
          <w:cantSplit/>
          <w:trHeight w:val="1283"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68AAE">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BADD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对施工单位未及时清运工程施工过程中产生的建筑垃圾，造成环境污染的行政处罚（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2531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1D27B88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909402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对</w:t>
            </w:r>
            <w:r>
              <w:rPr>
                <w:rFonts w:hint="eastAsia" w:ascii="宋体" w:hAnsi="宋体" w:eastAsia="宋体" w:cs="宋体"/>
                <w:b w:val="0"/>
                <w:bCs w:val="0"/>
                <w:color w:val="auto"/>
                <w:spacing w:val="-6"/>
                <w:kern w:val="0"/>
                <w:sz w:val="21"/>
                <w:szCs w:val="21"/>
              </w:rPr>
              <w:t>施工单位未及时清运工程施工过程中产生的建筑垃圾，造成环境污染的</w:t>
            </w:r>
            <w:r>
              <w:rPr>
                <w:rFonts w:hint="eastAsia" w:ascii="宋体" w:hAnsi="宋体" w:eastAsia="宋体" w:cs="宋体"/>
                <w:b w:val="0"/>
                <w:bCs w:val="0"/>
                <w:color w:val="auto"/>
                <w:spacing w:val="-6"/>
                <w:kern w:val="0"/>
                <w:sz w:val="21"/>
                <w:szCs w:val="21"/>
                <w:lang w:val="en-US" w:eastAsia="zh-CN"/>
              </w:rPr>
              <w:t>行为进行核实；</w:t>
            </w:r>
          </w:p>
          <w:p w14:paraId="1DE7392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2.情况属实的，责令限期改正，给予警告，并处罚款。</w:t>
            </w:r>
          </w:p>
        </w:tc>
      </w:tr>
      <w:tr w14:paraId="07F4A08F">
        <w:tblPrEx>
          <w:tblCellMar>
            <w:top w:w="0" w:type="dxa"/>
            <w:left w:w="108" w:type="dxa"/>
            <w:bottom w:w="0" w:type="dxa"/>
            <w:right w:w="108" w:type="dxa"/>
          </w:tblCellMar>
        </w:tblPrEx>
        <w:trPr>
          <w:cantSplit/>
          <w:trHeight w:val="151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5E195">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42E6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对堆放、吊挂影响市容市貌物品的行政处罚（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1107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11F57DC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堆放、吊挂影响市容市貌物品的</w:t>
            </w:r>
            <w:r>
              <w:rPr>
                <w:rFonts w:hint="eastAsia" w:ascii="宋体" w:hAnsi="宋体" w:eastAsia="宋体" w:cs="宋体"/>
                <w:b w:val="0"/>
                <w:bCs w:val="0"/>
                <w:color w:val="auto"/>
                <w:kern w:val="0"/>
                <w:sz w:val="21"/>
                <w:szCs w:val="21"/>
                <w:lang w:val="en-US" w:eastAsia="zh-CN"/>
              </w:rPr>
              <w:t>行为进行核实；</w:t>
            </w:r>
          </w:p>
          <w:p w14:paraId="1434FAC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2.情况属实的，责令改正或者限期清除；</w:t>
            </w:r>
          </w:p>
          <w:p w14:paraId="1411D1C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3.拒不改正或者清除的，依法代为清除，其费用由违法行为人承担，可处罚款。</w:t>
            </w:r>
          </w:p>
        </w:tc>
      </w:tr>
      <w:tr w14:paraId="05B24CB1">
        <w:tblPrEx>
          <w:tblCellMar>
            <w:top w:w="0" w:type="dxa"/>
            <w:left w:w="108" w:type="dxa"/>
            <w:bottom w:w="0" w:type="dxa"/>
            <w:right w:w="108" w:type="dxa"/>
          </w:tblCellMar>
        </w:tblPrEx>
        <w:trPr>
          <w:cantSplit/>
          <w:trHeight w:val="3163"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7412D">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3009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385D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213A961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8A4B1D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常态化开展执法检查，发现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为，责令改正或者清除；</w:t>
            </w:r>
          </w:p>
          <w:p w14:paraId="2F34379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2.拒不改正或者清除的，依法代为清除，其费用由违法行为人承担；</w:t>
            </w:r>
          </w:p>
          <w:p w14:paraId="577CCB2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3.情节严重或者造成严重后果的，并处罚款。</w:t>
            </w:r>
          </w:p>
        </w:tc>
      </w:tr>
      <w:tr w14:paraId="4DC49BFF">
        <w:tblPrEx>
          <w:tblCellMar>
            <w:top w:w="0" w:type="dxa"/>
            <w:left w:w="108" w:type="dxa"/>
            <w:bottom w:w="0" w:type="dxa"/>
            <w:right w:w="108" w:type="dxa"/>
          </w:tblCellMar>
        </w:tblPrEx>
        <w:trPr>
          <w:cantSplit/>
          <w:trHeight w:val="176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8D13">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EEAB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对排放油烟的餐饮服务业经营者未安装油烟净化设施、不正常使用油烟净化设施或者未采取其他油烟净化措施，超过排放标准排放油烟的行政处罚（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BA1A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承建部门：县综合行政执法局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对排放油烟的餐饮服务业经营者未安装油烟净化设施、不正常使用油烟净化设施或者未采取其他油烟净化措施，超过排放标准排放油烟</w:t>
            </w:r>
            <w:r>
              <w:rPr>
                <w:rFonts w:hint="eastAsia" w:ascii="宋体" w:hAnsi="宋体" w:eastAsia="宋体" w:cs="宋体"/>
                <w:b w:val="0"/>
                <w:bCs w:val="0"/>
                <w:color w:val="auto"/>
                <w:kern w:val="0"/>
                <w:sz w:val="21"/>
                <w:szCs w:val="21"/>
                <w:lang w:val="en-US" w:eastAsia="zh-CN"/>
              </w:rPr>
              <w:t>的行为进行核实；</w:t>
            </w:r>
          </w:p>
          <w:p w14:paraId="77C4531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2.情况属实的，责令改正，并处罚款；</w:t>
            </w:r>
          </w:p>
          <w:p w14:paraId="2948092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3.拒不改正的，责令停业整治。</w:t>
            </w:r>
          </w:p>
        </w:tc>
      </w:tr>
      <w:tr w14:paraId="6E31588D">
        <w:tblPrEx>
          <w:tblCellMar>
            <w:top w:w="0" w:type="dxa"/>
            <w:left w:w="108" w:type="dxa"/>
            <w:bottom w:w="0" w:type="dxa"/>
            <w:right w:w="108" w:type="dxa"/>
          </w:tblCellMar>
        </w:tblPrEx>
        <w:trPr>
          <w:cantSplit/>
          <w:trHeight w:val="177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6F5D">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290C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对运输煤炭、垃圾、渣土、砂石、土方、灰浆等散装、流体物料的车辆，未采取密闭或者其他措施防止物料遗撒的行政处罚（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C133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0B425E4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798026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对运输煤炭、垃圾、渣土、砂石、土方、灰浆等散装、流体物料的车辆，未采取密闭或者其他措施防止物料遗撒的</w:t>
            </w:r>
            <w:r>
              <w:rPr>
                <w:rFonts w:hint="eastAsia" w:ascii="宋体" w:hAnsi="宋体" w:eastAsia="宋体" w:cs="宋体"/>
                <w:b w:val="0"/>
                <w:bCs w:val="0"/>
                <w:color w:val="auto"/>
                <w:kern w:val="0"/>
                <w:sz w:val="21"/>
                <w:szCs w:val="21"/>
                <w:lang w:val="en-US" w:eastAsia="zh-CN"/>
              </w:rPr>
              <w:t>行为进行核实；</w:t>
            </w:r>
          </w:p>
          <w:p w14:paraId="031A7C9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2.情况属实的，责令改正，并处罚款；</w:t>
            </w:r>
          </w:p>
          <w:p w14:paraId="42BCD33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3.拒不改正的，车辆不得上道路行驶。</w:t>
            </w:r>
          </w:p>
        </w:tc>
      </w:tr>
      <w:tr w14:paraId="029CB73F">
        <w:tblPrEx>
          <w:tblCellMar>
            <w:top w:w="0" w:type="dxa"/>
            <w:left w:w="108" w:type="dxa"/>
            <w:bottom w:w="0" w:type="dxa"/>
            <w:right w:w="108" w:type="dxa"/>
          </w:tblCellMar>
        </w:tblPrEx>
        <w:trPr>
          <w:cantSplit/>
          <w:trHeight w:val="140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7CCD1">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FF6B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对车辆未采取覆盖或者密闭措施，造成泄漏遗撒的或者违规倾倒的行政处罚（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4AB6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车辆未采取覆盖或者密闭措施，造成泄漏遗撒的或者违规倾倒的</w:t>
            </w:r>
            <w:r>
              <w:rPr>
                <w:rFonts w:hint="eastAsia" w:ascii="宋体" w:hAnsi="宋体" w:eastAsia="宋体" w:cs="宋体"/>
                <w:b w:val="0"/>
                <w:bCs w:val="0"/>
                <w:color w:val="auto"/>
                <w:kern w:val="0"/>
                <w:sz w:val="21"/>
                <w:szCs w:val="21"/>
                <w:lang w:val="en-US" w:eastAsia="zh-CN"/>
              </w:rPr>
              <w:t>行为进行核实；</w:t>
            </w:r>
          </w:p>
          <w:p w14:paraId="4FF5E33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2.情况属实的，责令清除改正；代为清除的，其费用由违法行为人承担，并处罚款；</w:t>
            </w:r>
          </w:p>
          <w:p w14:paraId="30CC14C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3.拒不改正的，车辆不得上道路行驶。</w:t>
            </w:r>
          </w:p>
        </w:tc>
      </w:tr>
      <w:tr w14:paraId="7417BBF0">
        <w:tblPrEx>
          <w:tblCellMar>
            <w:top w:w="0" w:type="dxa"/>
            <w:left w:w="108" w:type="dxa"/>
            <w:bottom w:w="0" w:type="dxa"/>
            <w:right w:w="108" w:type="dxa"/>
          </w:tblCellMar>
        </w:tblPrEx>
        <w:trPr>
          <w:cantSplit/>
          <w:trHeight w:val="90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8204A">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DBA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对重点排污单位环境信息公开活动的监督检查</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819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承接部门：旺苍生态环境局</w:t>
            </w:r>
          </w:p>
          <w:p w14:paraId="1D47747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对重点排污单位环境信息公开活动</w:t>
            </w:r>
            <w:r>
              <w:rPr>
                <w:rFonts w:hint="eastAsia" w:ascii="宋体" w:hAnsi="宋体" w:eastAsia="宋体" w:cs="宋体"/>
                <w:b w:val="0"/>
                <w:bCs w:val="0"/>
                <w:color w:val="auto"/>
                <w:kern w:val="0"/>
                <w:sz w:val="21"/>
                <w:szCs w:val="21"/>
                <w:lang w:val="en-US" w:eastAsia="zh-CN"/>
              </w:rPr>
              <w:t>进行</w:t>
            </w:r>
            <w:r>
              <w:rPr>
                <w:rFonts w:hint="eastAsia" w:ascii="宋体" w:hAnsi="宋体" w:eastAsia="宋体" w:cs="宋体"/>
                <w:b w:val="0"/>
                <w:bCs w:val="0"/>
                <w:color w:val="auto"/>
                <w:kern w:val="0"/>
                <w:sz w:val="21"/>
                <w:szCs w:val="21"/>
              </w:rPr>
              <w:t>监督检查</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要求被检查者提供相应资料。</w:t>
            </w:r>
          </w:p>
        </w:tc>
      </w:tr>
      <w:tr w14:paraId="3D4825EC">
        <w:tblPrEx>
          <w:tblCellMar>
            <w:top w:w="0" w:type="dxa"/>
            <w:left w:w="108" w:type="dxa"/>
            <w:bottom w:w="0" w:type="dxa"/>
            <w:right w:w="108" w:type="dxa"/>
          </w:tblCellMar>
        </w:tblPrEx>
        <w:trPr>
          <w:cantSplit/>
          <w:trHeight w:val="146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887AE">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07E8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对从事可能造成土壤污染活动的企业事业单位和其他生产经营者</w:t>
            </w:r>
            <w:r>
              <w:rPr>
                <w:rFonts w:hint="eastAsia" w:ascii="宋体" w:hAnsi="宋体" w:eastAsia="宋体" w:cs="宋体"/>
                <w:b w:val="0"/>
                <w:bCs w:val="0"/>
                <w:color w:val="auto"/>
                <w:kern w:val="0"/>
                <w:sz w:val="21"/>
                <w:szCs w:val="21"/>
                <w:lang w:eastAsia="zh-CN"/>
              </w:rPr>
              <w:t>进行</w:t>
            </w:r>
            <w:r>
              <w:rPr>
                <w:rFonts w:hint="eastAsia" w:ascii="宋体" w:hAnsi="宋体" w:eastAsia="宋体" w:cs="宋体"/>
                <w:b w:val="0"/>
                <w:bCs w:val="0"/>
                <w:color w:val="auto"/>
                <w:kern w:val="0"/>
                <w:sz w:val="21"/>
                <w:szCs w:val="21"/>
              </w:rPr>
              <w:t>监督检查</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3158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承接部门：旺苍生态环境局</w:t>
            </w:r>
          </w:p>
          <w:p w14:paraId="25D03FE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5B860E0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1.对从事可能造成土壤污染活动的企业事业单位和其他生产经营者进行现场检查、取样，要求</w:t>
            </w:r>
            <w:r>
              <w:rPr>
                <w:rFonts w:hint="eastAsia" w:ascii="宋体" w:hAnsi="宋体" w:eastAsia="宋体" w:cs="宋体"/>
                <w:b w:val="0"/>
                <w:bCs w:val="0"/>
                <w:color w:val="auto"/>
                <w:kern w:val="0"/>
                <w:sz w:val="21"/>
                <w:szCs w:val="21"/>
              </w:rPr>
              <w:t>核实造成土壤污染活动的行为；</w:t>
            </w:r>
          </w:p>
          <w:p w14:paraId="6B4F03D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2.要求被检查者提供有关资料，就有关问题作出说明。</w:t>
            </w:r>
          </w:p>
        </w:tc>
      </w:tr>
      <w:tr w14:paraId="27BE8411">
        <w:tblPrEx>
          <w:tblCellMar>
            <w:top w:w="0" w:type="dxa"/>
            <w:left w:w="108" w:type="dxa"/>
            <w:bottom w:w="0" w:type="dxa"/>
            <w:right w:w="108" w:type="dxa"/>
          </w:tblCellMar>
        </w:tblPrEx>
        <w:trPr>
          <w:cantSplit/>
          <w:trHeight w:val="114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5CCA">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80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88CB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对排放污染物的企业事业单位和其他生产经营者的监督检查（不含监测）</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7802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 xml:space="preserve">承接部门：旺苍生态环境局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1.对排放污染物的企业事业单位和其他生产经营者进行现场检查；</w:t>
            </w:r>
          </w:p>
          <w:p w14:paraId="735DB1C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2.对城镇污水集中处理设施的出水水质和水量进行监督检查。</w:t>
            </w:r>
          </w:p>
        </w:tc>
      </w:tr>
      <w:tr w14:paraId="26A32611">
        <w:tblPrEx>
          <w:tblCellMar>
            <w:top w:w="0" w:type="dxa"/>
            <w:left w:w="108" w:type="dxa"/>
            <w:bottom w:w="0" w:type="dxa"/>
            <w:right w:w="108" w:type="dxa"/>
          </w:tblCellMar>
        </w:tblPrEx>
        <w:trPr>
          <w:cantSplit/>
          <w:trHeight w:val="65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3DC496">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六、城乡建设（16项）</w:t>
            </w:r>
          </w:p>
        </w:tc>
      </w:tr>
      <w:tr w14:paraId="2AFDF4E9">
        <w:tblPrEx>
          <w:tblCellMar>
            <w:top w:w="0" w:type="dxa"/>
            <w:left w:w="108" w:type="dxa"/>
            <w:bottom w:w="0" w:type="dxa"/>
            <w:right w:w="108" w:type="dxa"/>
          </w:tblCellMar>
        </w:tblPrEx>
        <w:trPr>
          <w:cantSplit/>
          <w:trHeight w:val="1692"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CEFD9">
            <w:pPr>
              <w:keepNext w:val="0"/>
              <w:keepLines w:val="0"/>
              <w:pageBreakBefore w:val="0"/>
              <w:widowControl w:val="0"/>
              <w:kinsoku/>
              <w:wordWrap/>
              <w:overflowPunct w:val="0"/>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81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E0E1D">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对阻挠国家建设征收土地的处理</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2DDE1">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1.对土地征收经实施补偿、安置后，未按照协议约定履行腾退土地和房屋的行为进行催告；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2.经催告后仍不履行的，作出要求履行协议的书面决定；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3.土地所有权人、使用权人在该书面决定规定的期限内不腾退土地和房屋，也不在法定期限内申请行政复议或者提起行政诉讼的，依法申请人民法院强制执行。</w:t>
            </w:r>
          </w:p>
        </w:tc>
      </w:tr>
      <w:tr w14:paraId="4BF75CB0">
        <w:tblPrEx>
          <w:tblCellMar>
            <w:top w:w="0" w:type="dxa"/>
            <w:left w:w="108" w:type="dxa"/>
            <w:bottom w:w="0" w:type="dxa"/>
            <w:right w:w="108" w:type="dxa"/>
          </w:tblCellMar>
        </w:tblPrEx>
        <w:trPr>
          <w:cantSplit/>
          <w:trHeight w:val="94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2DC83">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21FED">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土地征收、征用</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F052D">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国家征收土地的，依照法定程序批准后，由县级以上地方人民政府予以公告并组织实施。</w:t>
            </w:r>
          </w:p>
        </w:tc>
      </w:tr>
      <w:tr w14:paraId="0AB14EB3">
        <w:tblPrEx>
          <w:tblCellMar>
            <w:top w:w="0" w:type="dxa"/>
            <w:left w:w="108" w:type="dxa"/>
            <w:bottom w:w="0" w:type="dxa"/>
            <w:right w:w="108" w:type="dxa"/>
          </w:tblCellMar>
        </w:tblPrEx>
        <w:trPr>
          <w:cantSplit/>
          <w:trHeight w:val="176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07A84">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B490">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对被征地当事人依法补偿、安置后拒不搬迁的处理</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A932A">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承接部门：县自然资源局、县住房和城乡建设局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1.对土地征收经实施补偿、安置后，未按照协议约定履行腾退土地和房屋的行为进行催告；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2.经催告后仍不履行的，作出要求履行协议的书面决定；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3.土地所有权人、使用权人在该书面决定规定的期限内不腾退土地和房屋，也不在法定期限内申请行政复议或者提起行政诉讼的，依法申请人民法院强制执行。</w:t>
            </w:r>
          </w:p>
        </w:tc>
      </w:tr>
      <w:tr w14:paraId="2FE09351">
        <w:tblPrEx>
          <w:tblCellMar>
            <w:top w:w="0" w:type="dxa"/>
            <w:left w:w="108" w:type="dxa"/>
            <w:bottom w:w="0" w:type="dxa"/>
            <w:right w:w="108" w:type="dxa"/>
          </w:tblCellMar>
        </w:tblPrEx>
        <w:trPr>
          <w:cantSplit/>
          <w:trHeight w:val="259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4F72D">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07B03">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行为的行政处罚（县城规划区范围内）</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819E1">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2AFDC98D">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808A750">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行为</w:t>
            </w:r>
            <w:r>
              <w:rPr>
                <w:rFonts w:hint="eastAsia" w:ascii="宋体" w:hAnsi="宋体" w:eastAsia="宋体" w:cs="宋体"/>
                <w:b w:val="0"/>
                <w:bCs w:val="0"/>
                <w:color w:val="auto"/>
                <w:kern w:val="0"/>
                <w:sz w:val="21"/>
                <w:szCs w:val="21"/>
                <w:lang w:val="en-US" w:eastAsia="zh-CN"/>
              </w:rPr>
              <w:t>进行核实；</w:t>
            </w:r>
          </w:p>
          <w:p w14:paraId="08DB7786">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2.情况属实的，责令限期改正，并处罚款；</w:t>
            </w:r>
          </w:p>
          <w:p w14:paraId="480D641E">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72FAC840">
        <w:tblPrEx>
          <w:tblCellMar>
            <w:top w:w="0" w:type="dxa"/>
            <w:left w:w="108" w:type="dxa"/>
            <w:bottom w:w="0" w:type="dxa"/>
            <w:right w:w="108" w:type="dxa"/>
          </w:tblCellMar>
        </w:tblPrEx>
        <w:trPr>
          <w:cantSplit/>
          <w:trHeight w:val="24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8665F">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22D7">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县城建成区范围内）</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27820">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560C7766">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w:t>
            </w:r>
            <w:r>
              <w:rPr>
                <w:rFonts w:hint="eastAsia" w:ascii="宋体" w:hAnsi="宋体" w:eastAsia="宋体" w:cs="宋体"/>
                <w:b w:val="0"/>
                <w:bCs w:val="0"/>
                <w:color w:val="auto"/>
                <w:kern w:val="0"/>
                <w:sz w:val="21"/>
                <w:szCs w:val="21"/>
                <w:lang w:eastAsia="zh-CN"/>
              </w:rPr>
              <w:t>做</w:t>
            </w:r>
            <w:r>
              <w:rPr>
                <w:rFonts w:hint="eastAsia" w:ascii="宋体" w:hAnsi="宋体" w:eastAsia="宋体" w:cs="宋体"/>
                <w:b w:val="0"/>
                <w:bCs w:val="0"/>
                <w:color w:val="auto"/>
                <w:kern w:val="0"/>
                <w:sz w:val="21"/>
                <w:szCs w:val="21"/>
              </w:rPr>
              <w:t>必要覆盖或者竣工后不及时清理和平整场地，影响市容和环境卫生</w:t>
            </w:r>
            <w:r>
              <w:rPr>
                <w:rFonts w:hint="eastAsia" w:ascii="宋体" w:hAnsi="宋体" w:eastAsia="宋体" w:cs="宋体"/>
                <w:b w:val="0"/>
                <w:bCs w:val="0"/>
                <w:color w:val="auto"/>
                <w:kern w:val="0"/>
                <w:sz w:val="21"/>
                <w:szCs w:val="21"/>
                <w:lang w:val="en-US" w:eastAsia="zh-CN"/>
              </w:rPr>
              <w:t>等行为进行核实；</w:t>
            </w:r>
          </w:p>
          <w:p w14:paraId="7F16D5FF">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2.情况属实的，责令其纠正违法行为、采取补救措施，可处警告、罚款。</w:t>
            </w:r>
          </w:p>
        </w:tc>
      </w:tr>
      <w:tr w14:paraId="37E89082">
        <w:tblPrEx>
          <w:tblCellMar>
            <w:top w:w="0" w:type="dxa"/>
            <w:left w:w="108" w:type="dxa"/>
            <w:bottom w:w="0" w:type="dxa"/>
            <w:right w:w="108" w:type="dxa"/>
          </w:tblCellMar>
        </w:tblPrEx>
        <w:trPr>
          <w:cantSplit/>
          <w:trHeight w:val="136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187F">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3F5A4">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对违反施工现场容貌管理规定逾期不改正的行政处罚（县城规划区范围内）</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C43EC">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4BA5C4A5">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839E9BF">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1.责令限期改正，并处罚款；</w:t>
            </w:r>
          </w:p>
          <w:p w14:paraId="46AC6C7B">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2.拒不改正的，责令停工整治。</w:t>
            </w:r>
          </w:p>
        </w:tc>
      </w:tr>
      <w:tr w14:paraId="4166E507">
        <w:tblPrEx>
          <w:tblCellMar>
            <w:top w:w="0" w:type="dxa"/>
            <w:left w:w="108" w:type="dxa"/>
            <w:bottom w:w="0" w:type="dxa"/>
            <w:right w:w="108" w:type="dxa"/>
          </w:tblCellMar>
        </w:tblPrEx>
        <w:trPr>
          <w:cantSplit/>
          <w:trHeight w:val="146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0EFEB">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11E4B">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对破坏、侵占、毁损防洪排涝设施的行政处罚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2C789">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03D8875">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w:t>
            </w:r>
            <w:r>
              <w:rPr>
                <w:rFonts w:hint="eastAsia" w:ascii="宋体" w:hAnsi="宋体" w:eastAsia="宋体" w:cs="宋体"/>
                <w:b w:val="0"/>
                <w:bCs w:val="0"/>
                <w:color w:val="auto"/>
                <w:kern w:val="0"/>
                <w:sz w:val="21"/>
                <w:szCs w:val="21"/>
              </w:rPr>
              <w:t>破坏、侵占、毁损防洪排涝设施的</w:t>
            </w:r>
            <w:r>
              <w:rPr>
                <w:rFonts w:hint="eastAsia" w:ascii="宋体" w:hAnsi="宋体" w:eastAsia="宋体" w:cs="宋体"/>
                <w:b w:val="0"/>
                <w:bCs w:val="0"/>
                <w:color w:val="auto"/>
                <w:kern w:val="0"/>
                <w:sz w:val="21"/>
                <w:szCs w:val="21"/>
                <w:lang w:val="en-US" w:eastAsia="zh-CN"/>
              </w:rPr>
              <w:t>，责令停止违法行为，恢复原状，赔偿损失，可处罚款。</w:t>
            </w:r>
          </w:p>
        </w:tc>
      </w:tr>
      <w:tr w14:paraId="6356E548">
        <w:tblPrEx>
          <w:tblCellMar>
            <w:top w:w="0" w:type="dxa"/>
            <w:left w:w="108" w:type="dxa"/>
            <w:bottom w:w="0" w:type="dxa"/>
            <w:right w:w="108" w:type="dxa"/>
          </w:tblCellMar>
        </w:tblPrEx>
        <w:trPr>
          <w:cantSplit/>
          <w:trHeight w:val="150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016EA">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B561">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对在城市绿地范围内进行拦河截溪、取土采石、设置垃圾堆场、排放污水以及其他对城市生态环境造成破坏活动的行政处罚（县城建成区范围内）</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D7094">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对在城市绿地范围内进行拦河截溪、取土采石、设置垃圾堆场、排放污水以及其他对城市生态环境造成破坏活动的</w:t>
            </w:r>
            <w:r>
              <w:rPr>
                <w:rFonts w:hint="eastAsia" w:ascii="宋体" w:hAnsi="宋体" w:eastAsia="宋体" w:cs="宋体"/>
                <w:b w:val="0"/>
                <w:bCs w:val="0"/>
                <w:color w:val="auto"/>
                <w:kern w:val="0"/>
                <w:sz w:val="21"/>
                <w:szCs w:val="21"/>
                <w:lang w:val="en-US" w:eastAsia="zh-CN"/>
              </w:rPr>
              <w:t>行为进行核实；</w:t>
            </w:r>
          </w:p>
          <w:p w14:paraId="66F0F49E">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2.责令改正，并处罚款。</w:t>
            </w:r>
          </w:p>
        </w:tc>
      </w:tr>
      <w:tr w14:paraId="3F6DEB38">
        <w:tblPrEx>
          <w:tblCellMar>
            <w:top w:w="0" w:type="dxa"/>
            <w:left w:w="108" w:type="dxa"/>
            <w:bottom w:w="0" w:type="dxa"/>
            <w:right w:w="108" w:type="dxa"/>
          </w:tblCellMar>
        </w:tblPrEx>
        <w:trPr>
          <w:cantSplit/>
          <w:trHeight w:val="127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00337">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C0578">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对供用水单位的取水、供水和用水情况进行监督检查</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CF1D">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477762DE">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D7402FF">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进入取水单位或者个人的生产场所进行检查时，取水单位或者个人应当予以配合，提供有关文件、证照、资料等，并说明情况。</w:t>
            </w:r>
          </w:p>
        </w:tc>
      </w:tr>
      <w:tr w14:paraId="23A9A91C">
        <w:tblPrEx>
          <w:tblCellMar>
            <w:top w:w="0" w:type="dxa"/>
            <w:left w:w="108" w:type="dxa"/>
            <w:bottom w:w="0" w:type="dxa"/>
            <w:right w:w="108" w:type="dxa"/>
          </w:tblCellMar>
        </w:tblPrEx>
        <w:trPr>
          <w:cantSplit/>
          <w:trHeight w:val="2132"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B0F6F">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BB3F">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对在供生活饮用水的重要水域，从事集约化养殖等危害饮用水水源水质的活动的行政处罚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4A0D0">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承接部门：县水利局、旺苍生态环境局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3F29E97">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对在供生活饮用水的重要水域，从事集约化养殖等危害饮用水水源水质的</w:t>
            </w:r>
            <w:r>
              <w:rPr>
                <w:rFonts w:hint="eastAsia" w:ascii="宋体" w:hAnsi="宋体" w:eastAsia="宋体" w:cs="宋体"/>
                <w:b w:val="0"/>
                <w:bCs w:val="0"/>
                <w:color w:val="auto"/>
                <w:kern w:val="0"/>
                <w:sz w:val="21"/>
                <w:szCs w:val="21"/>
                <w:lang w:val="en-US" w:eastAsia="zh-CN"/>
              </w:rPr>
              <w:t>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责令限期拆除、恢复原状；</w:t>
            </w:r>
          </w:p>
          <w:p w14:paraId="592F6134">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3.对逾期不拆除、不恢复原状的，代为拆除、恢复原状，费用由违法单位或者个人承担，并处罚款。</w:t>
            </w:r>
          </w:p>
        </w:tc>
      </w:tr>
      <w:tr w14:paraId="6E8DB8E7">
        <w:tblPrEx>
          <w:tblCellMar>
            <w:top w:w="0" w:type="dxa"/>
            <w:left w:w="108" w:type="dxa"/>
            <w:bottom w:w="0" w:type="dxa"/>
            <w:right w:w="108" w:type="dxa"/>
          </w:tblCellMar>
        </w:tblPrEx>
        <w:trPr>
          <w:cantSplit/>
          <w:trHeight w:val="182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860B">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67155">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对擅自改装、迁移、拆除公共供水设施，拆卸、启封、损坏结算水表或者干扰水表正常计量的行政处罚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B3BD">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A6B0C9C">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w:t>
            </w:r>
            <w:r>
              <w:rPr>
                <w:rFonts w:hint="eastAsia" w:ascii="宋体" w:hAnsi="宋体" w:eastAsia="宋体" w:cs="宋体"/>
                <w:b w:val="0"/>
                <w:bCs w:val="0"/>
                <w:color w:val="auto"/>
                <w:kern w:val="0"/>
                <w:sz w:val="21"/>
                <w:szCs w:val="21"/>
              </w:rPr>
              <w:t>在供生活饮用水的重要水域，从事集约化养殖等危害饮用水水源水质</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活动的</w:t>
            </w:r>
            <w:r>
              <w:rPr>
                <w:rFonts w:hint="eastAsia" w:ascii="宋体" w:hAnsi="宋体" w:eastAsia="宋体" w:cs="宋体"/>
                <w:b w:val="0"/>
                <w:bCs w:val="0"/>
                <w:color w:val="auto"/>
                <w:kern w:val="0"/>
                <w:sz w:val="21"/>
                <w:szCs w:val="21"/>
                <w:lang w:val="en-US" w:eastAsia="zh-CN"/>
              </w:rPr>
              <w:t>行为，责令改正，恢复原状，并处罚款；</w:t>
            </w:r>
          </w:p>
          <w:p w14:paraId="2B2FD92A">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622242CB">
        <w:tblPrEx>
          <w:tblCellMar>
            <w:top w:w="0" w:type="dxa"/>
            <w:left w:w="108" w:type="dxa"/>
            <w:bottom w:w="0" w:type="dxa"/>
            <w:right w:w="108" w:type="dxa"/>
          </w:tblCellMar>
        </w:tblPrEx>
        <w:trPr>
          <w:cantSplit/>
          <w:trHeight w:val="1072"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DAD3C">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F72E">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对擅自在村镇公共供水管道上连接取水设施的行政处罚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D0B9">
            <w:pPr>
              <w:keepNext w:val="0"/>
              <w:keepLines w:val="0"/>
              <w:pageBreakBefore w:val="0"/>
              <w:widowControl w:val="0"/>
              <w:kinsoku/>
              <w:wordWrap/>
              <w:overflowPunct w:val="0"/>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4528DAE9">
            <w:pPr>
              <w:keepNext w:val="0"/>
              <w:keepLines w:val="0"/>
              <w:pageBreakBefore w:val="0"/>
              <w:widowControl w:val="0"/>
              <w:kinsoku/>
              <w:wordWrap/>
              <w:overflowPunct w:val="0"/>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76F943C">
            <w:pPr>
              <w:keepNext w:val="0"/>
              <w:keepLines w:val="0"/>
              <w:pageBreakBefore w:val="0"/>
              <w:widowControl w:val="0"/>
              <w:kinsoku/>
              <w:wordWrap/>
              <w:overflowPunct w:val="0"/>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01A0730">
            <w:pPr>
              <w:keepNext w:val="0"/>
              <w:keepLines w:val="0"/>
              <w:pageBreakBefore w:val="0"/>
              <w:widowControl w:val="0"/>
              <w:kinsoku/>
              <w:wordWrap/>
              <w:overflowPunct w:val="0"/>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擅自在村镇公共供水管道上连接取水设施</w:t>
            </w:r>
            <w:r>
              <w:rPr>
                <w:rFonts w:hint="eastAsia" w:ascii="宋体" w:hAnsi="宋体" w:eastAsia="宋体" w:cs="宋体"/>
                <w:b w:val="0"/>
                <w:bCs w:val="0"/>
                <w:color w:val="auto"/>
                <w:kern w:val="0"/>
                <w:sz w:val="21"/>
                <w:szCs w:val="21"/>
                <w:lang w:val="en-US" w:eastAsia="zh-CN"/>
              </w:rPr>
              <w:t>的行为，责令改正，恢复原状，并处罚款。</w:t>
            </w:r>
          </w:p>
        </w:tc>
      </w:tr>
      <w:tr w14:paraId="5EA41E49">
        <w:tblPrEx>
          <w:tblCellMar>
            <w:top w:w="0" w:type="dxa"/>
            <w:left w:w="108" w:type="dxa"/>
            <w:bottom w:w="0" w:type="dxa"/>
            <w:right w:w="108" w:type="dxa"/>
          </w:tblCellMar>
        </w:tblPrEx>
        <w:trPr>
          <w:cantSplit/>
          <w:trHeight w:val="133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298EF">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CECB3">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对擅自将生产、使用有毒有害物质的设施与村镇公共供水管道连接的行政处罚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957A">
            <w:pPr>
              <w:keepNext w:val="0"/>
              <w:keepLines w:val="0"/>
              <w:pageBreakBefore w:val="0"/>
              <w:widowControl w:val="0"/>
              <w:kinsoku/>
              <w:wordWrap/>
              <w:overflowPunct w:val="0"/>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236C90C">
            <w:pPr>
              <w:keepNext w:val="0"/>
              <w:keepLines w:val="0"/>
              <w:pageBreakBefore w:val="0"/>
              <w:widowControl w:val="0"/>
              <w:kinsoku/>
              <w:wordWrap/>
              <w:overflowPunct w:val="0"/>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擅自将生产、使用有毒有害物质的设施与村镇公共供水管道连接的</w:t>
            </w:r>
            <w:r>
              <w:rPr>
                <w:rFonts w:hint="eastAsia" w:ascii="宋体" w:hAnsi="宋体" w:eastAsia="宋体" w:cs="宋体"/>
                <w:b w:val="0"/>
                <w:bCs w:val="0"/>
                <w:color w:val="auto"/>
                <w:kern w:val="0"/>
                <w:sz w:val="21"/>
                <w:szCs w:val="21"/>
                <w:lang w:val="en-US" w:eastAsia="zh-CN"/>
              </w:rPr>
              <w:t>行为，责令纠正，排除危害，并处罚款。</w:t>
            </w:r>
          </w:p>
        </w:tc>
      </w:tr>
      <w:tr w14:paraId="733834E5">
        <w:tblPrEx>
          <w:tblCellMar>
            <w:top w:w="0" w:type="dxa"/>
            <w:left w:w="108" w:type="dxa"/>
            <w:bottom w:w="0" w:type="dxa"/>
            <w:right w:w="108" w:type="dxa"/>
          </w:tblCellMar>
        </w:tblPrEx>
        <w:trPr>
          <w:cantSplit/>
          <w:trHeight w:val="85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0271B">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CEE3">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对供水单位擅自停止营运的行政处罚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157DB">
            <w:pPr>
              <w:keepNext w:val="0"/>
              <w:keepLines w:val="0"/>
              <w:pageBreakBefore w:val="0"/>
              <w:widowControl w:val="0"/>
              <w:kinsoku/>
              <w:wordWrap/>
              <w:overflowPunct w:val="0"/>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发现</w:t>
            </w:r>
            <w:r>
              <w:rPr>
                <w:rFonts w:hint="eastAsia" w:ascii="宋体" w:hAnsi="宋体" w:eastAsia="宋体" w:cs="宋体"/>
                <w:b w:val="0"/>
                <w:bCs w:val="0"/>
                <w:color w:val="auto"/>
                <w:kern w:val="0"/>
                <w:sz w:val="21"/>
                <w:szCs w:val="21"/>
              </w:rPr>
              <w:t>供水单位擅自停止营运的</w:t>
            </w:r>
            <w:r>
              <w:rPr>
                <w:rFonts w:hint="eastAsia" w:ascii="宋体" w:hAnsi="宋体" w:eastAsia="宋体" w:cs="宋体"/>
                <w:b w:val="0"/>
                <w:bCs w:val="0"/>
                <w:color w:val="auto"/>
                <w:kern w:val="0"/>
                <w:sz w:val="21"/>
                <w:szCs w:val="21"/>
                <w:lang w:val="en-US" w:eastAsia="zh-CN"/>
              </w:rPr>
              <w:t>，责令限期恢复营运，并处罚款。</w:t>
            </w:r>
          </w:p>
        </w:tc>
      </w:tr>
      <w:tr w14:paraId="3DC0E601">
        <w:tblPrEx>
          <w:tblCellMar>
            <w:top w:w="0" w:type="dxa"/>
            <w:left w:w="108" w:type="dxa"/>
            <w:bottom w:w="0" w:type="dxa"/>
            <w:right w:w="108" w:type="dxa"/>
          </w:tblCellMar>
        </w:tblPrEx>
        <w:trPr>
          <w:cantSplit/>
          <w:trHeight w:val="161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E3158">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811E">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对在村镇供水工程保护控制范围内从事禁止性活动的行政处罚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F1759">
            <w:pPr>
              <w:keepNext w:val="0"/>
              <w:keepLines w:val="0"/>
              <w:pageBreakBefore w:val="0"/>
              <w:widowControl w:val="0"/>
              <w:kinsoku/>
              <w:wordWrap/>
              <w:overflowPunct w:val="0"/>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0FB92AC9">
            <w:pPr>
              <w:keepNext w:val="0"/>
              <w:keepLines w:val="0"/>
              <w:pageBreakBefore w:val="0"/>
              <w:widowControl w:val="0"/>
              <w:kinsoku/>
              <w:wordWrap/>
              <w:overflowPunct w:val="0"/>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9C77333">
            <w:pPr>
              <w:keepNext w:val="0"/>
              <w:keepLines w:val="0"/>
              <w:pageBreakBefore w:val="0"/>
              <w:widowControl w:val="0"/>
              <w:kinsoku/>
              <w:wordWrap/>
              <w:overflowPunct w:val="0"/>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91D4608">
            <w:pPr>
              <w:keepNext w:val="0"/>
              <w:keepLines w:val="0"/>
              <w:pageBreakBefore w:val="0"/>
              <w:widowControl w:val="0"/>
              <w:kinsoku/>
              <w:wordWrap/>
              <w:overflowPunct w:val="0"/>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在村镇供水工程保护控制范围内从事禁止性活动的</w:t>
            </w:r>
            <w:r>
              <w:rPr>
                <w:rFonts w:hint="eastAsia" w:ascii="宋体" w:hAnsi="宋体" w:eastAsia="宋体" w:cs="宋体"/>
                <w:b w:val="0"/>
                <w:bCs w:val="0"/>
                <w:color w:val="auto"/>
                <w:kern w:val="0"/>
                <w:sz w:val="21"/>
                <w:szCs w:val="21"/>
                <w:lang w:val="en-US" w:eastAsia="zh-CN"/>
              </w:rPr>
              <w:t>行为，责令改正；</w:t>
            </w:r>
          </w:p>
          <w:p w14:paraId="17C80E1C">
            <w:pPr>
              <w:keepNext w:val="0"/>
              <w:keepLines w:val="0"/>
              <w:pageBreakBefore w:val="0"/>
              <w:widowControl w:val="0"/>
              <w:kinsoku/>
              <w:wordWrap/>
              <w:overflowPunct w:val="0"/>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3.对拒不改正的，处罚款；</w:t>
            </w:r>
          </w:p>
          <w:p w14:paraId="6C79480D">
            <w:pPr>
              <w:keepNext w:val="0"/>
              <w:keepLines w:val="0"/>
              <w:pageBreakBefore w:val="0"/>
              <w:widowControl w:val="0"/>
              <w:kinsoku/>
              <w:wordWrap/>
              <w:overflowPunct w:val="0"/>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4.造成损失的，依法追究赔偿责任。</w:t>
            </w:r>
          </w:p>
        </w:tc>
      </w:tr>
      <w:tr w14:paraId="4C5DF1FF">
        <w:tblPrEx>
          <w:tblCellMar>
            <w:top w:w="0" w:type="dxa"/>
            <w:left w:w="108" w:type="dxa"/>
            <w:bottom w:w="0" w:type="dxa"/>
            <w:right w:w="108" w:type="dxa"/>
          </w:tblCellMar>
        </w:tblPrEx>
        <w:trPr>
          <w:cantSplit/>
          <w:trHeight w:val="1382"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5F958">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48BA8">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房屋租赁登记备案</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DF34E">
            <w:pPr>
              <w:keepNext w:val="0"/>
              <w:keepLines w:val="0"/>
              <w:pageBreakBefore w:val="0"/>
              <w:widowControl w:val="0"/>
              <w:kinsoku/>
              <w:wordWrap/>
              <w:overflowPunct w:val="0"/>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承接部门：县住房和城乡建设局</w:t>
            </w:r>
          </w:p>
          <w:p w14:paraId="551F2110">
            <w:pPr>
              <w:keepNext w:val="0"/>
              <w:keepLines w:val="0"/>
              <w:pageBreakBefore w:val="0"/>
              <w:widowControl w:val="0"/>
              <w:kinsoku/>
              <w:wordWrap/>
              <w:overflowPunct w:val="0"/>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1.对房屋租赁当事人提交的房屋租赁资料进行审核；</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2.办理房屋租赁登记备案；</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3.开具房屋租赁登记备案证明。</w:t>
            </w:r>
          </w:p>
        </w:tc>
      </w:tr>
      <w:tr w14:paraId="2A44B7EA">
        <w:tblPrEx>
          <w:tblCellMar>
            <w:top w:w="0" w:type="dxa"/>
            <w:left w:w="108" w:type="dxa"/>
            <w:bottom w:w="0" w:type="dxa"/>
            <w:right w:w="108" w:type="dxa"/>
          </w:tblCellMar>
        </w:tblPrEx>
        <w:trPr>
          <w:cantSplit/>
          <w:trHeight w:val="593"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13A51">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七、文化和旅游（5项）</w:t>
            </w:r>
          </w:p>
        </w:tc>
      </w:tr>
      <w:tr w14:paraId="7AA5285D">
        <w:tblPrEx>
          <w:tblCellMar>
            <w:top w:w="0" w:type="dxa"/>
            <w:left w:w="108" w:type="dxa"/>
            <w:bottom w:w="0" w:type="dxa"/>
            <w:right w:w="108" w:type="dxa"/>
          </w:tblCellMar>
        </w:tblPrEx>
        <w:trPr>
          <w:cantSplit/>
          <w:trHeight w:val="144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7235F">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E132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对擅自从事营业性演出经营活动的行政处罚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46D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p>
          <w:p w14:paraId="493028A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1D00EC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2F6DD2D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擅自从事营业性演出经营活动的</w:t>
            </w:r>
            <w:r>
              <w:rPr>
                <w:rFonts w:hint="eastAsia" w:ascii="宋体" w:hAnsi="宋体" w:eastAsia="宋体" w:cs="宋体"/>
                <w:b w:val="0"/>
                <w:bCs w:val="0"/>
                <w:color w:val="auto"/>
                <w:kern w:val="0"/>
                <w:sz w:val="21"/>
                <w:szCs w:val="21"/>
                <w:lang w:val="en-US" w:eastAsia="zh-CN"/>
              </w:rPr>
              <w:t>，予以取缔，没收演出器材和违法所得，并处罚款；</w:t>
            </w:r>
          </w:p>
          <w:p w14:paraId="1C8E605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4A8E1658">
        <w:tblPrEx>
          <w:tblCellMar>
            <w:top w:w="0" w:type="dxa"/>
            <w:left w:w="108" w:type="dxa"/>
            <w:bottom w:w="0" w:type="dxa"/>
            <w:right w:w="108" w:type="dxa"/>
          </w:tblCellMar>
        </w:tblPrEx>
        <w:trPr>
          <w:cantSplit/>
          <w:trHeight w:val="110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3B77F">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10A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对未经批准举办营业性演出的行政处罚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EA29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0ED086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2.发现未经批准举办营业性演出的，责令停止演出，没收违法所得，并处罚款。</w:t>
            </w:r>
          </w:p>
        </w:tc>
      </w:tr>
      <w:tr w14:paraId="36CB5F5D">
        <w:tblPrEx>
          <w:tblCellMar>
            <w:top w:w="0" w:type="dxa"/>
            <w:left w:w="108" w:type="dxa"/>
            <w:bottom w:w="0" w:type="dxa"/>
            <w:right w:w="108" w:type="dxa"/>
          </w:tblCellMar>
        </w:tblPrEx>
        <w:trPr>
          <w:cantSplit/>
          <w:trHeight w:val="146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A59E">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1302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对歌舞娱乐场所接纳未成年人的行政处罚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80D2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9BF560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歌舞娱乐场所接纳未成年人的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没收违法所得和非法财物，并处罚款；</w:t>
            </w:r>
          </w:p>
          <w:p w14:paraId="0D87C0C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3.情节严重的，责令停止整顿。</w:t>
            </w:r>
          </w:p>
        </w:tc>
      </w:tr>
      <w:tr w14:paraId="6396E210">
        <w:tblPrEx>
          <w:tblCellMar>
            <w:top w:w="0" w:type="dxa"/>
            <w:left w:w="108" w:type="dxa"/>
            <w:bottom w:w="0" w:type="dxa"/>
            <w:right w:w="108" w:type="dxa"/>
          </w:tblCellMar>
        </w:tblPrEx>
        <w:trPr>
          <w:cantSplit/>
          <w:trHeight w:val="173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75A62">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83C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对游艺娱乐场所设置的电子游戏机在国家法定节假日外向未成年人提供的行政处罚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6F9A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p>
          <w:p w14:paraId="573116E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125CDB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25E6334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游艺娱乐场所设置的电子游戏机在国家法定节假日外向未成年人提供的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没收违法所得和非法财物，并处罚款；</w:t>
            </w:r>
          </w:p>
          <w:p w14:paraId="77C9D20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3.情节严重的，责令停止整顿。</w:t>
            </w:r>
          </w:p>
        </w:tc>
      </w:tr>
      <w:tr w14:paraId="7ACA1C7C">
        <w:tblPrEx>
          <w:tblCellMar>
            <w:top w:w="0" w:type="dxa"/>
            <w:left w:w="108" w:type="dxa"/>
            <w:bottom w:w="0" w:type="dxa"/>
            <w:right w:w="108" w:type="dxa"/>
          </w:tblCellMar>
        </w:tblPrEx>
        <w:trPr>
          <w:cantSplit/>
          <w:trHeight w:val="153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D3F74">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F942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对娱乐场所未按规定悬挂警示标志、未成年人禁入或者限入标志的行政处罚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CAB1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承接部门：县文化广播电视体育和旅游局、县公安局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800E5C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娱乐场所未按规定悬挂警示标志、未成年人禁入或者限入标志的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由承接部门依据法定职责责令改正，给予警告。</w:t>
            </w:r>
          </w:p>
        </w:tc>
      </w:tr>
      <w:tr w14:paraId="566F9EC2">
        <w:tblPrEx>
          <w:tblCellMar>
            <w:top w:w="0" w:type="dxa"/>
            <w:left w:w="108" w:type="dxa"/>
            <w:bottom w:w="0" w:type="dxa"/>
            <w:right w:w="108" w:type="dxa"/>
          </w:tblCellMar>
        </w:tblPrEx>
        <w:trPr>
          <w:cantSplit/>
          <w:trHeight w:val="65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438CC3">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八、卫生健康（1</w:t>
            </w:r>
            <w:r>
              <w:rPr>
                <w:rStyle w:val="18"/>
                <w:rFonts w:hint="eastAsia" w:ascii="黑体" w:hAnsi="黑体" w:eastAsia="黑体" w:cs="黑体"/>
                <w:b w:val="0"/>
                <w:bCs w:val="0"/>
                <w:color w:val="auto"/>
                <w:sz w:val="24"/>
                <w:szCs w:val="24"/>
                <w:lang w:val="en-US" w:eastAsia="zh-CN" w:bidi="ar"/>
              </w:rPr>
              <w:t>0</w:t>
            </w:r>
            <w:r>
              <w:rPr>
                <w:rStyle w:val="18"/>
                <w:rFonts w:hint="eastAsia" w:ascii="黑体" w:hAnsi="黑体" w:eastAsia="黑体" w:cs="黑体"/>
                <w:b w:val="0"/>
                <w:bCs w:val="0"/>
                <w:color w:val="auto"/>
                <w:sz w:val="24"/>
                <w:szCs w:val="24"/>
                <w:lang w:eastAsia="zh-CN" w:bidi="ar"/>
              </w:rPr>
              <w:t>项）</w:t>
            </w:r>
          </w:p>
        </w:tc>
      </w:tr>
      <w:tr w14:paraId="7372B166">
        <w:tblPrEx>
          <w:tblCellMar>
            <w:top w:w="0" w:type="dxa"/>
            <w:left w:w="108" w:type="dxa"/>
            <w:bottom w:w="0" w:type="dxa"/>
            <w:right w:w="108" w:type="dxa"/>
          </w:tblCellMar>
        </w:tblPrEx>
        <w:trPr>
          <w:cantSplit/>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F686">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1629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对再生育申请的受理</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F4E1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根据优化生育政策要求，不再开展此项工作。</w:t>
            </w:r>
          </w:p>
        </w:tc>
      </w:tr>
      <w:tr w14:paraId="1787F207">
        <w:tblPrEx>
          <w:tblCellMar>
            <w:top w:w="0" w:type="dxa"/>
            <w:left w:w="108" w:type="dxa"/>
            <w:bottom w:w="0" w:type="dxa"/>
            <w:right w:w="108" w:type="dxa"/>
          </w:tblCellMar>
        </w:tblPrEx>
        <w:trPr>
          <w:cantSplit/>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E199A">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C4CB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对申请病残儿医学鉴定者情况的审核</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1A2B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事项依据已失效，不再开展此项工作。</w:t>
            </w:r>
          </w:p>
        </w:tc>
      </w:tr>
      <w:tr w14:paraId="0BA24309">
        <w:tblPrEx>
          <w:tblCellMar>
            <w:top w:w="0" w:type="dxa"/>
            <w:left w:w="108" w:type="dxa"/>
            <w:bottom w:w="0" w:type="dxa"/>
            <w:right w:w="108" w:type="dxa"/>
          </w:tblCellMar>
        </w:tblPrEx>
        <w:trPr>
          <w:cantSplit/>
          <w:trHeight w:val="56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1096E">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5F0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对流动人口用人单位计划生育工作的监督检查</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F17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7663D412">
        <w:tblPrEx>
          <w:tblCellMar>
            <w:top w:w="0" w:type="dxa"/>
            <w:left w:w="108" w:type="dxa"/>
            <w:bottom w:w="0" w:type="dxa"/>
            <w:right w:w="108" w:type="dxa"/>
          </w:tblCellMar>
        </w:tblPrEx>
        <w:trPr>
          <w:cantSplit/>
          <w:trHeight w:val="65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34474">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9E4A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办理流动人口生育证明</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F21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5EFE3B56">
        <w:tblPrEx>
          <w:tblCellMar>
            <w:top w:w="0" w:type="dxa"/>
            <w:left w:w="108" w:type="dxa"/>
            <w:bottom w:w="0" w:type="dxa"/>
            <w:right w:w="108" w:type="dxa"/>
          </w:tblCellMar>
        </w:tblPrEx>
        <w:trPr>
          <w:cantSplit/>
          <w:trHeight w:val="65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D672F">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0DFC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对流动人口未依照《流动人口计划生育工作条例》规定办理婚育证明的处理</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B16D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0857E7E7">
        <w:tblPrEx>
          <w:tblCellMar>
            <w:top w:w="0" w:type="dxa"/>
            <w:left w:w="108" w:type="dxa"/>
            <w:bottom w:w="0" w:type="dxa"/>
            <w:right w:w="108" w:type="dxa"/>
          </w:tblCellMar>
        </w:tblPrEx>
        <w:trPr>
          <w:cantSplit/>
          <w:trHeight w:val="90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F2BC4">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7BD4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对新生儿在医疗卫生机构以外地点死亡的核查</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E2DF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承接部门：县卫生健康局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对新生儿在医疗卫生机构以外地点死亡的予以核查，并通报有关信息。</w:t>
            </w:r>
          </w:p>
        </w:tc>
      </w:tr>
      <w:tr w14:paraId="146034E4">
        <w:tblPrEx>
          <w:tblCellMar>
            <w:top w:w="0" w:type="dxa"/>
            <w:left w:w="108" w:type="dxa"/>
            <w:bottom w:w="0" w:type="dxa"/>
            <w:right w:w="108" w:type="dxa"/>
          </w:tblCellMar>
        </w:tblPrEx>
        <w:trPr>
          <w:cantSplit/>
          <w:trHeight w:val="8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83F67">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B3C3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门诊费用报销</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1268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p>
          <w:p w14:paraId="32FFF3C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3AEA7E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对个人因特殊情况申请报销门诊费用提供的相关资料进行审核，按规定予以报销。</w:t>
            </w:r>
          </w:p>
        </w:tc>
      </w:tr>
      <w:tr w14:paraId="44A514A0">
        <w:tblPrEx>
          <w:tblCellMar>
            <w:top w:w="0" w:type="dxa"/>
            <w:left w:w="108" w:type="dxa"/>
            <w:bottom w:w="0" w:type="dxa"/>
            <w:right w:w="108" w:type="dxa"/>
          </w:tblCellMar>
        </w:tblPrEx>
        <w:trPr>
          <w:cantSplit/>
          <w:trHeight w:val="946"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079F7">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4B5F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住院费用报销</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0D34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p>
          <w:p w14:paraId="122D1C4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9A9695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对个人因特殊情况申请报销门诊费用提供的相关资料进行审核，按规定予以报销。</w:t>
            </w:r>
          </w:p>
        </w:tc>
      </w:tr>
      <w:tr w14:paraId="1611174B">
        <w:tblPrEx>
          <w:tblCellMar>
            <w:top w:w="0" w:type="dxa"/>
            <w:left w:w="108" w:type="dxa"/>
            <w:bottom w:w="0" w:type="dxa"/>
            <w:right w:w="108" w:type="dxa"/>
          </w:tblCellMar>
        </w:tblPrEx>
        <w:trPr>
          <w:cantSplit/>
          <w:trHeight w:val="96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83F2F">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A1F7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医疗救助待遇审批</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62A0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对救助对象提交的医疗救助待遇申请，按程序进行审批。</w:t>
            </w:r>
          </w:p>
        </w:tc>
      </w:tr>
      <w:tr w14:paraId="17D586B5">
        <w:tblPrEx>
          <w:tblCellMar>
            <w:top w:w="0" w:type="dxa"/>
            <w:left w:w="108" w:type="dxa"/>
            <w:bottom w:w="0" w:type="dxa"/>
            <w:right w:w="108" w:type="dxa"/>
          </w:tblCellMar>
        </w:tblPrEx>
        <w:trPr>
          <w:cantSplit/>
          <w:trHeight w:val="1002"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9B4F">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B3D8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对房屋租赁中介机构、房屋的出租（借）人和物业服务企业等有关组织或者个人未按照《流动人口计划生育工作条例》如实提供流动人口信息的处理</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B11E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1FAF7B57">
        <w:tblPrEx>
          <w:tblCellMar>
            <w:top w:w="0" w:type="dxa"/>
            <w:left w:w="108" w:type="dxa"/>
            <w:bottom w:w="0" w:type="dxa"/>
            <w:right w:w="108" w:type="dxa"/>
          </w:tblCellMar>
        </w:tblPrEx>
        <w:trPr>
          <w:cantSplit/>
          <w:trHeight w:val="65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23BE9">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九、应急管理及消防（</w:t>
            </w:r>
            <w:r>
              <w:rPr>
                <w:rStyle w:val="18"/>
                <w:rFonts w:hint="eastAsia" w:ascii="黑体" w:hAnsi="黑体" w:eastAsia="黑体" w:cs="黑体"/>
                <w:b w:val="0"/>
                <w:bCs w:val="0"/>
                <w:color w:val="auto"/>
                <w:sz w:val="24"/>
                <w:szCs w:val="24"/>
                <w:lang w:val="en-US" w:eastAsia="zh-CN" w:bidi="ar"/>
              </w:rPr>
              <w:t>17</w:t>
            </w:r>
            <w:r>
              <w:rPr>
                <w:rStyle w:val="18"/>
                <w:rFonts w:hint="eastAsia" w:ascii="黑体" w:hAnsi="黑体" w:eastAsia="黑体" w:cs="黑体"/>
                <w:b w:val="0"/>
                <w:bCs w:val="0"/>
                <w:color w:val="auto"/>
                <w:sz w:val="24"/>
                <w:szCs w:val="24"/>
                <w:lang w:eastAsia="zh-CN" w:bidi="ar"/>
              </w:rPr>
              <w:t>项）</w:t>
            </w:r>
          </w:p>
        </w:tc>
      </w:tr>
      <w:tr w14:paraId="7FE5AB59">
        <w:tblPrEx>
          <w:tblCellMar>
            <w:top w:w="0" w:type="dxa"/>
            <w:left w:w="108" w:type="dxa"/>
            <w:bottom w:w="0" w:type="dxa"/>
            <w:right w:w="108" w:type="dxa"/>
          </w:tblCellMar>
        </w:tblPrEx>
        <w:trPr>
          <w:cantSplit/>
          <w:trHeight w:val="144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6E153">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151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对森林防火期内未经批准擅自在森林防火区内野外用火的行政处罚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CE1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承接部门：县林业局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1.开展日常巡查巡护；</w:t>
            </w:r>
          </w:p>
          <w:p w14:paraId="12B6E77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森林防火期内未经批准擅自在森林防火区内野外用火的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，给予警告</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并处罚款。</w:t>
            </w:r>
          </w:p>
        </w:tc>
      </w:tr>
      <w:tr w14:paraId="2FA0A49E">
        <w:tblPrEx>
          <w:tblCellMar>
            <w:top w:w="0" w:type="dxa"/>
            <w:left w:w="108" w:type="dxa"/>
            <w:bottom w:w="0" w:type="dxa"/>
            <w:right w:w="108" w:type="dxa"/>
          </w:tblCellMar>
        </w:tblPrEx>
        <w:trPr>
          <w:cantSplit/>
          <w:trHeight w:val="117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EFD20">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5240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对森林防火期内进入森林防火区</w:t>
            </w:r>
            <w:r>
              <w:rPr>
                <w:rFonts w:hint="eastAsia" w:ascii="宋体" w:hAnsi="宋体" w:eastAsia="宋体" w:cs="宋体"/>
                <w:b w:val="0"/>
                <w:bCs w:val="0"/>
                <w:color w:val="auto"/>
                <w:kern w:val="0"/>
                <w:sz w:val="21"/>
                <w:szCs w:val="21"/>
                <w:lang w:eastAsia="zh-CN"/>
              </w:rPr>
              <w:t>的</w:t>
            </w:r>
            <w:r>
              <w:rPr>
                <w:rFonts w:hint="eastAsia" w:ascii="宋体" w:hAnsi="宋体" w:eastAsia="宋体" w:cs="宋体"/>
                <w:b w:val="0"/>
                <w:bCs w:val="0"/>
                <w:color w:val="auto"/>
                <w:kern w:val="0"/>
                <w:sz w:val="21"/>
                <w:szCs w:val="21"/>
              </w:rPr>
              <w:t>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7F40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承接部门：县林业局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1.开展日常巡查巡护；</w:t>
            </w:r>
          </w:p>
          <w:p w14:paraId="3A5A50B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森林防火期内进入森林防火区的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，给予警告，并处罚款。</w:t>
            </w:r>
          </w:p>
        </w:tc>
      </w:tr>
      <w:tr w14:paraId="7E150BDC">
        <w:tblPrEx>
          <w:tblCellMar>
            <w:top w:w="0" w:type="dxa"/>
            <w:left w:w="108" w:type="dxa"/>
            <w:bottom w:w="0" w:type="dxa"/>
            <w:right w:w="108" w:type="dxa"/>
          </w:tblCellMar>
        </w:tblPrEx>
        <w:trPr>
          <w:cantSplit/>
          <w:trHeight w:val="14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783E">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E782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做出突出成绩或在扑救重大、特别重大森林火灾中表现突出的单位和个人给予奖励（不含表彰）</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C7E3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5110856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76422E87">
        <w:tblPrEx>
          <w:tblCellMar>
            <w:top w:w="0" w:type="dxa"/>
            <w:left w:w="108" w:type="dxa"/>
            <w:bottom w:w="0" w:type="dxa"/>
            <w:right w:w="108" w:type="dxa"/>
          </w:tblCellMar>
        </w:tblPrEx>
        <w:trPr>
          <w:cantSplit/>
          <w:trHeight w:val="1433"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18048">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3D29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对在森林资源保护管理工作中做出突出成绩的单位和个人给予奖励（不含表彰）</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4F17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0EF7809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5DD5F8C3">
        <w:tblPrEx>
          <w:tblCellMar>
            <w:top w:w="0" w:type="dxa"/>
            <w:left w:w="108" w:type="dxa"/>
            <w:bottom w:w="0" w:type="dxa"/>
            <w:right w:w="108" w:type="dxa"/>
          </w:tblCellMar>
        </w:tblPrEx>
        <w:trPr>
          <w:cantSplit/>
          <w:trHeight w:val="1419"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21663">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1B5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对森林高火险期内未经批准擅自进入森林高火险区活动的行政处罚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96E7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66B23CB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E8DD9D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1.开展日常巡查巡护；</w:t>
            </w:r>
          </w:p>
          <w:p w14:paraId="509C5EE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森林高火险期内未经批准擅自进入森林高火险区活动的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责令改正，给予警告，并处罚款。</w:t>
            </w:r>
          </w:p>
        </w:tc>
      </w:tr>
      <w:tr w14:paraId="57930132">
        <w:tblPrEx>
          <w:tblCellMar>
            <w:top w:w="0" w:type="dxa"/>
            <w:left w:w="108" w:type="dxa"/>
            <w:bottom w:w="0" w:type="dxa"/>
            <w:right w:w="108" w:type="dxa"/>
          </w:tblCellMar>
        </w:tblPrEx>
        <w:trPr>
          <w:cantSplit/>
          <w:trHeight w:val="1392"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1413">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4A9B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对森林防火期内森林、林木、林地的经营单位未设置森林防火警示宣传标志的行政处罚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8920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080B720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森林防火期内森林、林木、林地的经营单位未设置森林防火警示宣传标志的</w:t>
            </w:r>
            <w:r>
              <w:rPr>
                <w:rFonts w:hint="eastAsia" w:ascii="宋体" w:hAnsi="宋体" w:eastAsia="宋体" w:cs="宋体"/>
                <w:b w:val="0"/>
                <w:bCs w:val="0"/>
                <w:color w:val="auto"/>
                <w:kern w:val="0"/>
                <w:sz w:val="21"/>
                <w:szCs w:val="21"/>
                <w:lang w:val="en-US" w:eastAsia="zh-CN"/>
              </w:rPr>
              <w:t>，责令改正，给予警告，并处罚款。</w:t>
            </w:r>
          </w:p>
        </w:tc>
      </w:tr>
      <w:tr w14:paraId="5023FBB4">
        <w:tblPrEx>
          <w:tblCellMar>
            <w:top w:w="0" w:type="dxa"/>
            <w:left w:w="108" w:type="dxa"/>
            <w:bottom w:w="0" w:type="dxa"/>
            <w:right w:w="108" w:type="dxa"/>
          </w:tblCellMar>
        </w:tblPrEx>
        <w:trPr>
          <w:cantSplit/>
          <w:trHeight w:val="1433"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9967D">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4A25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对森林防火区内的有关单位或者个人拒绝接受森林防火检查或者接到森林火灾隐患整改通知书逾期不消除火灾隐患的行政处罚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B07C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2D5B2B7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森林防火区内的有关单位或者个人拒绝接受森林防火检查或者接到森林火灾隐患整改通知书逾期不消除火灾隐患的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责令改正，给予警告，并处罚款。</w:t>
            </w:r>
          </w:p>
        </w:tc>
      </w:tr>
      <w:tr w14:paraId="10E8D30E">
        <w:tblPrEx>
          <w:tblCellMar>
            <w:top w:w="0" w:type="dxa"/>
            <w:left w:w="108" w:type="dxa"/>
            <w:bottom w:w="0" w:type="dxa"/>
            <w:right w:w="108" w:type="dxa"/>
          </w:tblCellMar>
        </w:tblPrEx>
        <w:trPr>
          <w:cantSplit/>
          <w:trHeight w:val="1202"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4301">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6BD2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对森林、林木、林地的经营单位或者个人未履行森林防火责任的行政处罚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A29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4BD5EC8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发现</w:t>
            </w:r>
            <w:r>
              <w:rPr>
                <w:rFonts w:hint="eastAsia" w:ascii="宋体" w:hAnsi="宋体" w:eastAsia="宋体" w:cs="宋体"/>
                <w:b w:val="0"/>
                <w:bCs w:val="0"/>
                <w:color w:val="auto"/>
                <w:spacing w:val="-6"/>
                <w:kern w:val="0"/>
                <w:sz w:val="21"/>
                <w:szCs w:val="21"/>
              </w:rPr>
              <w:t>森林、林木、林地的经营单位或者个人未履行森林防火责任</w:t>
            </w:r>
            <w:r>
              <w:rPr>
                <w:rFonts w:hint="eastAsia" w:ascii="宋体" w:hAnsi="宋体" w:eastAsia="宋体" w:cs="宋体"/>
                <w:b w:val="0"/>
                <w:bCs w:val="0"/>
                <w:color w:val="auto"/>
                <w:spacing w:val="-6"/>
                <w:kern w:val="0"/>
                <w:sz w:val="21"/>
                <w:szCs w:val="21"/>
                <w:lang w:val="en-US" w:eastAsia="zh-CN"/>
              </w:rPr>
              <w:t>的，责令改正，并处罚款。</w:t>
            </w:r>
          </w:p>
        </w:tc>
      </w:tr>
      <w:tr w14:paraId="071626C4">
        <w:tblPrEx>
          <w:tblCellMar>
            <w:top w:w="0" w:type="dxa"/>
            <w:left w:w="108" w:type="dxa"/>
            <w:bottom w:w="0" w:type="dxa"/>
            <w:right w:w="108" w:type="dxa"/>
          </w:tblCellMar>
        </w:tblPrEx>
        <w:trPr>
          <w:cantSplit/>
          <w:trHeight w:val="158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30DA">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7883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对破坏和侵占森林防火通道、标志、宣传碑（牌）、瞭望台（塔）、隔离带等设施设备的行政处罚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6CCC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4FA3349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1.开展日常巡查巡护；</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破坏和侵占森林防火通道、标志、宣传碑（牌）、瞭望台（塔）、隔离带等设施设备的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责令停止违法行为，并处罚款。</w:t>
            </w:r>
          </w:p>
        </w:tc>
      </w:tr>
      <w:tr w14:paraId="2B5771AA">
        <w:tblPrEx>
          <w:tblCellMar>
            <w:top w:w="0" w:type="dxa"/>
            <w:left w:w="108" w:type="dxa"/>
            <w:bottom w:w="0" w:type="dxa"/>
            <w:right w:w="108" w:type="dxa"/>
          </w:tblCellMar>
        </w:tblPrEx>
        <w:trPr>
          <w:cantSplit/>
          <w:trHeight w:val="146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67648">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51CD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检查督促防洪工程设施的建设和水毁工程的修复</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DE0B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1.检查督促防洪工程设施的建设，禁止在防洪工程设施保护范围内爆破打井、采石、取土、开渠、挖窖、挖塘、葬坟、开采地下资源等危害防洪工程设施安全的活动；</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2.对水毁工程进行修复。</w:t>
            </w:r>
          </w:p>
        </w:tc>
      </w:tr>
      <w:tr w14:paraId="1F92485F">
        <w:tblPrEx>
          <w:tblCellMar>
            <w:top w:w="0" w:type="dxa"/>
            <w:left w:w="108" w:type="dxa"/>
            <w:bottom w:w="0" w:type="dxa"/>
            <w:right w:w="108" w:type="dxa"/>
          </w:tblCellMar>
        </w:tblPrEx>
        <w:trPr>
          <w:cantSplit/>
          <w:trHeight w:val="130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1A82">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6A3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监督检查其他有防汛抗洪任务的部门和单位做好本行业和本单位防汛工作的情况</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EDF2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4EB25F2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1D156A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1.按照职责分工承担相应的防汛任务；</w:t>
            </w:r>
          </w:p>
          <w:p w14:paraId="70ED7E1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对其他有防汛抗洪任务的部门和单位做好本行业和本单位防汛工作的情况进行监督检查。</w:t>
            </w:r>
          </w:p>
        </w:tc>
      </w:tr>
      <w:tr w14:paraId="57D162D2">
        <w:tblPrEx>
          <w:tblCellMar>
            <w:top w:w="0" w:type="dxa"/>
            <w:left w:w="108" w:type="dxa"/>
            <w:bottom w:w="0" w:type="dxa"/>
            <w:right w:w="108" w:type="dxa"/>
          </w:tblCellMar>
        </w:tblPrEx>
        <w:trPr>
          <w:cantSplit/>
          <w:trHeight w:val="943"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9A683">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962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对擅自开启公共消防栓的行政处罚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7BEE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1DC0573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发现</w:t>
            </w:r>
            <w:r>
              <w:rPr>
                <w:rFonts w:hint="eastAsia" w:ascii="宋体" w:hAnsi="宋体" w:eastAsia="宋体" w:cs="宋体"/>
                <w:b w:val="0"/>
                <w:bCs w:val="0"/>
                <w:color w:val="auto"/>
                <w:kern w:val="0"/>
                <w:sz w:val="21"/>
                <w:szCs w:val="21"/>
              </w:rPr>
              <w:t>擅自开启公共消防栓的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对行为人处以罚款，并依法追究赔偿责任。</w:t>
            </w:r>
          </w:p>
        </w:tc>
      </w:tr>
      <w:tr w14:paraId="16782683">
        <w:tblPrEx>
          <w:tblCellMar>
            <w:top w:w="0" w:type="dxa"/>
            <w:left w:w="108" w:type="dxa"/>
            <w:bottom w:w="0" w:type="dxa"/>
            <w:right w:w="108" w:type="dxa"/>
          </w:tblCellMar>
        </w:tblPrEx>
        <w:trPr>
          <w:cantSplit/>
          <w:trHeight w:val="1583"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37152">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068F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对单位和个人擅自开启公共消防栓的行政处罚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9348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1.发现</w:t>
            </w:r>
            <w:r>
              <w:rPr>
                <w:rFonts w:hint="eastAsia" w:ascii="宋体" w:hAnsi="宋体" w:eastAsia="宋体" w:cs="宋体"/>
                <w:b w:val="0"/>
                <w:bCs w:val="0"/>
                <w:color w:val="auto"/>
                <w:kern w:val="0"/>
                <w:sz w:val="21"/>
                <w:szCs w:val="21"/>
              </w:rPr>
              <w:t>单位和个人擅自开启公共消防栓的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责令改正，并处罚款；</w:t>
            </w:r>
          </w:p>
          <w:p w14:paraId="1A258B9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2.造成损失的，依法追究赔偿责任；</w:t>
            </w:r>
          </w:p>
          <w:p w14:paraId="7CC07C1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7006FB2A">
        <w:tblPrEx>
          <w:tblCellMar>
            <w:top w:w="0" w:type="dxa"/>
            <w:left w:w="108" w:type="dxa"/>
            <w:bottom w:w="0" w:type="dxa"/>
            <w:right w:w="108" w:type="dxa"/>
          </w:tblCellMar>
        </w:tblPrEx>
        <w:trPr>
          <w:cantSplit/>
          <w:trHeight w:val="116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26AE">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A783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对生产经营单位未落实应急预案规定的应急物资及装备的行政处罚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8827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1.开展日常检查；</w:t>
            </w:r>
          </w:p>
          <w:p w14:paraId="523F339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生产经营单位未落实应急预案规定的应急物资及装备的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责令限期改正，可处罚款。</w:t>
            </w:r>
          </w:p>
        </w:tc>
      </w:tr>
      <w:tr w14:paraId="7386D720">
        <w:tblPrEx>
          <w:tblCellMar>
            <w:top w:w="0" w:type="dxa"/>
            <w:left w:w="108" w:type="dxa"/>
            <w:bottom w:w="0" w:type="dxa"/>
            <w:right w:w="108" w:type="dxa"/>
          </w:tblCellMar>
        </w:tblPrEx>
        <w:trPr>
          <w:cantSplit/>
          <w:trHeight w:val="146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4E560">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1C8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对未经许可生产、经营烟花爆竹制品的行政处罚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311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4F57DBB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未经许可生产、经营烟花爆竹制品的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责令停止非法生产、经营活动，并处罚款；没收非法生产、经营的物品及违法所得。</w:t>
            </w:r>
          </w:p>
        </w:tc>
      </w:tr>
      <w:tr w14:paraId="0BC7F156">
        <w:tblPrEx>
          <w:tblCellMar>
            <w:top w:w="0" w:type="dxa"/>
            <w:left w:w="108" w:type="dxa"/>
            <w:bottom w:w="0" w:type="dxa"/>
            <w:right w:w="108" w:type="dxa"/>
          </w:tblCellMar>
        </w:tblPrEx>
        <w:trPr>
          <w:cantSplit/>
          <w:trHeight w:val="176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AF215">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B3A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对未经许可经营、超许可范围经营、许可证过期继续经营烟花爆竹的行政处罚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20B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p>
          <w:p w14:paraId="3961C5C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C7C38F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08AB04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未经许可经营、超许可范围经营、许可证过期继续经营烟花爆竹的</w:t>
            </w:r>
            <w:r>
              <w:rPr>
                <w:rFonts w:hint="eastAsia" w:ascii="宋体" w:hAnsi="宋体" w:eastAsia="宋体" w:cs="宋体"/>
                <w:b w:val="0"/>
                <w:bCs w:val="0"/>
                <w:color w:val="auto"/>
                <w:kern w:val="0"/>
                <w:sz w:val="21"/>
                <w:szCs w:val="21"/>
                <w:lang w:val="en-US" w:eastAsia="zh-CN"/>
              </w:rPr>
              <w:t>，责令停止非法经营活动，并处罚款；</w:t>
            </w:r>
          </w:p>
          <w:p w14:paraId="0F991B5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3.没收非法生产、经营的物品及违法所得。</w:t>
            </w:r>
          </w:p>
        </w:tc>
      </w:tr>
      <w:tr w14:paraId="0B94CA4A">
        <w:tblPrEx>
          <w:tblCellMar>
            <w:top w:w="0" w:type="dxa"/>
            <w:left w:w="108" w:type="dxa"/>
            <w:bottom w:w="0" w:type="dxa"/>
            <w:right w:w="108" w:type="dxa"/>
          </w:tblCellMar>
        </w:tblPrEx>
        <w:trPr>
          <w:cantSplit/>
          <w:trHeight w:val="145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E411E">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1757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对烟花爆竹零售经营者存放的烟花爆竹数量超过零售许可证载明范围的行政处罚</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0AA4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15AFFA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烟花爆竹零售经营者存放的烟花爆竹数量超过零售许可证载明范围的</w:t>
            </w:r>
            <w:r>
              <w:rPr>
                <w:rFonts w:hint="eastAsia" w:ascii="宋体" w:hAnsi="宋体" w:eastAsia="宋体" w:cs="宋体"/>
                <w:b w:val="0"/>
                <w:bCs w:val="0"/>
                <w:color w:val="auto"/>
                <w:kern w:val="0"/>
                <w:sz w:val="21"/>
                <w:szCs w:val="21"/>
                <w:lang w:val="en-US" w:eastAsia="zh-CN"/>
              </w:rPr>
              <w:t>，责令限期改正，并处罚款。</w:t>
            </w:r>
          </w:p>
        </w:tc>
      </w:tr>
      <w:tr w14:paraId="39B3C64A">
        <w:tblPrEx>
          <w:tblCellMar>
            <w:top w:w="0" w:type="dxa"/>
            <w:left w:w="108" w:type="dxa"/>
            <w:bottom w:w="0" w:type="dxa"/>
            <w:right w:w="108" w:type="dxa"/>
          </w:tblCellMar>
        </w:tblPrEx>
        <w:trPr>
          <w:cantSplit/>
          <w:trHeight w:val="65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B4F61">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十、市场监管（</w:t>
            </w:r>
            <w:r>
              <w:rPr>
                <w:rStyle w:val="18"/>
                <w:rFonts w:hint="eastAsia" w:ascii="黑体" w:hAnsi="黑体" w:eastAsia="黑体" w:cs="黑体"/>
                <w:b w:val="0"/>
                <w:bCs w:val="0"/>
                <w:color w:val="auto"/>
                <w:sz w:val="24"/>
                <w:szCs w:val="24"/>
                <w:lang w:val="en-US" w:eastAsia="zh-CN" w:bidi="ar"/>
              </w:rPr>
              <w:t>8</w:t>
            </w:r>
            <w:r>
              <w:rPr>
                <w:rStyle w:val="18"/>
                <w:rFonts w:hint="eastAsia" w:ascii="黑体" w:hAnsi="黑体" w:eastAsia="黑体" w:cs="黑体"/>
                <w:b w:val="0"/>
                <w:bCs w:val="0"/>
                <w:color w:val="auto"/>
                <w:sz w:val="24"/>
                <w:szCs w:val="24"/>
                <w:lang w:eastAsia="zh-CN" w:bidi="ar"/>
              </w:rPr>
              <w:t>项）</w:t>
            </w:r>
          </w:p>
        </w:tc>
      </w:tr>
      <w:tr w14:paraId="6618CB9E">
        <w:tblPrEx>
          <w:tblCellMar>
            <w:top w:w="0" w:type="dxa"/>
            <w:left w:w="108" w:type="dxa"/>
            <w:bottom w:w="0" w:type="dxa"/>
            <w:right w:w="108" w:type="dxa"/>
          </w:tblCellMar>
        </w:tblPrEx>
        <w:trPr>
          <w:cantSplit/>
          <w:trHeight w:val="15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A9AA">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68966">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对违反摊点卫生管理规定的行政处罚（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8FC00">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w:t>
            </w:r>
          </w:p>
          <w:p w14:paraId="7069943E">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违反摊点卫生管理规定的</w:t>
            </w:r>
            <w:r>
              <w:rPr>
                <w:rFonts w:hint="eastAsia" w:ascii="宋体" w:hAnsi="宋体" w:eastAsia="宋体" w:cs="宋体"/>
                <w:b w:val="0"/>
                <w:bCs w:val="0"/>
                <w:color w:val="auto"/>
                <w:kern w:val="0"/>
                <w:sz w:val="21"/>
                <w:szCs w:val="21"/>
                <w:lang w:val="en-US" w:eastAsia="zh-CN"/>
              </w:rPr>
              <w:t>，责令改正或者限期清除；</w:t>
            </w:r>
          </w:p>
          <w:p w14:paraId="4D516927">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3.拒不改正或清除，依法代为清除，其费用由违法行为人承担，可处罚款。</w:t>
            </w:r>
          </w:p>
        </w:tc>
      </w:tr>
      <w:tr w14:paraId="15E2D64A">
        <w:tblPrEx>
          <w:tblCellMar>
            <w:top w:w="0" w:type="dxa"/>
            <w:left w:w="108" w:type="dxa"/>
            <w:bottom w:w="0" w:type="dxa"/>
            <w:right w:w="108" w:type="dxa"/>
          </w:tblCellMar>
        </w:tblPrEx>
        <w:trPr>
          <w:cantSplit/>
          <w:trHeight w:val="118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F2DB">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A83E2">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特种设备安全监督检查</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8CA93">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承接部门：县市场监督管理局</w:t>
            </w:r>
          </w:p>
          <w:p w14:paraId="511509BA">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C3F475E">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1.对特种设备经营、使用单位和检验、检测机构实施监督检查；</w:t>
            </w:r>
          </w:p>
          <w:p w14:paraId="053CD546">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2.对学校、医院、车站、商场、体育场馆等公众聚集场所的特种设备开展重点检查。</w:t>
            </w:r>
          </w:p>
        </w:tc>
      </w:tr>
      <w:tr w14:paraId="6068C612">
        <w:tblPrEx>
          <w:tblCellMar>
            <w:top w:w="0" w:type="dxa"/>
            <w:left w:w="108" w:type="dxa"/>
            <w:bottom w:w="0" w:type="dxa"/>
            <w:right w:w="108" w:type="dxa"/>
          </w:tblCellMar>
        </w:tblPrEx>
        <w:trPr>
          <w:cantSplit/>
          <w:trHeight w:val="916"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66D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44EBD">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货运代理和货运配载经营备案</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C1FD2">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承接部门：县交通运输局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按照相关规定，对申请人提交的资料进行审查，符合规定的予以备案。</w:t>
            </w:r>
          </w:p>
        </w:tc>
      </w:tr>
      <w:tr w14:paraId="11CC590E">
        <w:tblPrEx>
          <w:tblCellMar>
            <w:top w:w="0" w:type="dxa"/>
            <w:left w:w="108" w:type="dxa"/>
            <w:bottom w:w="0" w:type="dxa"/>
            <w:right w:w="108" w:type="dxa"/>
          </w:tblCellMar>
        </w:tblPrEx>
        <w:trPr>
          <w:cantSplit/>
          <w:trHeight w:val="116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62FE">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CB57B">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对绿色食品及绿色食品标志的监督检查（不含监督抽查）</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694C">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1.加强</w:t>
            </w:r>
            <w:r>
              <w:rPr>
                <w:rFonts w:hint="eastAsia" w:ascii="宋体" w:hAnsi="宋体" w:eastAsia="宋体" w:cs="宋体"/>
                <w:b w:val="0"/>
                <w:bCs w:val="0"/>
                <w:color w:val="auto"/>
                <w:kern w:val="0"/>
                <w:sz w:val="21"/>
                <w:szCs w:val="21"/>
                <w:lang w:val="en-US" w:eastAsia="zh-CN"/>
              </w:rPr>
              <w:t>绿色食品标志</w:t>
            </w:r>
            <w:r>
              <w:rPr>
                <w:rFonts w:hint="eastAsia" w:ascii="宋体" w:hAnsi="宋体" w:eastAsia="宋体" w:cs="宋体"/>
                <w:b w:val="0"/>
                <w:bCs w:val="0"/>
                <w:color w:val="auto"/>
                <w:kern w:val="0"/>
                <w:sz w:val="21"/>
                <w:szCs w:val="21"/>
              </w:rPr>
              <w:t>监督管理；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kern w:val="0"/>
                <w:sz w:val="21"/>
                <w:szCs w:val="21"/>
                <w:lang w:val="en-US" w:eastAsia="zh-CN"/>
              </w:rPr>
              <w:t>依法</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辖区内</w:t>
            </w:r>
            <w:r>
              <w:rPr>
                <w:rFonts w:hint="eastAsia" w:ascii="宋体" w:hAnsi="宋体" w:eastAsia="宋体" w:cs="宋体"/>
                <w:b w:val="0"/>
                <w:bCs w:val="0"/>
                <w:color w:val="auto"/>
                <w:kern w:val="0"/>
                <w:sz w:val="21"/>
                <w:szCs w:val="21"/>
              </w:rPr>
              <w:t>绿色食品</w:t>
            </w:r>
            <w:r>
              <w:rPr>
                <w:rFonts w:hint="eastAsia" w:ascii="宋体" w:hAnsi="宋体" w:eastAsia="宋体" w:cs="宋体"/>
                <w:b w:val="0"/>
                <w:bCs w:val="0"/>
                <w:color w:val="auto"/>
                <w:kern w:val="0"/>
                <w:sz w:val="21"/>
                <w:szCs w:val="21"/>
                <w:lang w:val="en-US" w:eastAsia="zh-CN"/>
              </w:rPr>
              <w:t>产地环境、产品质量、包装标识、</w:t>
            </w:r>
            <w:r>
              <w:rPr>
                <w:rFonts w:hint="eastAsia" w:ascii="宋体" w:hAnsi="宋体" w:eastAsia="宋体" w:cs="宋体"/>
                <w:b w:val="0"/>
                <w:bCs w:val="0"/>
                <w:color w:val="auto"/>
                <w:kern w:val="0"/>
                <w:sz w:val="21"/>
                <w:szCs w:val="21"/>
              </w:rPr>
              <w:t>标志使用</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情况进行监督检查。</w:t>
            </w:r>
          </w:p>
        </w:tc>
      </w:tr>
      <w:tr w14:paraId="5D25A44C">
        <w:tblPrEx>
          <w:tblCellMar>
            <w:top w:w="0" w:type="dxa"/>
            <w:left w:w="108" w:type="dxa"/>
            <w:bottom w:w="0" w:type="dxa"/>
            <w:right w:w="108" w:type="dxa"/>
          </w:tblCellMar>
        </w:tblPrEx>
        <w:trPr>
          <w:cantSplit/>
          <w:trHeight w:val="87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9C7A">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1AC7C">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对渔业及渔业船舶的监督检查</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62AD2">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62C181D6">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134A0BB7">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各种</w:t>
            </w:r>
            <w:r>
              <w:rPr>
                <w:rFonts w:hint="eastAsia" w:ascii="宋体" w:hAnsi="宋体" w:eastAsia="宋体" w:cs="宋体"/>
                <w:b w:val="0"/>
                <w:bCs w:val="0"/>
                <w:color w:val="auto"/>
                <w:kern w:val="0"/>
                <w:sz w:val="21"/>
                <w:szCs w:val="21"/>
              </w:rPr>
              <w:t>渔业及渔业船舶</w:t>
            </w:r>
            <w:r>
              <w:rPr>
                <w:rFonts w:hint="eastAsia" w:ascii="宋体" w:hAnsi="宋体" w:eastAsia="宋体" w:cs="宋体"/>
                <w:b w:val="0"/>
                <w:bCs w:val="0"/>
                <w:color w:val="auto"/>
                <w:kern w:val="0"/>
                <w:sz w:val="21"/>
                <w:szCs w:val="21"/>
                <w:lang w:val="en-US" w:eastAsia="zh-CN"/>
              </w:rPr>
              <w:t>的证件、渔船、渔具、渔获物和捕捞方法，进行</w:t>
            </w:r>
            <w:r>
              <w:rPr>
                <w:rFonts w:hint="eastAsia" w:ascii="宋体" w:hAnsi="宋体" w:eastAsia="宋体" w:cs="宋体"/>
                <w:b w:val="0"/>
                <w:bCs w:val="0"/>
                <w:color w:val="auto"/>
                <w:kern w:val="0"/>
                <w:sz w:val="21"/>
                <w:szCs w:val="21"/>
              </w:rPr>
              <w:t>检查。</w:t>
            </w:r>
          </w:p>
        </w:tc>
      </w:tr>
      <w:tr w14:paraId="43A94C62">
        <w:tblPrEx>
          <w:tblCellMar>
            <w:top w:w="0" w:type="dxa"/>
            <w:left w:w="108" w:type="dxa"/>
            <w:bottom w:w="0" w:type="dxa"/>
            <w:right w:w="108" w:type="dxa"/>
          </w:tblCellMar>
        </w:tblPrEx>
        <w:trPr>
          <w:cantSplit/>
          <w:trHeight w:val="1733"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5DC83">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4A1C9">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 xml:space="preserve">对举报违反食品安全规定的行为进行奖励 </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CECB0">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承接部门：县市场监督管理</w:t>
            </w:r>
            <w:r>
              <w:rPr>
                <w:rFonts w:hint="eastAsia" w:ascii="宋体" w:hAnsi="宋体" w:eastAsia="宋体" w:cs="宋体"/>
                <w:b w:val="0"/>
                <w:bCs w:val="0"/>
                <w:color w:val="auto"/>
                <w:kern w:val="0"/>
                <w:sz w:val="21"/>
                <w:szCs w:val="21"/>
                <w:lang w:eastAsia="zh-CN"/>
              </w:rPr>
              <w:t>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工作方式：</w:t>
            </w:r>
          </w:p>
          <w:p w14:paraId="1F3049D6">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1.公布本部门的电子邮件地址或者电话，接受咨询、投诉、举报；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2.接到咨询、投诉、举报，对属于本部门职责的，应当受理并</w:t>
            </w:r>
            <w:r>
              <w:rPr>
                <w:rFonts w:hint="eastAsia" w:ascii="宋体" w:hAnsi="宋体" w:eastAsia="宋体" w:cs="宋体"/>
                <w:b w:val="0"/>
                <w:bCs w:val="0"/>
                <w:color w:val="auto"/>
                <w:kern w:val="0"/>
                <w:sz w:val="21"/>
                <w:szCs w:val="21"/>
                <w:lang w:val="en-US" w:eastAsia="zh-CN"/>
              </w:rPr>
              <w:t>依法进行</w:t>
            </w:r>
            <w:r>
              <w:rPr>
                <w:rFonts w:hint="eastAsia" w:ascii="宋体" w:hAnsi="宋体" w:eastAsia="宋体" w:cs="宋体"/>
                <w:b w:val="0"/>
                <w:bCs w:val="0"/>
                <w:color w:val="auto"/>
                <w:kern w:val="0"/>
                <w:sz w:val="21"/>
                <w:szCs w:val="21"/>
              </w:rPr>
              <w:t>核实、处理</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答复</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不属于本部门职责，应当转交有权处理的部门，并告知举报人；</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3.对</w:t>
            </w:r>
            <w:r>
              <w:rPr>
                <w:rFonts w:hint="eastAsia" w:ascii="宋体" w:hAnsi="宋体" w:eastAsia="宋体" w:cs="宋体"/>
                <w:b w:val="0"/>
                <w:bCs w:val="0"/>
                <w:color w:val="auto"/>
                <w:kern w:val="0"/>
                <w:sz w:val="21"/>
                <w:szCs w:val="21"/>
                <w:lang w:val="en-US" w:eastAsia="zh-CN"/>
              </w:rPr>
              <w:t>调查</w:t>
            </w:r>
            <w:r>
              <w:rPr>
                <w:rFonts w:hint="eastAsia" w:ascii="宋体" w:hAnsi="宋体" w:eastAsia="宋体" w:cs="宋体"/>
                <w:b w:val="0"/>
                <w:bCs w:val="0"/>
                <w:color w:val="auto"/>
                <w:kern w:val="0"/>
                <w:sz w:val="21"/>
                <w:szCs w:val="21"/>
              </w:rPr>
              <w:t>属实的举报，</w:t>
            </w:r>
            <w:r>
              <w:rPr>
                <w:rFonts w:hint="eastAsia" w:ascii="宋体" w:hAnsi="宋体" w:eastAsia="宋体" w:cs="宋体"/>
                <w:b w:val="0"/>
                <w:bCs w:val="0"/>
                <w:color w:val="auto"/>
                <w:kern w:val="0"/>
                <w:sz w:val="21"/>
                <w:szCs w:val="21"/>
                <w:lang w:val="en-US" w:eastAsia="zh-CN"/>
              </w:rPr>
              <w:t>应当给予</w:t>
            </w:r>
            <w:r>
              <w:rPr>
                <w:rFonts w:hint="eastAsia" w:ascii="宋体" w:hAnsi="宋体" w:eastAsia="宋体" w:cs="宋体"/>
                <w:b w:val="0"/>
                <w:bCs w:val="0"/>
                <w:color w:val="auto"/>
                <w:kern w:val="0"/>
                <w:sz w:val="21"/>
                <w:szCs w:val="21"/>
              </w:rPr>
              <w:t>举报人奖励。</w:t>
            </w:r>
          </w:p>
        </w:tc>
      </w:tr>
      <w:tr w14:paraId="058F610E">
        <w:tblPrEx>
          <w:tblCellMar>
            <w:top w:w="0" w:type="dxa"/>
            <w:left w:w="108" w:type="dxa"/>
            <w:bottom w:w="0" w:type="dxa"/>
            <w:right w:w="108" w:type="dxa"/>
          </w:tblCellMar>
        </w:tblPrEx>
        <w:trPr>
          <w:cantSplit/>
          <w:trHeight w:val="65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7B8B">
            <w:pPr>
              <w:keepNext w:val="0"/>
              <w:keepLines w:val="0"/>
              <w:pageBreakBefore w:val="0"/>
              <w:widowControl w:val="0"/>
              <w:numPr>
                <w:ilvl w:val="0"/>
                <w:numId w:val="0"/>
              </w:numPr>
              <w:kinsoku/>
              <w:wordWrap/>
              <w:overflowPunct w:val="0"/>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BA96">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对设立健身气功站点的审核</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C2F4C">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事项依据已修改，不再开展此项工作。</w:t>
            </w:r>
          </w:p>
        </w:tc>
      </w:tr>
      <w:tr w14:paraId="02D104ED">
        <w:tblPrEx>
          <w:tblCellMar>
            <w:top w:w="0" w:type="dxa"/>
            <w:left w:w="108" w:type="dxa"/>
            <w:bottom w:w="0" w:type="dxa"/>
            <w:right w:w="108" w:type="dxa"/>
          </w:tblCellMar>
        </w:tblPrEx>
        <w:trPr>
          <w:cantSplit/>
          <w:trHeight w:val="1456"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8A3A6">
            <w:pPr>
              <w:keepNext w:val="0"/>
              <w:keepLines w:val="0"/>
              <w:pageBreakBefore w:val="0"/>
              <w:widowControl w:val="0"/>
              <w:numPr>
                <w:ilvl w:val="0"/>
                <w:numId w:val="0"/>
              </w:numPr>
              <w:kinsoku/>
              <w:wordWrap/>
              <w:overflowPunct w:val="0"/>
              <w:topLinePunct w:val="0"/>
              <w:autoSpaceDE/>
              <w:autoSpaceDN/>
              <w:bidi w:val="0"/>
              <w:spacing w:line="240" w:lineRule="auto"/>
              <w:ind w:leftChars="0" w:right="0" w:rightChars="0"/>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136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6FF7">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对经营利用水生野生动物及其产品、捕捉</w:t>
            </w:r>
            <w:r>
              <w:rPr>
                <w:rFonts w:hint="eastAsia" w:ascii="宋体" w:hAnsi="宋体" w:eastAsia="宋体" w:cs="宋体"/>
                <w:b w:val="0"/>
                <w:bCs w:val="0"/>
                <w:color w:val="auto"/>
                <w:kern w:val="0"/>
                <w:sz w:val="21"/>
                <w:szCs w:val="21"/>
                <w:lang w:eastAsia="zh-CN"/>
              </w:rPr>
              <w:t>国家重点保护水生野生动物</w:t>
            </w:r>
            <w:r>
              <w:rPr>
                <w:rFonts w:hint="eastAsia" w:ascii="宋体" w:hAnsi="宋体" w:eastAsia="宋体" w:cs="宋体"/>
                <w:b w:val="0"/>
                <w:bCs w:val="0"/>
                <w:color w:val="auto"/>
                <w:kern w:val="0"/>
                <w:sz w:val="21"/>
                <w:szCs w:val="21"/>
              </w:rPr>
              <w:t>的监督检查</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62C8F">
            <w:pPr>
              <w:keepNext w:val="0"/>
              <w:keepLines w:val="0"/>
              <w:pageBreakBefore w:val="0"/>
              <w:widowControl w:val="0"/>
              <w:kinsoku/>
              <w:wordWrap/>
              <w:overflowPunct w:val="0"/>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1.建立监督检查制度；</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2.对捕捉国家重点保护水生野生动物活动进行监督检查；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3.加强对经营利用水生野生动物或者其产品的监督管理。</w:t>
            </w:r>
          </w:p>
        </w:tc>
      </w:tr>
    </w:tbl>
    <w:p w14:paraId="7863DF27">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500000000000000"/>
    <w:charset w:val="86"/>
    <w:family w:val="auto"/>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65299">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86B55E3">
                          <w:pPr>
                            <w:pStyle w:val="5"/>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86B55E3">
                    <w:pPr>
                      <w:pStyle w:val="5"/>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B9A4E">
    <w:pPr>
      <w:pStyle w:val="5"/>
      <w:jc w:val="center"/>
      <w:rPr>
        <w:rFonts w:hint="eastAsia" w:ascii="宋体" w:hAnsi="宋体" w:eastAsia="宋体" w:cs="宋体"/>
        <w:sz w:val="22"/>
        <w:szCs w:val="22"/>
      </w:rPr>
    </w:pPr>
    <w:r>
      <w:rPr>
        <w:rFonts w:hint="eastAsia" w:ascii="宋体" w:hAnsi="宋体" w:eastAsia="宋体" w:cs="宋体"/>
        <w:sz w:val="22"/>
        <w:szCs w:val="22"/>
      </w:rPr>
      <w:t xml:space="preserve">第 </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3</w:t>
    </w:r>
    <w:r>
      <w:rPr>
        <w:rFonts w:hint="eastAsia" w:ascii="宋体" w:hAnsi="宋体" w:eastAsia="宋体" w:cs="宋体"/>
        <w:sz w:val="22"/>
        <w:szCs w:val="22"/>
      </w:rPr>
      <w:fldChar w:fldCharType="end"/>
    </w:r>
    <w:r>
      <w:rPr>
        <w:rFonts w:hint="eastAsia" w:ascii="宋体" w:hAnsi="宋体" w:eastAsia="宋体" w:cs="宋体"/>
        <w:sz w:val="22"/>
        <w:szCs w:val="22"/>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D9F00B"/>
    <w:multiLevelType w:val="singleLevel"/>
    <w:tmpl w:val="F9D9F00B"/>
    <w:lvl w:ilvl="0" w:tentative="0">
      <w:start w:val="1"/>
      <w:numFmt w:val="decimal"/>
      <w:suff w:val="nothing"/>
      <w:lvlText w:val="%1"/>
      <w:lvlJc w:val="left"/>
      <w:pPr>
        <w:ind w:left="454" w:hanging="454"/>
      </w:pPr>
      <w:rPr>
        <w:rFonts w:hint="default"/>
      </w:rPr>
    </w:lvl>
  </w:abstractNum>
  <w:abstractNum w:abstractNumId="1">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AC2F953"/>
    <w:multiLevelType w:val="singleLevel"/>
    <w:tmpl w:val="1AC2F953"/>
    <w:lvl w:ilvl="0" w:tentative="0">
      <w:start w:val="5"/>
      <w:numFmt w:val="decimal"/>
      <w:suff w:val="nothing"/>
      <w:lvlText w:val="%1"/>
      <w:lvlJc w:val="left"/>
      <w:pPr>
        <w:ind w:left="425" w:hanging="425"/>
      </w:pPr>
      <w:rPr>
        <w:rFonts w:hint="default"/>
      </w:rPr>
    </w:lvl>
  </w:abstractNum>
  <w:abstractNum w:abstractNumId="3">
    <w:nsid w:val="27C76AE0"/>
    <w:multiLevelType w:val="singleLevel"/>
    <w:tmpl w:val="27C76AE0"/>
    <w:lvl w:ilvl="0" w:tentative="0">
      <w:start w:val="26"/>
      <w:numFmt w:val="decimal"/>
      <w:suff w:val="nothing"/>
      <w:lvlText w:val="%1"/>
      <w:lvlJc w:val="left"/>
      <w:pPr>
        <w:ind w:left="425" w:hanging="425"/>
      </w:pPr>
      <w:rPr>
        <w:rFonts w:hint="default"/>
      </w:rPr>
    </w:lvl>
  </w:abstractNum>
  <w:abstractNum w:abstractNumId="4">
    <w:nsid w:val="70BEBD8A"/>
    <w:multiLevelType w:val="singleLevel"/>
    <w:tmpl w:val="70BEBD8A"/>
    <w:lvl w:ilvl="0" w:tentative="0">
      <w:start w:val="13"/>
      <w:numFmt w:val="decimal"/>
      <w:suff w:val="nothing"/>
      <w:lvlText w:val="%1"/>
      <w:lvlJc w:val="left"/>
      <w:pPr>
        <w:ind w:left="425" w:hanging="425"/>
      </w:pPr>
      <w:rPr>
        <w:rFont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2DB0515"/>
    <w:rsid w:val="04AB1FED"/>
    <w:rsid w:val="07A33243"/>
    <w:rsid w:val="0B696551"/>
    <w:rsid w:val="0CF26C99"/>
    <w:rsid w:val="0F8B6C1B"/>
    <w:rsid w:val="0F953580"/>
    <w:rsid w:val="14934D49"/>
    <w:rsid w:val="16145388"/>
    <w:rsid w:val="17C77260"/>
    <w:rsid w:val="1BAE5AFD"/>
    <w:rsid w:val="1C2A22F6"/>
    <w:rsid w:val="1DCC344E"/>
    <w:rsid w:val="1FC97C87"/>
    <w:rsid w:val="223D189A"/>
    <w:rsid w:val="25E243C3"/>
    <w:rsid w:val="27EC7306"/>
    <w:rsid w:val="29A477EC"/>
    <w:rsid w:val="2C43604A"/>
    <w:rsid w:val="34440C56"/>
    <w:rsid w:val="34CC52D7"/>
    <w:rsid w:val="36AB21CE"/>
    <w:rsid w:val="38535627"/>
    <w:rsid w:val="3C286CBF"/>
    <w:rsid w:val="3EF7301D"/>
    <w:rsid w:val="45A0053D"/>
    <w:rsid w:val="46C31BB9"/>
    <w:rsid w:val="47F4101E"/>
    <w:rsid w:val="507277C7"/>
    <w:rsid w:val="51EF39B0"/>
    <w:rsid w:val="52567D6E"/>
    <w:rsid w:val="52F32221"/>
    <w:rsid w:val="53733D06"/>
    <w:rsid w:val="57D67BD1"/>
    <w:rsid w:val="58A43CF2"/>
    <w:rsid w:val="59D62071"/>
    <w:rsid w:val="5A41624C"/>
    <w:rsid w:val="5EDB68B1"/>
    <w:rsid w:val="60B92304"/>
    <w:rsid w:val="61472D1A"/>
    <w:rsid w:val="65FF40D3"/>
    <w:rsid w:val="69CF4947"/>
    <w:rsid w:val="6D5533B5"/>
    <w:rsid w:val="6D711AC2"/>
    <w:rsid w:val="770319F1"/>
    <w:rsid w:val="7C356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semiHidden/>
    <w:qFormat/>
    <w:uiPriority w:val="0"/>
  </w:style>
  <w:style w:type="paragraph" w:styleId="4">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5">
    <w:name w:val="footer"/>
    <w:basedOn w:val="1"/>
    <w:link w:val="16"/>
    <w:qFormat/>
    <w:uiPriority w:val="0"/>
    <w:pPr>
      <w:tabs>
        <w:tab w:val="center" w:pos="4153"/>
        <w:tab w:val="right" w:pos="8306"/>
      </w:tabs>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paragraph" w:styleId="8">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paragraph" w:styleId="9">
    <w:name w:val="Title"/>
    <w:basedOn w:val="1"/>
    <w:next w:val="1"/>
    <w:link w:val="14"/>
    <w:qFormat/>
    <w:uiPriority w:val="0"/>
    <w:pPr>
      <w:spacing w:before="240" w:after="60"/>
      <w:jc w:val="center"/>
      <w:outlineLvl w:val="0"/>
    </w:pPr>
    <w:rPr>
      <w:b/>
      <w:sz w:val="32"/>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9"/>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3"/>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5"/>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2"/>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DB4AA6-42C4-4620-9080-0C59C00336AF}">
  <ds:schemaRefs/>
</ds:datastoreItem>
</file>

<file path=docProps/app.xml><?xml version="1.0" encoding="utf-8"?>
<Properties xmlns="http://schemas.openxmlformats.org/officeDocument/2006/extended-properties" xmlns:vt="http://schemas.openxmlformats.org/officeDocument/2006/docPropsVTypes">
  <Template>Normal.dotm</Template>
  <Pages>83</Pages>
  <Words>59201</Words>
  <Characters>60644</Characters>
  <Lines>3</Lines>
  <Paragraphs>1</Paragraphs>
  <TotalTime>61</TotalTime>
  <ScaleCrop>false</ScaleCrop>
  <LinksUpToDate>false</LinksUpToDate>
  <CharactersWithSpaces>62057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2025-08-07T10:01:12Z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eyJoZGlkIjoiMjFhMmM5MTliN2FhODFiZjYwZmY5MzVhMzQ5MDk0OTQiLCJ1c2VySWQiOiIxMjk1MzMxMzM4In0=</vt:lpwstr>
  </property>
  <property fmtid="{D5CDD505-2E9C-101B-9397-08002B2CF9AE}" pid="3" name="KSOProductBuildVer">
    <vt:lpwstr>2052-12.1.0.21915</vt:lpwstr>
  </property>
  <property fmtid="{D5CDD505-2E9C-101B-9397-08002B2CF9AE}" pid="4" name="ICV">
    <vt:lpwstr>749BF1C1F3D346079AFEB6910FE6CF0D_12</vt:lpwstr>
  </property>
</Properties>
</file>